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6D3656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20.06.2022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347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теплоснабжения </w:t>
      </w:r>
      <w:r w:rsidR="00D41899">
        <w:rPr>
          <w:rFonts w:ascii="Times New Roman" w:eastAsia="Times New Roman" w:hAnsi="Times New Roman" w:cs="Times New Roman"/>
          <w:b/>
          <w:bCs/>
          <w:sz w:val="28"/>
          <w:szCs w:val="28"/>
        </w:rPr>
        <w:t>Мякишинского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033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Верхошижемского 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 Кировской области до 2028 года</w:t>
      </w: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E62572">
        <w:rPr>
          <w:rFonts w:ascii="Tahoma" w:eastAsia="Times New Roman" w:hAnsi="Tahoma" w:cs="Tahoma"/>
          <w:b/>
          <w:bCs/>
          <w:color w:val="666666"/>
          <w:sz w:val="18"/>
          <w:szCs w:val="18"/>
        </w:rPr>
        <w:t> </w:t>
      </w:r>
    </w:p>
    <w:p w:rsidR="009170BC" w:rsidRPr="009170BC" w:rsidRDefault="009170BC" w:rsidP="0091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администрация Верхошижемского 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теплоснабжения </w:t>
      </w:r>
      <w:r w:rsidR="00D41899">
        <w:rPr>
          <w:rFonts w:ascii="Times New Roman" w:eastAsia="Times New Roman" w:hAnsi="Times New Roman" w:cs="Times New Roman"/>
          <w:sz w:val="28"/>
          <w:szCs w:val="28"/>
        </w:rPr>
        <w:t>Мякишинского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до 2028 года (далее – схема теплоснабжения)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9170BC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9170BC">
        <w:rPr>
          <w:rFonts w:ascii="Times New Roman" w:hAnsi="Times New Roman" w:cs="Times New Roman"/>
          <w:sz w:val="28"/>
          <w:szCs w:val="28"/>
        </w:rPr>
        <w:t>района не позднее 28</w:t>
      </w:r>
      <w:r w:rsidR="007C6A28" w:rsidRPr="009170BC">
        <w:rPr>
          <w:rFonts w:ascii="Times New Roman" w:hAnsi="Times New Roman" w:cs="Times New Roman"/>
          <w:sz w:val="28"/>
          <w:szCs w:val="28"/>
        </w:rPr>
        <w:t>.06.2022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r w:rsidRPr="009170BC">
        <w:rPr>
          <w:rFonts w:ascii="Times New Roman" w:hAnsi="Times New Roman" w:cs="Times New Roman"/>
          <w:sz w:val="28"/>
          <w:szCs w:val="28"/>
        </w:rPr>
        <w:t xml:space="preserve">схемы теплоснабжения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на официальном сайте органов местного самоуправления Верхошижемского района Кировской области </w:t>
      </w:r>
      <w:hyperlink r:id="rId10" w:history="1">
        <w:r w:rsidRPr="009170BC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9170BC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Pr="00FC14F3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93E7F" w:rsidRDefault="00F34A20" w:rsidP="00093E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r w:rsidR="00095502">
        <w:rPr>
          <w:rFonts w:ascii="Times New Roman" w:hAnsi="Times New Roman" w:cs="Times New Roman"/>
          <w:sz w:val="28"/>
          <w:szCs w:val="28"/>
        </w:rPr>
        <w:t>. главы администрации района                                                   В.В. Евдокимов</w:t>
      </w:r>
    </w:p>
    <w:p w:rsidR="008C085F" w:rsidRDefault="008C085F" w:rsidP="008C085F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lastRenderedPageBreak/>
        <w:t>Приложение</w:t>
      </w:r>
    </w:p>
    <w:p w:rsidR="008C085F" w:rsidRDefault="008C085F" w:rsidP="008C085F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8C085F" w:rsidRDefault="008C085F" w:rsidP="008C085F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УТВЕРЖДЕНА</w:t>
      </w:r>
    </w:p>
    <w:p w:rsidR="008C085F" w:rsidRDefault="008C085F" w:rsidP="008C085F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093E7F" w:rsidRDefault="008C085F" w:rsidP="008C085F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постановлением администрации                           Верхошижемского района </w:t>
      </w:r>
      <w:r w:rsidR="00093E7F" w:rsidRPr="00093E7F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                                           </w:t>
      </w:r>
      <w:r w:rsidR="00093E7F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          </w:t>
      </w:r>
      <w:r w:rsidR="00393FBA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          </w:t>
      </w:r>
      <w:r w:rsidR="00093E7F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</w:t>
      </w:r>
      <w:r w:rsidR="00093E7F" w:rsidRPr="00093E7F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от </w:t>
      </w:r>
      <w:r w:rsidR="00093E7F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20.06.2022 </w:t>
      </w:r>
      <w:r w:rsidR="00093E7F" w:rsidRPr="00093E7F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№ </w:t>
      </w:r>
      <w:r w:rsidR="00093E7F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347</w:t>
      </w:r>
    </w:p>
    <w:p w:rsidR="008C085F" w:rsidRDefault="008C085F" w:rsidP="008C085F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8C085F" w:rsidRDefault="008C085F" w:rsidP="008C085F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8C085F" w:rsidRDefault="008C085F" w:rsidP="008C085F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8C085F" w:rsidRDefault="008C085F" w:rsidP="008C085F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8C085F" w:rsidRDefault="008C085F" w:rsidP="008C085F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8C085F" w:rsidRPr="008C085F" w:rsidRDefault="008C085F" w:rsidP="008C085F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093E7F" w:rsidRPr="00093E7F" w:rsidRDefault="00093E7F" w:rsidP="00093E7F">
      <w:pPr>
        <w:widowControl w:val="0"/>
        <w:spacing w:after="45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ru-RU"/>
        </w:rPr>
      </w:pPr>
      <w:r w:rsidRPr="00093E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ru-RU"/>
        </w:rPr>
        <w:t>Схема теплоснабжения</w:t>
      </w:r>
      <w:r w:rsidRPr="00093E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ru-RU"/>
        </w:rPr>
        <w:br/>
        <w:t>Мякишинского сельского поселения</w:t>
      </w:r>
      <w:r w:rsidRPr="00093E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ru-RU"/>
        </w:rPr>
        <w:br/>
        <w:t>Верхошижемского района Кировской области</w:t>
      </w:r>
      <w:r w:rsidRPr="00093E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bidi="ru-RU"/>
        </w:rPr>
        <w:br/>
        <w:t>на период до 2028 года</w:t>
      </w:r>
    </w:p>
    <w:p w:rsidR="00093E7F" w:rsidRPr="00093E7F" w:rsidRDefault="00093E7F" w:rsidP="00093E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ectPr w:rsidR="00093E7F" w:rsidRPr="00093E7F" w:rsidSect="00CD6B55">
          <w:pgSz w:w="11900" w:h="16840"/>
          <w:pgMar w:top="1134" w:right="843" w:bottom="2319" w:left="1418" w:header="0" w:footer="3" w:gutter="0"/>
          <w:cols w:space="720"/>
          <w:noEndnote/>
          <w:docGrid w:linePitch="360"/>
        </w:sectPr>
      </w:pPr>
    </w:p>
    <w:p w:rsidR="00093E7F" w:rsidRPr="00093E7F" w:rsidRDefault="00093E7F" w:rsidP="00093E7F">
      <w:pPr>
        <w:keepNext/>
        <w:keepLines/>
        <w:widowControl w:val="0"/>
        <w:spacing w:after="2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0" w:name="bookmark31"/>
      <w:bookmarkStart w:id="1" w:name="bookmark32"/>
      <w:bookmarkStart w:id="2" w:name="bookmark33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lastRenderedPageBreak/>
        <w:t>Введение.</w:t>
      </w:r>
      <w:bookmarkEnd w:id="0"/>
      <w:bookmarkEnd w:id="1"/>
      <w:bookmarkEnd w:id="2"/>
    </w:p>
    <w:p w:rsidR="00093E7F" w:rsidRPr="00093E7F" w:rsidRDefault="00093E7F" w:rsidP="00093E7F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3" w:name="bookmark34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Схема теплоснабжения - документ, содержащий материалы по обоснованию эффективного и безопасного функционирования системы</w:t>
      </w:r>
      <w:hyperlink r:id="rId11" w:history="1">
        <w:r w:rsidRPr="00093E7F">
          <w:rPr>
            <w:rFonts w:ascii="Times New Roman" w:eastAsia="Times New Roman" w:hAnsi="Times New Roman" w:cs="Times New Roman"/>
            <w:color w:val="000000"/>
            <w:sz w:val="28"/>
            <w:szCs w:val="28"/>
            <w:lang w:bidi="ru-RU"/>
          </w:rPr>
          <w:t xml:space="preserve"> теплоснабжения,</w:t>
        </w:r>
      </w:hyperlink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ее разви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тия с учетом правового регулирования в области</w:t>
      </w:r>
      <w:hyperlink r:id="rId12" w:history="1">
        <w:r w:rsidRPr="00093E7F">
          <w:rPr>
            <w:rFonts w:ascii="Times New Roman" w:eastAsia="Times New Roman" w:hAnsi="Times New Roman" w:cs="Times New Roman"/>
            <w:color w:val="000000"/>
            <w:sz w:val="28"/>
            <w:szCs w:val="28"/>
            <w:lang w:bidi="ru-RU"/>
          </w:rPr>
          <w:t xml:space="preserve"> энергосбережения и повышения</w:t>
        </w:r>
      </w:hyperlink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hyperlink r:id="rId13" w:history="1">
        <w:r w:rsidRPr="00093E7F">
          <w:rPr>
            <w:rFonts w:ascii="Times New Roman" w:eastAsia="Times New Roman" w:hAnsi="Times New Roman" w:cs="Times New Roman"/>
            <w:color w:val="000000"/>
            <w:sz w:val="28"/>
            <w:szCs w:val="28"/>
            <w:lang w:bidi="ru-RU"/>
          </w:rPr>
          <w:t>энергетической эффективности.</w:t>
        </w:r>
        <w:bookmarkEnd w:id="3"/>
      </w:hyperlink>
    </w:p>
    <w:p w:rsidR="00093E7F" w:rsidRPr="00093E7F" w:rsidRDefault="00093E7F" w:rsidP="00093E7F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Схема теплоснабжения Мякишинского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</w:p>
    <w:p w:rsidR="00093E7F" w:rsidRPr="00093E7F" w:rsidRDefault="00093E7F" w:rsidP="00093E7F">
      <w:pPr>
        <w:keepNext/>
        <w:keepLines/>
        <w:widowControl w:val="0"/>
        <w:numPr>
          <w:ilvl w:val="0"/>
          <w:numId w:val="14"/>
        </w:numPr>
        <w:tabs>
          <w:tab w:val="left" w:pos="308"/>
        </w:tabs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4" w:name="bookmark40"/>
      <w:bookmarkStart w:id="5" w:name="bookmark38"/>
      <w:bookmarkStart w:id="6" w:name="bookmark39"/>
      <w:bookmarkStart w:id="7" w:name="bookmark41"/>
      <w:bookmarkStart w:id="8" w:name="bookmark37"/>
      <w:bookmarkEnd w:id="4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Характеристика Мякишинского сельского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поселения Верхошижемского рай</w:t>
      </w:r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она Кировской области</w:t>
      </w:r>
      <w:bookmarkEnd w:id="5"/>
      <w:bookmarkEnd w:id="6"/>
      <w:bookmarkEnd w:id="7"/>
      <w:bookmarkEnd w:id="8"/>
    </w:p>
    <w:p w:rsidR="00093E7F" w:rsidRPr="00093E7F" w:rsidRDefault="00093E7F" w:rsidP="00093E7F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Мякишинское сельское поселение — муниципальное образование в составе Вер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хошижемского района Кировской области. Административный центр — село Мяки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ши.</w:t>
      </w:r>
    </w:p>
    <w:p w:rsidR="00093E7F" w:rsidRPr="00093E7F" w:rsidRDefault="00093E7F" w:rsidP="00093E7F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Экономико-географическое положение Мякишинского поселения можно охарак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теризовать, как выгодное. Удобное месторасположение: в центре области, близость к г. Кирову, проходящая трасса областного значения с выходом на рынок сбыта про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дукции деревопереработки и сельскохозяйственной продукции в районы области (Куменский, Слободской, К-Чепецкий), в другие регионы (г. Казань, г. Нижний Нов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город, г. Москва) и за рубеж (Эстония, Литва, Латвия), что активно использовалось местным бизнес-сообществом и позволило сформировать достаточно развитое пред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принимательство.</w:t>
      </w:r>
    </w:p>
    <w:p w:rsidR="00093E7F" w:rsidRPr="00093E7F" w:rsidRDefault="00093E7F" w:rsidP="00093E7F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Более половины земель поселения относится к землям сельскохозяйственного назначения, из них 10760 га - земли сельхоз назначения; 609 га- земли в границах по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 xml:space="preserve">селения. Землями государственного лесного фонда занято 3081га или 27% от общей площади. Земли промышленности, 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транспорта, связи занимают 54 га или 0,4 % от общей площади поселения. Большая часть этих земель занята автомобильными доро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гами -52га, цеха по переработке древесины, площадки для складирования опила, принадлежащие индивидуальным предпринимателям, составляют 3 га. Увеличение площадей данной категории земель идет в основном за счет перевода площадей зе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мель запаса. Земли запаса занимают 74 га или 0,6 % от общей площади земель посе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ления и являются резервом увеличения доходной части бюджета поселения. Земли сельского поселения занимают 609 га, из них 280 га или 46 % от общей площади земель сельского поселения свободны и не вовлечены в оборот и могут использо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ваться как для застройки жилого сектора, так и для других объектов строительства. Лесной фонд на территории Мякишинского поселения занимает 3120 га (27,4% об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щей площади поселения).</w:t>
      </w:r>
    </w:p>
    <w:p w:rsidR="00093E7F" w:rsidRPr="00093E7F" w:rsidRDefault="00093E7F" w:rsidP="00093E7F">
      <w:pPr>
        <w:keepNext/>
        <w:keepLines/>
        <w:widowControl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9" w:name="bookmark43"/>
      <w:bookmarkStart w:id="10" w:name="bookmark44"/>
      <w:bookmarkStart w:id="11" w:name="bookmark45"/>
      <w:bookmarkStart w:id="12" w:name="bookmark42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2. Существующее положение в сфере произ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водства, передачи и потребления </w:t>
      </w:r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тепловой энергии для целей теплоснабжения</w:t>
      </w:r>
      <w:bookmarkEnd w:id="9"/>
      <w:bookmarkEnd w:id="10"/>
      <w:bookmarkEnd w:id="11"/>
      <w:bookmarkEnd w:id="12"/>
    </w:p>
    <w:p w:rsidR="00093E7F" w:rsidRPr="00093E7F" w:rsidRDefault="00093E7F" w:rsidP="00093E7F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3" w:name="bookmark46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Теплоснабжение Мякишинского сельского поселения осуществляется как по централизованной системе, так и по децентрализованной от автономных источников теплоснабжения.</w:t>
      </w:r>
      <w:bookmarkEnd w:id="13"/>
    </w:p>
    <w:p w:rsidR="00093E7F" w:rsidRPr="00093E7F" w:rsidRDefault="00093E7F" w:rsidP="00093E7F">
      <w:pPr>
        <w:keepNext/>
        <w:keepLines/>
        <w:widowControl w:val="0"/>
        <w:spacing w:after="10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4" w:name="bookmark47"/>
      <w:bookmarkStart w:id="15" w:name="bookmark48"/>
      <w:bookmarkStart w:id="16" w:name="bookmark49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2.1 Функциональная структура теплоснабжения</w:t>
      </w:r>
      <w:bookmarkEnd w:id="14"/>
      <w:bookmarkEnd w:id="15"/>
      <w:bookmarkEnd w:id="16"/>
    </w:p>
    <w:p w:rsidR="00093E7F" w:rsidRPr="00093E7F" w:rsidRDefault="00093E7F" w:rsidP="00393FBA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Теплоснабжение Мякишинского сельского поселения осуществляется: в инди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видуальных домах от печей и котлов на твердом топливе, от собственных котельных: Школа и Дом культуры.</w:t>
      </w:r>
    </w:p>
    <w:p w:rsidR="00093E7F" w:rsidRPr="00093E7F" w:rsidRDefault="00093E7F" w:rsidP="00393FBA">
      <w:pPr>
        <w:widowControl w:val="0"/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ru-RU"/>
        </w:rPr>
        <w:t>В селе Мякиши ООО РСУ осуществляет теплоснабжение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  Тепловой энергией снабжается 2 объекта социальной сферы. Приборы учета тепловой энергии у потребителей отсутствуют.</w:t>
      </w:r>
    </w:p>
    <w:p w:rsidR="00093E7F" w:rsidRPr="00093E7F" w:rsidRDefault="00093E7F" w:rsidP="00393FBA">
      <w:pPr>
        <w:widowControl w:val="0"/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Теплоснабжение осуществляется от котельных, работающих на твердом топливе (дрова).</w:t>
      </w:r>
    </w:p>
    <w:p w:rsidR="00093E7F" w:rsidRPr="00093E7F" w:rsidRDefault="00093E7F" w:rsidP="00393FBA">
      <w:pPr>
        <w:widowControl w:val="0"/>
        <w:spacing w:after="320" w:line="36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Протяженность тепловых сетей </w:t>
      </w:r>
      <w:r w:rsidRPr="00CD6B5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селе составляет 200м.</w:t>
      </w:r>
      <w:bookmarkStart w:id="17" w:name="bookmark50"/>
      <w:bookmarkStart w:id="18" w:name="bookmark51"/>
      <w:bookmarkStart w:id="19" w:name="bookmark52"/>
    </w:p>
    <w:p w:rsidR="00093E7F" w:rsidRPr="00093E7F" w:rsidRDefault="00093E7F" w:rsidP="00393FBA">
      <w:pPr>
        <w:widowControl w:val="0"/>
        <w:spacing w:after="0" w:line="360" w:lineRule="auto"/>
        <w:ind w:firstLine="5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2.2. Источники тепловой энергии</w:t>
      </w:r>
      <w:bookmarkEnd w:id="17"/>
      <w:bookmarkEnd w:id="18"/>
      <w:bookmarkEnd w:id="19"/>
    </w:p>
    <w:p w:rsidR="00093E7F" w:rsidRPr="00093E7F" w:rsidRDefault="00093E7F" w:rsidP="00393FBA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20" w:name="bookmark53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ООО «РСУ» осуществляет производство, передачу и распределение 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тепловой энергии между потребителями по сетям, также находящимся в ведении организации.</w:t>
      </w:r>
      <w:bookmarkEnd w:id="20"/>
    </w:p>
    <w:p w:rsidR="00093E7F" w:rsidRPr="00093E7F" w:rsidRDefault="00093E7F" w:rsidP="00093E7F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Котельная школы представляет собой отдельно стоящее кирпичное здание, в ко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тором расположено 2 водогрейных котла и необходимое вспомогательное оборудо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вание. Вырабатываемая тепловая энергия производится для нагрева сетевой теплофи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кационной воды на нужды отопления подключенного объекта. Также тепло исполь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зуется на отопление котельной. На технологию тепло не используется.</w:t>
      </w:r>
    </w:p>
    <w:p w:rsidR="00093E7F" w:rsidRPr="00093E7F" w:rsidRDefault="00093E7F" w:rsidP="00093E7F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Котельная Дома Культуры представляет собой пристроенное кирпичное здание, в котором расположен 1 котел КС-ТГЖ-50 и необходимое вспомогательное оборудова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 xml:space="preserve">ние. Также тепло используется на отопление котельной. </w:t>
      </w:r>
    </w:p>
    <w:p w:rsidR="00093E7F" w:rsidRPr="00093E7F" w:rsidRDefault="00093E7F" w:rsidP="00093E7F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Основное топливо - дрова. Доставка осуществляется автомобильным транспор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том. Для хранения топлива предусмотрены площадки возле котельных.</w:t>
      </w:r>
    </w:p>
    <w:p w:rsidR="00093E7F" w:rsidRPr="00093E7F" w:rsidRDefault="00093E7F" w:rsidP="00093E7F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Система теплоснабжения </w:t>
      </w:r>
      <w:r w:rsidRPr="00CD6B5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школе открытая в ДК - закрытая.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Водоснабжение осуществляется от центра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лизованного водопровода.</w:t>
      </w:r>
    </w:p>
    <w:p w:rsidR="00093E7F" w:rsidRPr="00093E7F" w:rsidRDefault="00093E7F" w:rsidP="00093E7F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таблице 2.1 представлена краткая характеристика оборудования котельной.</w:t>
      </w:r>
    </w:p>
    <w:p w:rsidR="00093E7F" w:rsidRPr="00093E7F" w:rsidRDefault="00093E7F" w:rsidP="00093E7F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2.1 - Ведомость технико-экономических характеристик котельной</w:t>
      </w:r>
    </w:p>
    <w:tbl>
      <w:tblPr>
        <w:tblOverlap w:val="never"/>
        <w:tblW w:w="99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9"/>
        <w:gridCol w:w="24"/>
        <w:gridCol w:w="1680"/>
        <w:gridCol w:w="2261"/>
        <w:gridCol w:w="739"/>
        <w:gridCol w:w="1248"/>
        <w:gridCol w:w="1364"/>
      </w:tblGrid>
      <w:tr w:rsidR="00093E7F" w:rsidRPr="00CD6B55" w:rsidTr="00393FBA">
        <w:trPr>
          <w:trHeight w:hRule="exact" w:val="346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Единицы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Значение</w:t>
            </w:r>
          </w:p>
        </w:tc>
      </w:tr>
      <w:tr w:rsidR="00093E7F" w:rsidRPr="00CD6B55" w:rsidTr="00393FBA">
        <w:trPr>
          <w:trHeight w:hRule="exact" w:val="331"/>
          <w:jc w:val="center"/>
        </w:trPr>
        <w:tc>
          <w:tcPr>
            <w:tcW w:w="9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 школы</w:t>
            </w:r>
          </w:p>
        </w:tc>
      </w:tr>
      <w:tr w:rsidR="00093E7F" w:rsidRPr="00CD6B55" w:rsidTr="00393FBA">
        <w:trPr>
          <w:trHeight w:hRule="exact" w:val="974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Максимальная при</w:t>
            </w: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соединенная нагрузка, в т.ч.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Гкал/ч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0,062</w:t>
            </w:r>
          </w:p>
        </w:tc>
      </w:tr>
      <w:tr w:rsidR="00093E7F" w:rsidRPr="00CD6B55" w:rsidTr="00393FBA">
        <w:trPr>
          <w:trHeight w:hRule="exact" w:val="331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отопление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Гкал/ч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0,062</w:t>
            </w:r>
          </w:p>
        </w:tc>
      </w:tr>
      <w:tr w:rsidR="00093E7F" w:rsidRPr="00CD6B55" w:rsidTr="00393FBA">
        <w:trPr>
          <w:trHeight w:hRule="exact" w:val="331"/>
          <w:jc w:val="center"/>
        </w:trPr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Котлы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№1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№2</w:t>
            </w:r>
          </w:p>
        </w:tc>
      </w:tr>
      <w:tr w:rsidR="00093E7F" w:rsidRPr="00CD6B55" w:rsidTr="00393FBA">
        <w:trPr>
          <w:trHeight w:hRule="exact" w:val="658"/>
          <w:jc w:val="center"/>
        </w:trPr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Марка котлоагрегата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Стальной котел в об</w:t>
            </w: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муровке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Стальной котел в обму</w:t>
            </w: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ровке</w:t>
            </w:r>
          </w:p>
        </w:tc>
      </w:tr>
      <w:tr w:rsidR="00093E7F" w:rsidRPr="00CD6B55" w:rsidTr="00393FBA">
        <w:trPr>
          <w:trHeight w:hRule="exact" w:val="331"/>
          <w:jc w:val="center"/>
        </w:trPr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Сетевые насосы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№1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№2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№3</w:t>
            </w:r>
          </w:p>
        </w:tc>
      </w:tr>
      <w:tr w:rsidR="00093E7F" w:rsidRPr="00CD6B55" w:rsidTr="00393FBA">
        <w:trPr>
          <w:trHeight w:hRule="exact" w:val="331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Тип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Calpeda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Calpeda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Подпиточный</w:t>
            </w:r>
          </w:p>
        </w:tc>
      </w:tr>
      <w:tr w:rsidR="00093E7F" w:rsidRPr="00CD6B55" w:rsidTr="00393FBA">
        <w:trPr>
          <w:trHeight w:hRule="exact" w:val="389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Мощность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кВт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2,2</w:t>
            </w:r>
          </w:p>
        </w:tc>
      </w:tr>
      <w:tr w:rsidR="00093E7F" w:rsidRPr="00CD6B55" w:rsidTr="00393FBA">
        <w:trPr>
          <w:trHeight w:hRule="exact" w:val="341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Напор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</w:tr>
      <w:tr w:rsidR="00093E7F" w:rsidRPr="00CD6B55" w:rsidTr="00393FBA">
        <w:trPr>
          <w:trHeight w:hRule="exact" w:val="65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Производитель</w:t>
            </w: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ность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</w:t>
            </w: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t>3</w:t>
            </w: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/ч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</w:tr>
      <w:tr w:rsidR="00093E7F" w:rsidRPr="00CD6B55" w:rsidTr="00393FBA">
        <w:trPr>
          <w:trHeight w:hRule="exact" w:val="331"/>
          <w:jc w:val="center"/>
        </w:trPr>
        <w:tc>
          <w:tcPr>
            <w:tcW w:w="9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 Дома Культуры</w:t>
            </w:r>
          </w:p>
        </w:tc>
      </w:tr>
      <w:tr w:rsidR="00093E7F" w:rsidRPr="00CD6B55" w:rsidTr="00393FBA">
        <w:trPr>
          <w:trHeight w:hRule="exact" w:val="974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Максимальная при</w:t>
            </w: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соединенная нагрузка, в т.ч.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Гкал/ч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0,028</w:t>
            </w:r>
          </w:p>
        </w:tc>
      </w:tr>
      <w:tr w:rsidR="00093E7F" w:rsidRPr="00CD6B55" w:rsidTr="00393FBA">
        <w:trPr>
          <w:trHeight w:hRule="exact" w:val="33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отопление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Гкал/ч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0,028</w:t>
            </w:r>
          </w:p>
        </w:tc>
      </w:tr>
      <w:tr w:rsidR="00093E7F" w:rsidRPr="00CD6B55" w:rsidTr="00393FBA">
        <w:trPr>
          <w:trHeight w:hRule="exact" w:val="336"/>
          <w:jc w:val="center"/>
        </w:trPr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Котлы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№1</w:t>
            </w:r>
          </w:p>
        </w:tc>
      </w:tr>
      <w:tr w:rsidR="00093E7F" w:rsidRPr="00CD6B55" w:rsidTr="00393FBA">
        <w:trPr>
          <w:trHeight w:hRule="exact" w:val="341"/>
          <w:jc w:val="center"/>
        </w:trPr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Марка котлоагрегата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Обогрей-10-100кВт</w:t>
            </w:r>
          </w:p>
        </w:tc>
      </w:tr>
    </w:tbl>
    <w:p w:rsidR="00093E7F" w:rsidRPr="00CD6B55" w:rsidRDefault="00093E7F" w:rsidP="00093E7F">
      <w:pPr>
        <w:widowControl w:val="0"/>
        <w:spacing w:after="53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093E7F" w:rsidRPr="00CD6B55" w:rsidRDefault="00093E7F" w:rsidP="00093E7F">
      <w:pPr>
        <w:widowControl w:val="0"/>
        <w:spacing w:after="0" w:line="360" w:lineRule="auto"/>
        <w:ind w:firstLine="65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21" w:name="bookmark54"/>
      <w:r w:rsidRPr="00CD6B5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+в ДК Сетевые насосы aquario APM-50 2шт. Мощность 0,5 кВт каждый и </w:t>
      </w:r>
      <w:r w:rsidR="00CD6B5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Насос подпиточный (</w:t>
      </w:r>
      <w:r w:rsidRPr="00CD6B5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Мощность 3 кВт</w:t>
      </w:r>
      <w:r w:rsidR="00CD6B5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).</w:t>
      </w:r>
    </w:p>
    <w:p w:rsidR="00093E7F" w:rsidRPr="00093E7F" w:rsidRDefault="00093E7F" w:rsidP="00CD6B55">
      <w:pPr>
        <w:widowControl w:val="0"/>
        <w:spacing w:after="0" w:line="360" w:lineRule="auto"/>
        <w:ind w:firstLine="6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CD6B5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инсоляции и др.), работы технологического оборудования и других факторов. Для обеспечения высокого качества теплоснабжения, а также экономичных режимов выработки тепла на станции и транспорта его по тепловым сетям, выбирается соответствующий спо</w:t>
      </w:r>
      <w:r w:rsidRPr="00CD6B5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соб регулирования. На котельной используется качественный способ регулирования отпуска тепловой энергии, заключающийся в регулировании отпуска теплоты путем изменения температуры теплоносителя на выходе из котельной при сохранении по</w:t>
      </w:r>
      <w:r w:rsidRPr="00CD6B55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стоянным количества (расхода) теплоносителя, подаваемого в сеть.</w:t>
      </w:r>
      <w:bookmarkEnd w:id="21"/>
    </w:p>
    <w:p w:rsidR="00093E7F" w:rsidRPr="00093E7F" w:rsidRDefault="00093E7F" w:rsidP="00093E7F">
      <w:pPr>
        <w:keepNext/>
        <w:keepLines/>
        <w:widowControl w:val="0"/>
        <w:spacing w:after="54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22" w:name="bookmark55"/>
      <w:bookmarkStart w:id="23" w:name="bookmark56"/>
      <w:bookmarkStart w:id="24" w:name="bookmark57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2.3. Тепловые сети, сооружения на них и тепловые пункты</w:t>
      </w:r>
      <w:bookmarkEnd w:id="22"/>
      <w:bookmarkEnd w:id="23"/>
      <w:bookmarkEnd w:id="24"/>
    </w:p>
    <w:p w:rsidR="00093E7F" w:rsidRPr="00093E7F" w:rsidRDefault="00093E7F" w:rsidP="00093E7F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82BC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Протяженность тепловых сетей в селе составляет 200м.</w:t>
      </w:r>
    </w:p>
    <w:p w:rsidR="00093E7F" w:rsidRPr="00093E7F" w:rsidRDefault="00093E7F" w:rsidP="00093E7F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682BC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Прокладка тепловых сетей проводилась в 2012 году. Система отопления -  в школе-открытая, в ДК - закрытая. Нормативный срок службы труб тепловых сетей составляет 25 лет. Общий износ тепловых сетей составляет 50%. В качестве запорной арматуры на тепловых се</w:t>
      </w:r>
      <w:r w:rsidRPr="00682BC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тях установлены фланцевые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задвижки.</w:t>
      </w:r>
    </w:p>
    <w:p w:rsidR="00093E7F" w:rsidRDefault="00093E7F" w:rsidP="00093E7F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Протяженность и состояние тепловых сетей подземной прокладки представлено в таблице 2.2</w:t>
      </w:r>
    </w:p>
    <w:p w:rsidR="00393FBA" w:rsidRDefault="00393FBA" w:rsidP="00093E7F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393FBA" w:rsidRDefault="00393FBA" w:rsidP="00093E7F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393FBA" w:rsidRPr="00093E7F" w:rsidRDefault="00393FBA" w:rsidP="00093E7F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093E7F" w:rsidRDefault="00093E7F" w:rsidP="00093E7F">
      <w:pPr>
        <w:widowControl w:val="0"/>
        <w:spacing w:after="0" w:line="360" w:lineRule="auto"/>
        <w:ind w:left="38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lastRenderedPageBreak/>
        <w:t>Таблица 2.2 - Протяженность и состояния тепловых сетей</w:t>
      </w:r>
    </w:p>
    <w:tbl>
      <w:tblPr>
        <w:tblOverlap w:val="never"/>
        <w:tblW w:w="1008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2"/>
        <w:gridCol w:w="2626"/>
        <w:gridCol w:w="1385"/>
      </w:tblGrid>
      <w:tr w:rsidR="00093E7F" w:rsidRPr="00CD6B55" w:rsidTr="00393FBA">
        <w:trPr>
          <w:trHeight w:hRule="exact" w:val="609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2021 г.</w:t>
            </w:r>
          </w:p>
        </w:tc>
      </w:tr>
      <w:tr w:rsidR="00093E7F" w:rsidRPr="00CD6B55" w:rsidTr="00393FBA">
        <w:trPr>
          <w:trHeight w:hRule="exact" w:val="336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Тепловые сети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200</w:t>
            </w:r>
          </w:p>
        </w:tc>
      </w:tr>
      <w:tr w:rsidR="00093E7F" w:rsidRPr="00CD6B55" w:rsidTr="00393FBA">
        <w:trPr>
          <w:trHeight w:hRule="exact" w:val="341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нуждающихся в замене:</w:t>
            </w:r>
          </w:p>
        </w:tc>
        <w:tc>
          <w:tcPr>
            <w:tcW w:w="26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093E7F" w:rsidRPr="00CD6B55" w:rsidTr="00393FBA">
        <w:trPr>
          <w:trHeight w:hRule="exact" w:val="363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Средний физический износ водопроводных сетей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%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50</w:t>
            </w:r>
          </w:p>
        </w:tc>
      </w:tr>
      <w:tr w:rsidR="00093E7F" w:rsidRPr="00CD6B55" w:rsidTr="00393FBA">
        <w:trPr>
          <w:trHeight w:hRule="exact" w:val="490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Заменено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CD6B55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D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</w:tr>
    </w:tbl>
    <w:p w:rsidR="00093E7F" w:rsidRPr="00CD6B55" w:rsidRDefault="00093E7F" w:rsidP="00093E7F">
      <w:pPr>
        <w:widowControl w:val="0"/>
        <w:spacing w:after="45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093E7F" w:rsidRPr="00093E7F" w:rsidRDefault="00093E7F" w:rsidP="00093E7F">
      <w:pPr>
        <w:widowControl w:val="0"/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Для диагностики состояния тепловых сетей применяется опрессовка на проч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ность повышенным давлением в соответствии с п.6.2.11-6.2.16. «Правил технической эксплуатации тепловых энергоустановок».</w:t>
      </w:r>
    </w:p>
    <w:p w:rsidR="00093E7F" w:rsidRPr="00093E7F" w:rsidRDefault="00093E7F" w:rsidP="00093E7F">
      <w:pPr>
        <w:widowControl w:val="0"/>
        <w:spacing w:after="0" w:line="36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Расчеты потерь тепловой энергии теплопередачей через изоляционные кон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струкции трубопроводов тепловых сетей проводятся в соответствии с «Инструкцией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энергии», утвержденной приказом Министерства энергетики РФ от 30 декабря 2008г. № 325. Регистрация Минюст России от 16.03.2009 г., регистрационный №13513.</w:t>
      </w:r>
    </w:p>
    <w:p w:rsidR="00093E7F" w:rsidRPr="00093E7F" w:rsidRDefault="00093E7F" w:rsidP="00093E7F">
      <w:pPr>
        <w:widowControl w:val="0"/>
        <w:spacing w:after="0" w:line="360" w:lineRule="auto"/>
        <w:ind w:firstLine="6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Для определения нормируемых тепловых потерь реконструируемых, а также вновь прокладываемых участков тепловых сетей приняты нормы удельных тепловых потерь, соответствующие периоду проектирования этих участков трубопроводов.</w:t>
      </w:r>
    </w:p>
    <w:p w:rsidR="00093E7F" w:rsidRPr="00093E7F" w:rsidRDefault="00093E7F" w:rsidP="00093E7F">
      <w:pPr>
        <w:widowControl w:val="0"/>
        <w:spacing w:after="0" w:line="360" w:lineRule="auto"/>
        <w:ind w:firstLine="6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Средства автоматизации, телемеханизации и связи отсутствуют.</w:t>
      </w:r>
    </w:p>
    <w:p w:rsidR="00093E7F" w:rsidRPr="00093E7F" w:rsidRDefault="00093E7F" w:rsidP="00093E7F">
      <w:pPr>
        <w:widowControl w:val="0"/>
        <w:spacing w:after="0" w:line="360" w:lineRule="auto"/>
        <w:ind w:firstLine="6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Коммерческий учет у потребителей тепловой энергии отсутствует.</w:t>
      </w:r>
      <w:bookmarkStart w:id="25" w:name="bookmark60"/>
      <w:bookmarkStart w:id="26" w:name="bookmark58"/>
      <w:bookmarkStart w:id="27" w:name="bookmark59"/>
      <w:bookmarkStart w:id="28" w:name="bookmark61"/>
      <w:bookmarkEnd w:id="25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Зоны действия источников тепловой энергии</w:t>
      </w:r>
      <w:bookmarkEnd w:id="26"/>
      <w:bookmarkEnd w:id="27"/>
      <w:bookmarkEnd w:id="28"/>
    </w:p>
    <w:p w:rsidR="00093E7F" w:rsidRPr="00093E7F" w:rsidRDefault="00093E7F" w:rsidP="00093E7F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29" w:name="bookmark62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уса теплоснабжения.</w:t>
      </w:r>
      <w:bookmarkEnd w:id="29"/>
    </w:p>
    <w:p w:rsidR="00093E7F" w:rsidRPr="00093E7F" w:rsidRDefault="00093E7F" w:rsidP="00093E7F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Передача тепловой энергии на большие расстояния является экономически не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эффективной.</w:t>
      </w:r>
    </w:p>
    <w:p w:rsidR="00093E7F" w:rsidRPr="00093E7F" w:rsidRDefault="00093E7F" w:rsidP="00093E7F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Радиус эффективного теплоснабжения позволяет определить условия, при кото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 xml:space="preserve">рых подключение новых или увеличивающих тепловую нагрузку 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емой для зоны действия каждого источника тепловой энергии.</w:t>
      </w:r>
    </w:p>
    <w:p w:rsidR="00093E7F" w:rsidRPr="00093E7F" w:rsidRDefault="00093E7F" w:rsidP="00093E7F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Радиус эффективного теплоснабжения - максимальное расстояние от теплопотребляющей установки до ближайшего источника тепловой энергии в системе тепло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ных расходов в системе теплоснабжения.</w:t>
      </w:r>
    </w:p>
    <w:p w:rsidR="00093E7F" w:rsidRPr="00093E7F" w:rsidRDefault="00093E7F" w:rsidP="00093E7F">
      <w:pPr>
        <w:widowControl w:val="0"/>
        <w:spacing w:after="58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Увеличение радиусов действия существующих источников теплоснабжения не предусматривается, новое строительство предполагает и строительство автономных систем теплоснабжения.</w:t>
      </w:r>
    </w:p>
    <w:p w:rsidR="00CD6B55" w:rsidRDefault="00093E7F" w:rsidP="00CD6B55">
      <w:pPr>
        <w:keepNext/>
        <w:keepLines/>
        <w:widowControl w:val="0"/>
        <w:numPr>
          <w:ilvl w:val="0"/>
          <w:numId w:val="15"/>
        </w:numPr>
        <w:tabs>
          <w:tab w:val="left" w:pos="524"/>
        </w:tabs>
        <w:spacing w:after="8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30" w:name="bookmark66"/>
      <w:bookmarkStart w:id="31" w:name="bookmark64"/>
      <w:bookmarkStart w:id="32" w:name="bookmark65"/>
      <w:bookmarkStart w:id="33" w:name="bookmark67"/>
      <w:bookmarkStart w:id="34" w:name="bookmark63"/>
      <w:bookmarkEnd w:id="30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Тепловые нагрузки потребителей тепло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вой энергии, групп потребителей </w:t>
      </w:r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тепловой энергии в зонах действия источников </w:t>
      </w:r>
    </w:p>
    <w:p w:rsidR="00093E7F" w:rsidRPr="00CD6B55" w:rsidRDefault="00093E7F" w:rsidP="00CD6B55">
      <w:pPr>
        <w:keepNext/>
        <w:keepLines/>
        <w:widowControl w:val="0"/>
        <w:tabs>
          <w:tab w:val="left" w:pos="524"/>
        </w:tabs>
        <w:spacing w:after="8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D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тепловой энергии</w:t>
      </w:r>
      <w:bookmarkEnd w:id="31"/>
      <w:bookmarkEnd w:id="32"/>
      <w:bookmarkEnd w:id="33"/>
      <w:bookmarkEnd w:id="34"/>
    </w:p>
    <w:p w:rsidR="00093E7F" w:rsidRPr="00093E7F" w:rsidRDefault="00093E7F" w:rsidP="00093E7F">
      <w:pPr>
        <w:widowControl w:val="0"/>
        <w:spacing w:after="22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Количество потребляемой тепловой энергии потребителями зависит от многих факторов:</w:t>
      </w:r>
    </w:p>
    <w:p w:rsidR="00093E7F" w:rsidRPr="00093E7F" w:rsidRDefault="00093E7F" w:rsidP="00CD6B55">
      <w:pPr>
        <w:widowControl w:val="0"/>
        <w:numPr>
          <w:ilvl w:val="0"/>
          <w:numId w:val="16"/>
        </w:numPr>
        <w:tabs>
          <w:tab w:val="left" w:pos="1419"/>
        </w:tabs>
        <w:spacing w:after="0" w:line="286" w:lineRule="auto"/>
        <w:ind w:left="1440" w:hanging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35" w:name="bookmark68"/>
      <w:bookmarkEnd w:id="35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обеспеченности населения жильем с централизованными коммуникация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ми;</w:t>
      </w:r>
    </w:p>
    <w:p w:rsidR="00093E7F" w:rsidRPr="00093E7F" w:rsidRDefault="00093E7F" w:rsidP="00093E7F">
      <w:pPr>
        <w:widowControl w:val="0"/>
        <w:numPr>
          <w:ilvl w:val="0"/>
          <w:numId w:val="16"/>
        </w:numPr>
        <w:tabs>
          <w:tab w:val="left" w:pos="1419"/>
        </w:tabs>
        <w:spacing w:after="8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36" w:name="bookmark69"/>
      <w:bookmarkEnd w:id="36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температуры наружного воздуха;</w:t>
      </w:r>
    </w:p>
    <w:p w:rsidR="00093E7F" w:rsidRPr="00093E7F" w:rsidRDefault="00093E7F" w:rsidP="00093E7F">
      <w:pPr>
        <w:widowControl w:val="0"/>
        <w:numPr>
          <w:ilvl w:val="0"/>
          <w:numId w:val="16"/>
        </w:numPr>
        <w:tabs>
          <w:tab w:val="left" w:pos="1419"/>
        </w:tabs>
        <w:spacing w:after="8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37" w:name="bookmark70"/>
      <w:bookmarkEnd w:id="37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 теплопроводности наружных ограждающих поверхностей зданий;</w:t>
      </w:r>
    </w:p>
    <w:p w:rsidR="00093E7F" w:rsidRPr="00093E7F" w:rsidRDefault="00093E7F" w:rsidP="00093E7F">
      <w:pPr>
        <w:widowControl w:val="0"/>
        <w:numPr>
          <w:ilvl w:val="0"/>
          <w:numId w:val="16"/>
        </w:numPr>
        <w:tabs>
          <w:tab w:val="left" w:pos="1419"/>
        </w:tabs>
        <w:spacing w:after="8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38" w:name="bookmark71"/>
      <w:bookmarkEnd w:id="38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 характера отопительного сезона;</w:t>
      </w:r>
    </w:p>
    <w:p w:rsidR="00093E7F" w:rsidRPr="00093E7F" w:rsidRDefault="00093E7F" w:rsidP="00093E7F">
      <w:pPr>
        <w:widowControl w:val="0"/>
        <w:numPr>
          <w:ilvl w:val="0"/>
          <w:numId w:val="16"/>
        </w:numPr>
        <w:tabs>
          <w:tab w:val="left" w:pos="1419"/>
        </w:tabs>
        <w:spacing w:after="8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39" w:name="bookmark72"/>
      <w:bookmarkEnd w:id="39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 назначения зданий;</w:t>
      </w:r>
    </w:p>
    <w:p w:rsidR="00093E7F" w:rsidRPr="00093E7F" w:rsidRDefault="00093E7F" w:rsidP="00093E7F">
      <w:pPr>
        <w:widowControl w:val="0"/>
        <w:numPr>
          <w:ilvl w:val="0"/>
          <w:numId w:val="16"/>
        </w:numPr>
        <w:tabs>
          <w:tab w:val="left" w:pos="1419"/>
        </w:tabs>
        <w:spacing w:after="8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40" w:name="bookmark73"/>
      <w:bookmarkEnd w:id="40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 характера производства, если это промышленные предприятия и т.д.</w:t>
      </w:r>
    </w:p>
    <w:p w:rsidR="00093E7F" w:rsidRPr="00093E7F" w:rsidRDefault="00093E7F" w:rsidP="00093E7F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Село Мякиши расположена в строительно-климатическом районе IIB. Расчётные температуры для проектирования отопления и вентиляции по СНиП «Строительная климатология» соответственно приняты и составляют -33</w:t>
      </w:r>
      <w:r w:rsidRPr="00093E7F">
        <w:rPr>
          <w:rFonts w:ascii="Arial" w:eastAsia="Arial" w:hAnsi="Arial" w:cs="Arial"/>
          <w:color w:val="000000"/>
          <w:sz w:val="26"/>
          <w:szCs w:val="26"/>
          <w:vertAlign w:val="superscript"/>
          <w:lang w:bidi="ru-RU"/>
        </w:rPr>
        <w:t>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 и -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3,26</w:t>
      </w:r>
      <w:r w:rsidRPr="00093E7F">
        <w:rPr>
          <w:rFonts w:ascii="Arial" w:eastAsia="Arial" w:hAnsi="Arial" w:cs="Arial"/>
          <w:color w:val="000000"/>
          <w:sz w:val="26"/>
          <w:szCs w:val="26"/>
          <w:vertAlign w:val="superscript"/>
          <w:lang w:bidi="ru-RU"/>
        </w:rPr>
        <w:t>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С. Прогнозируе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 xml:space="preserve">мая продолжительность отопительного периода принята </w:t>
      </w:r>
      <w:bookmarkStart w:id="41" w:name="_Hlk99615016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231</w:t>
      </w:r>
      <w:bookmarkEnd w:id="41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дней.</w:t>
      </w:r>
    </w:p>
    <w:p w:rsidR="00093E7F" w:rsidRPr="00093E7F" w:rsidRDefault="00093E7F" w:rsidP="00093E7F">
      <w:pPr>
        <w:widowControl w:val="0"/>
        <w:spacing w:after="48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Ожидаемые температуры наружного воздуха в отопительный период приняты как средние из соответствующих статистических значений по информации ФГБУ «Кировский ЦГМС» за последние 5 лет (2017-2021 гг.). В летний период, в связи с отсутствием данных, приняты по СНиП «Строительная климатология» для г. Кирова, у которого строительно-климатологический район аналогичен данному району.</w:t>
      </w:r>
    </w:p>
    <w:p w:rsidR="00093E7F" w:rsidRPr="00093E7F" w:rsidRDefault="00093E7F" w:rsidP="00093E7F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2.3 - Средняя температура воздуха за последние пять лет</w:t>
      </w:r>
    </w:p>
    <w:tbl>
      <w:tblPr>
        <w:tblOverlap w:val="never"/>
        <w:tblW w:w="101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8"/>
        <w:gridCol w:w="960"/>
        <w:gridCol w:w="965"/>
        <w:gridCol w:w="960"/>
        <w:gridCol w:w="960"/>
        <w:gridCol w:w="960"/>
        <w:gridCol w:w="3336"/>
      </w:tblGrid>
      <w:tr w:rsidR="00093E7F" w:rsidRPr="00093E7F" w:rsidTr="00393FBA">
        <w:trPr>
          <w:trHeight w:hRule="exact" w:val="475"/>
          <w:jc w:val="center"/>
        </w:trPr>
        <w:tc>
          <w:tcPr>
            <w:tcW w:w="677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Средняя температура воздуха за год, С</w:t>
            </w:r>
          </w:p>
        </w:tc>
        <w:tc>
          <w:tcPr>
            <w:tcW w:w="3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Средняя температура за по</w:t>
            </w: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следние пять лет, С</w:t>
            </w:r>
          </w:p>
        </w:tc>
      </w:tr>
      <w:tr w:rsidR="00093E7F" w:rsidRPr="00093E7F" w:rsidTr="00393FBA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Месяц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2019г.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2020г.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2021г.</w:t>
            </w:r>
          </w:p>
        </w:tc>
        <w:tc>
          <w:tcPr>
            <w:tcW w:w="33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093E7F" w:rsidRPr="00093E7F" w:rsidTr="00393FBA">
        <w:trPr>
          <w:trHeight w:hRule="exact" w:val="461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Январь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-19,2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-13,7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-12,28</w:t>
            </w:r>
          </w:p>
        </w:tc>
      </w:tr>
      <w:tr w:rsidR="00093E7F" w:rsidRPr="00093E7F" w:rsidTr="00393FBA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Февраль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-15,8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-7,1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-20,1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-13,72</w:t>
            </w:r>
          </w:p>
        </w:tc>
      </w:tr>
      <w:tr w:rsidR="00093E7F" w:rsidRPr="00093E7F" w:rsidTr="00393FBA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Март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-2,5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-5,4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-6,8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-4,0</w:t>
            </w:r>
          </w:p>
        </w:tc>
      </w:tr>
      <w:tr w:rsidR="00093E7F" w:rsidRPr="00093E7F" w:rsidTr="00393FBA">
        <w:trPr>
          <w:trHeight w:hRule="exact" w:val="461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Апрель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3,4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4,78</w:t>
            </w:r>
          </w:p>
        </w:tc>
      </w:tr>
      <w:tr w:rsidR="00093E7F" w:rsidRPr="00093E7F" w:rsidTr="00393FBA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Май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14,7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13,3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13,4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11,88</w:t>
            </w:r>
          </w:p>
        </w:tc>
      </w:tr>
      <w:tr w:rsidR="00093E7F" w:rsidRPr="00093E7F" w:rsidTr="00393FBA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Сентябрь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11,5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9,3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13,5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12,0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9,26</w:t>
            </w:r>
          </w:p>
        </w:tc>
      </w:tr>
      <w:tr w:rsidR="00093E7F" w:rsidRPr="00093E7F" w:rsidTr="00393FBA">
        <w:trPr>
          <w:trHeight w:hRule="exact" w:val="461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Октябрь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6,0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5,34</w:t>
            </w:r>
          </w:p>
        </w:tc>
      </w:tr>
      <w:tr w:rsidR="00093E7F" w:rsidRPr="00093E7F" w:rsidTr="00393FBA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Ноябрь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-5,3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-5,3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-2,12</w:t>
            </w:r>
          </w:p>
        </w:tc>
      </w:tr>
      <w:tr w:rsidR="00093E7F" w:rsidRPr="00093E7F" w:rsidTr="00393FBA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Декабря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-12,2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-10,6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-7,2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-9,68</w:t>
            </w:r>
          </w:p>
        </w:tc>
      </w:tr>
      <w:tr w:rsidR="00093E7F" w:rsidRPr="00093E7F" w:rsidTr="00393FBA">
        <w:trPr>
          <w:trHeight w:hRule="exact" w:val="66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Средняя за ОЗП, °С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-2,3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-0,72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-5,61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-4,72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8C085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C0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-3,51</w:t>
            </w:r>
          </w:p>
        </w:tc>
      </w:tr>
    </w:tbl>
    <w:p w:rsidR="00093E7F" w:rsidRPr="00093E7F" w:rsidRDefault="00093E7F" w:rsidP="00093E7F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  <w:r w:rsidRPr="00093E7F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:rsidR="00093E7F" w:rsidRPr="00093E7F" w:rsidRDefault="00093E7F" w:rsidP="00393FBA">
      <w:pPr>
        <w:widowControl w:val="0"/>
        <w:spacing w:after="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Структура расчетной присоединенной тепловой нагрузки на отопление жилого фонда и объектов социальной сферы села Мякиши представлена в таблице 2.4</w:t>
      </w:r>
    </w:p>
    <w:p w:rsidR="00093E7F" w:rsidRPr="00093E7F" w:rsidRDefault="00093E7F" w:rsidP="00093E7F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>Таблица 2.4 - Тепловые нагрузки потребителей тепловой энергии.</w:t>
      </w:r>
    </w:p>
    <w:p w:rsidR="00093E7F" w:rsidRPr="00093E7F" w:rsidRDefault="00093E7F" w:rsidP="00093E7F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Overlap w:val="never"/>
        <w:tblW w:w="101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1474"/>
        <w:gridCol w:w="1891"/>
        <w:gridCol w:w="1526"/>
        <w:gridCol w:w="2126"/>
        <w:gridCol w:w="791"/>
      </w:tblGrid>
      <w:tr w:rsidR="00093E7F" w:rsidRPr="00093E7F" w:rsidTr="00393FBA">
        <w:trPr>
          <w:trHeight w:hRule="exact" w:val="1155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 объекта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0C579F" w:rsidRDefault="000C579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</w:t>
            </w:r>
            <w:r w:rsidR="00093E7F"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од по</w:t>
            </w:r>
            <w:r w:rsidR="00093E7F"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стройки здания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Наружный строительный объем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Тепловая нагрузка на отопле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ние, Гкал/ч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Тепловая нагрузка на отопление на горячее водо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снабжение, Гкал/ч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Итого тепловая нагрузка, Гкал/ч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101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Муниципальные бюджетные потребители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Школа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1978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6780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0,062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Дом культуры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1969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3480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0,028</w:t>
            </w:r>
          </w:p>
        </w:tc>
      </w:tr>
      <w:tr w:rsidR="00093E7F" w:rsidRPr="00093E7F" w:rsidTr="00393FBA">
        <w:trPr>
          <w:trHeight w:hRule="exact" w:val="341"/>
          <w:jc w:val="center"/>
        </w:trPr>
        <w:tc>
          <w:tcPr>
            <w:tcW w:w="9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Итого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: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0,</w:t>
            </w:r>
            <w:r w:rsidRPr="000C5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ru-RU"/>
              </w:rPr>
              <w:t>0</w:t>
            </w:r>
            <w:r w:rsidRPr="000C5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9</w:t>
            </w:r>
          </w:p>
        </w:tc>
      </w:tr>
    </w:tbl>
    <w:p w:rsidR="00093E7F" w:rsidRPr="00093E7F" w:rsidRDefault="00093E7F" w:rsidP="00093E7F">
      <w:pPr>
        <w:keepNext/>
        <w:keepLines/>
        <w:widowControl w:val="0"/>
        <w:tabs>
          <w:tab w:val="left" w:pos="541"/>
        </w:tabs>
        <w:spacing w:after="10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42" w:name="bookmark77"/>
      <w:bookmarkStart w:id="43" w:name="bookmark75"/>
      <w:bookmarkStart w:id="44" w:name="bookmark76"/>
      <w:bookmarkStart w:id="45" w:name="bookmark78"/>
      <w:bookmarkStart w:id="46" w:name="bookmark74"/>
      <w:bookmarkEnd w:id="42"/>
    </w:p>
    <w:p w:rsidR="00093E7F" w:rsidRPr="00093E7F" w:rsidRDefault="00093E7F" w:rsidP="00093E7F">
      <w:pPr>
        <w:keepNext/>
        <w:keepLines/>
        <w:widowControl w:val="0"/>
        <w:numPr>
          <w:ilvl w:val="1"/>
          <w:numId w:val="20"/>
        </w:numPr>
        <w:tabs>
          <w:tab w:val="left" w:pos="541"/>
        </w:tabs>
        <w:spacing w:after="10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Балансы тепловой мощности и тепловой нагрузки в зонах действия </w:t>
      </w:r>
    </w:p>
    <w:p w:rsidR="00093E7F" w:rsidRPr="00093E7F" w:rsidRDefault="00093E7F" w:rsidP="00093E7F">
      <w:pPr>
        <w:keepNext/>
        <w:keepLines/>
        <w:widowControl w:val="0"/>
        <w:tabs>
          <w:tab w:val="left" w:pos="541"/>
        </w:tabs>
        <w:spacing w:after="10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источников тепловой энергии</w:t>
      </w:r>
      <w:bookmarkEnd w:id="43"/>
      <w:bookmarkEnd w:id="44"/>
      <w:bookmarkEnd w:id="45"/>
      <w:bookmarkEnd w:id="46"/>
    </w:p>
    <w:p w:rsidR="00093E7F" w:rsidRPr="00093E7F" w:rsidRDefault="00093E7F" w:rsidP="00093E7F">
      <w:pPr>
        <w:widowControl w:val="0"/>
        <w:spacing w:after="5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47" w:name="bookmark79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</w:t>
      </w:r>
      <w:bookmarkEnd w:id="47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аланс тепловой энергии представлен в таблице 2.5.</w:t>
      </w:r>
    </w:p>
    <w:p w:rsidR="00093E7F" w:rsidRPr="00093E7F" w:rsidRDefault="00093E7F" w:rsidP="00093E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2.5 - Балансы тепловой энергии источников теплоснабжения.</w:t>
      </w:r>
    </w:p>
    <w:tbl>
      <w:tblPr>
        <w:tblOverlap w:val="never"/>
        <w:tblW w:w="96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6"/>
        <w:gridCol w:w="2995"/>
        <w:gridCol w:w="2643"/>
      </w:tblGrid>
      <w:tr w:rsidR="00093E7F" w:rsidRPr="00093E7F" w:rsidTr="00393FBA">
        <w:trPr>
          <w:trHeight w:hRule="exact" w:val="336"/>
          <w:jc w:val="center"/>
        </w:trPr>
        <w:tc>
          <w:tcPr>
            <w:tcW w:w="40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 показателей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Период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4046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2021</w:t>
            </w:r>
          </w:p>
        </w:tc>
      </w:tr>
      <w:tr w:rsidR="00093E7F" w:rsidRPr="00093E7F" w:rsidTr="00393FBA">
        <w:trPr>
          <w:trHeight w:hRule="exact" w:val="653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Подключенная нагрузка отопления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481,861</w:t>
            </w:r>
          </w:p>
        </w:tc>
      </w:tr>
      <w:tr w:rsidR="00093E7F" w:rsidRPr="00093E7F" w:rsidTr="00393FBA">
        <w:trPr>
          <w:trHeight w:hRule="exact" w:val="658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 том числе собственное про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изводство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Бюджет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федеральный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региональный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муниципальный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481,861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Население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093E7F" w:rsidRPr="00093E7F" w:rsidTr="00393FBA">
        <w:trPr>
          <w:trHeight w:hRule="exact" w:val="336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Прочие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093E7F" w:rsidRPr="00093E7F" w:rsidTr="00393FBA">
        <w:trPr>
          <w:trHeight w:hRule="exact" w:val="413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Собственные нужды котель</w:t>
            </w:r>
            <w:r w:rsidRPr="000C5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softHyphen/>
              <w:t>ной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12,5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Потери тепловой сети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2,5</w:t>
            </w:r>
          </w:p>
        </w:tc>
      </w:tr>
      <w:tr w:rsidR="00093E7F" w:rsidRPr="00093E7F" w:rsidTr="00393FBA">
        <w:trPr>
          <w:trHeight w:hRule="exact" w:val="38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Произведено тепловой энер</w:t>
            </w:r>
            <w:r w:rsidRPr="000C5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softHyphen/>
              <w:t>гии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Гкал/год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496,861</w:t>
            </w:r>
          </w:p>
        </w:tc>
      </w:tr>
    </w:tbl>
    <w:p w:rsidR="008C085F" w:rsidRDefault="008C085F" w:rsidP="008C085F">
      <w:pPr>
        <w:keepNext/>
        <w:keepLines/>
        <w:widowControl w:val="0"/>
        <w:tabs>
          <w:tab w:val="left" w:pos="481"/>
        </w:tabs>
        <w:spacing w:after="10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48" w:name="bookmark83"/>
      <w:bookmarkStart w:id="49" w:name="bookmark81"/>
      <w:bookmarkStart w:id="50" w:name="bookmark82"/>
      <w:bookmarkStart w:id="51" w:name="bookmark84"/>
      <w:bookmarkStart w:id="52" w:name="bookmark80"/>
      <w:bookmarkEnd w:id="48"/>
    </w:p>
    <w:p w:rsidR="00093E7F" w:rsidRPr="00093E7F" w:rsidRDefault="00093E7F" w:rsidP="00093E7F">
      <w:pPr>
        <w:keepNext/>
        <w:keepLines/>
        <w:widowControl w:val="0"/>
        <w:numPr>
          <w:ilvl w:val="0"/>
          <w:numId w:val="17"/>
        </w:numPr>
        <w:tabs>
          <w:tab w:val="left" w:pos="481"/>
        </w:tabs>
        <w:spacing w:after="10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Топливные балансы источников теплово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й энергии и система обеспечения </w:t>
      </w:r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топливом</w:t>
      </w:r>
      <w:bookmarkEnd w:id="49"/>
      <w:bookmarkEnd w:id="50"/>
      <w:bookmarkEnd w:id="51"/>
      <w:bookmarkEnd w:id="52"/>
    </w:p>
    <w:p w:rsidR="00093E7F" w:rsidRPr="00093E7F" w:rsidRDefault="00093E7F" w:rsidP="008C085F">
      <w:pPr>
        <w:widowControl w:val="0"/>
        <w:spacing w:after="50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 таблице 2.6 представлены топливные балансы источника тепловой 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энергии и системы обеспечения топливом.</w:t>
      </w:r>
    </w:p>
    <w:p w:rsidR="00093E7F" w:rsidRPr="00093E7F" w:rsidRDefault="00093E7F" w:rsidP="00093E7F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>Таблица 2.6 - Топливные балансы источника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2"/>
        <w:gridCol w:w="1310"/>
        <w:gridCol w:w="1133"/>
        <w:gridCol w:w="1133"/>
        <w:gridCol w:w="1704"/>
        <w:gridCol w:w="1277"/>
        <w:gridCol w:w="1248"/>
      </w:tblGrid>
      <w:tr w:rsidR="00093E7F" w:rsidRPr="00093E7F" w:rsidTr="00CD6B55">
        <w:trPr>
          <w:trHeight w:hRule="exact" w:val="835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вание ис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точника тепловой энергии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Вид ис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пользу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емого топлива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Нали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чие ре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зервно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го топ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лива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Отпуск тепло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вой энер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гии, Гкал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Норматив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ный удель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ный расход условного топлива кг у.т./Гкал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Расчётный годо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вой расход основного топлива</w:t>
            </w:r>
          </w:p>
        </w:tc>
      </w:tr>
      <w:tr w:rsidR="00093E7F" w:rsidRPr="00093E7F" w:rsidTr="00CD6B55">
        <w:trPr>
          <w:trHeight w:hRule="exact" w:val="851"/>
          <w:jc w:val="center"/>
        </w:trPr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услов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ного топлива, т у.т.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t>3</w:t>
            </w:r>
          </w:p>
        </w:tc>
      </w:tr>
      <w:tr w:rsidR="00093E7F" w:rsidRPr="00093E7F" w:rsidTr="00CD6B55">
        <w:trPr>
          <w:trHeight w:hRule="exact" w:val="576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 школы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338,080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431,10</w:t>
            </w:r>
          </w:p>
        </w:tc>
      </w:tr>
      <w:tr w:rsidR="00093E7F" w:rsidRPr="00093E7F" w:rsidTr="00CD6B55">
        <w:trPr>
          <w:trHeight w:hRule="exact" w:val="698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</w:t>
            </w:r>
          </w:p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bookmarkStart w:id="53" w:name="bookmark85"/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Дома куль</w:t>
            </w: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туры</w:t>
            </w:r>
            <w:bookmarkEnd w:id="53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146,281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0C579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C5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167,35</w:t>
            </w:r>
          </w:p>
        </w:tc>
      </w:tr>
    </w:tbl>
    <w:p w:rsidR="00093E7F" w:rsidRPr="00093E7F" w:rsidRDefault="00093E7F" w:rsidP="00093E7F">
      <w:pPr>
        <w:widowControl w:val="0"/>
        <w:spacing w:after="49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093E7F" w:rsidRPr="00093E7F" w:rsidRDefault="00093E7F" w:rsidP="00093E7F">
      <w:pPr>
        <w:keepNext/>
        <w:keepLines/>
        <w:widowControl w:val="0"/>
        <w:numPr>
          <w:ilvl w:val="0"/>
          <w:numId w:val="17"/>
        </w:numPr>
        <w:tabs>
          <w:tab w:val="left" w:pos="481"/>
        </w:tabs>
        <w:spacing w:after="10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54" w:name="bookmark88"/>
      <w:bookmarkStart w:id="55" w:name="bookmark86"/>
      <w:bookmarkStart w:id="56" w:name="bookmark87"/>
      <w:bookmarkStart w:id="57" w:name="bookmark89"/>
      <w:bookmarkEnd w:id="54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Надежность теплоснабжения</w:t>
      </w:r>
      <w:bookmarkEnd w:id="55"/>
      <w:bookmarkEnd w:id="56"/>
      <w:bookmarkEnd w:id="57"/>
    </w:p>
    <w:p w:rsidR="00093E7F" w:rsidRPr="00093E7F" w:rsidRDefault="00093E7F" w:rsidP="00CD6B55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Надежность системы теплоснабжения - способность производить, транспорти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ровать и распределять среди потребителей в необходимых количествах теплоноси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тель с соблюдением заданных параметров при нормальных условиях эксплуатации. Понятие надежности систем теплоснабжения базируется на вероятностной оценке работы системы, что в свою очередь связано с вероятностной оценкой продолжи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тельности работы ее элементов, которая определяется законом распределения време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ни этой работы. Главный критерий надежности систем — безотказная работа элемен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та (системы) в течение расчетного времени. Система теплоснабжения относится к со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оружениям, обслуживающим человека, ее отказ влечет недопустимые для него изме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нения окружающей среды.</w:t>
      </w:r>
    </w:p>
    <w:p w:rsidR="00093E7F" w:rsidRPr="00093E7F" w:rsidRDefault="00093E7F" w:rsidP="00CD6B55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ты системы исправны, то исправна и она в целом. Для повышения надежности систе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мы теплоснабжения села Мякиши необходимы качественная эксплуатация, текущий и капитальный ремонты.</w:t>
      </w:r>
    </w:p>
    <w:p w:rsidR="00093E7F" w:rsidRPr="00093E7F" w:rsidRDefault="00093E7F" w:rsidP="00093E7F">
      <w:pPr>
        <w:widowControl w:val="0"/>
        <w:spacing w:after="520" w:line="36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2012 году была проведена модернизация системы теплоснабжения села Мя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киши, проложена новая теплотрасса от котельной к зданию школы.</w:t>
      </w:r>
    </w:p>
    <w:p w:rsidR="00093E7F" w:rsidRPr="00093E7F" w:rsidRDefault="00093E7F" w:rsidP="00093E7F">
      <w:pPr>
        <w:keepNext/>
        <w:keepLines/>
        <w:widowControl w:val="0"/>
        <w:numPr>
          <w:ilvl w:val="0"/>
          <w:numId w:val="17"/>
        </w:numPr>
        <w:tabs>
          <w:tab w:val="left" w:pos="680"/>
        </w:tabs>
        <w:spacing w:after="12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58" w:name="bookmark93"/>
      <w:bookmarkStart w:id="59" w:name="bookmark91"/>
      <w:bookmarkStart w:id="60" w:name="bookmark92"/>
      <w:bookmarkStart w:id="61" w:name="bookmark94"/>
      <w:bookmarkStart w:id="62" w:name="bookmark90"/>
      <w:bookmarkEnd w:id="58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lastRenderedPageBreak/>
        <w:t>Технико-экономические показатели теплоснабжающих и теплосетевых организаций</w:t>
      </w:r>
      <w:bookmarkEnd w:id="59"/>
      <w:bookmarkEnd w:id="60"/>
      <w:bookmarkEnd w:id="61"/>
      <w:bookmarkEnd w:id="62"/>
    </w:p>
    <w:p w:rsidR="00093E7F" w:rsidRPr="00093E7F" w:rsidRDefault="00093E7F" w:rsidP="00093E7F">
      <w:pPr>
        <w:widowControl w:val="0"/>
        <w:spacing w:after="16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Технико-экономические показатели котельной представлены в таблице 2.7</w:t>
      </w:r>
    </w:p>
    <w:p w:rsidR="00093E7F" w:rsidRPr="00093E7F" w:rsidRDefault="00093E7F" w:rsidP="00093E7F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2.7 - Технико-экономические показатели котельной</w:t>
      </w:r>
    </w:p>
    <w:tbl>
      <w:tblPr>
        <w:tblOverlap w:val="never"/>
        <w:tblW w:w="102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0"/>
        <w:gridCol w:w="2875"/>
        <w:gridCol w:w="1866"/>
      </w:tblGrid>
      <w:tr w:rsidR="00093E7F" w:rsidRPr="00093E7F" w:rsidTr="00393FBA">
        <w:trPr>
          <w:trHeight w:hRule="exact" w:val="474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Параметр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2021</w:t>
            </w:r>
          </w:p>
        </w:tc>
      </w:tr>
      <w:tr w:rsidR="00093E7F" w:rsidRPr="00093E7F" w:rsidTr="00393FBA">
        <w:trPr>
          <w:trHeight w:hRule="exact" w:val="714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Удельные расходы, в том числе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руб./Гкал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130,0 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Переменная (топливная) составляющая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руб./Гкал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843,12</w:t>
            </w:r>
          </w:p>
        </w:tc>
      </w:tr>
      <w:tr w:rsidR="00093E7F" w:rsidRPr="00093E7F" w:rsidTr="00393FBA">
        <w:trPr>
          <w:trHeight w:hRule="exact" w:val="658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Условно-постоянные расходы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руб./Гкал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0,0 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tabs>
                <w:tab w:val="left" w:pos="2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Удельный расход:</w:t>
            </w: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ab/>
              <w:t>- топливо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кг у.т/Гкал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320,39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вода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</w:t>
            </w: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t>3</w:t>
            </w: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/Гкал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</w:t>
            </w:r>
          </w:p>
        </w:tc>
      </w:tr>
      <w:tr w:rsidR="00093E7F" w:rsidRPr="00093E7F" w:rsidTr="00393FBA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- электроэнергия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кВт*ч /Гкал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18,69</w:t>
            </w:r>
          </w:p>
        </w:tc>
      </w:tr>
      <w:tr w:rsidR="00093E7F" w:rsidRPr="00093E7F" w:rsidTr="00393FBA">
        <w:trPr>
          <w:trHeight w:hRule="exact" w:val="346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количество котельных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2,0</w:t>
            </w:r>
          </w:p>
        </w:tc>
      </w:tr>
    </w:tbl>
    <w:p w:rsidR="00093E7F" w:rsidRPr="00093E7F" w:rsidRDefault="00093E7F" w:rsidP="00093E7F">
      <w:pPr>
        <w:keepNext/>
        <w:keepLines/>
        <w:widowControl w:val="0"/>
        <w:numPr>
          <w:ilvl w:val="0"/>
          <w:numId w:val="17"/>
        </w:numPr>
        <w:tabs>
          <w:tab w:val="left" w:pos="666"/>
        </w:tabs>
        <w:spacing w:after="12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63" w:name="bookmark97"/>
      <w:bookmarkStart w:id="64" w:name="bookmark95"/>
      <w:bookmarkStart w:id="65" w:name="bookmark96"/>
      <w:bookmarkStart w:id="66" w:name="bookmark98"/>
      <w:bookmarkEnd w:id="63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Цены (тарифы) в сфере теплоснабжения</w:t>
      </w:r>
      <w:bookmarkEnd w:id="64"/>
      <w:bookmarkEnd w:id="65"/>
      <w:bookmarkEnd w:id="66"/>
    </w:p>
    <w:p w:rsidR="00093E7F" w:rsidRPr="00093E7F" w:rsidRDefault="00093E7F" w:rsidP="00CD6B55">
      <w:pPr>
        <w:widowControl w:val="0"/>
        <w:spacing w:after="26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67" w:name="bookmark99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Стоимость тепловой энергии для потребителей складывается из затрат на произ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водство тепла и стоимости услуг по передаче тепла на основании расчетов. Стои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мость тепловой энергии указана в таблице 2.8.</w:t>
      </w:r>
      <w:bookmarkEnd w:id="67"/>
    </w:p>
    <w:p w:rsidR="00093E7F" w:rsidRPr="00093E7F" w:rsidRDefault="00093E7F" w:rsidP="00093E7F">
      <w:pPr>
        <w:widowControl w:val="0"/>
        <w:tabs>
          <w:tab w:val="left" w:leader="underscore" w:pos="10258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>Таблица 2.8 - Стоимость тепловой энергии</w:t>
      </w:r>
    </w:p>
    <w:tbl>
      <w:tblPr>
        <w:tblOverlap w:val="never"/>
        <w:tblW w:w="100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2"/>
        <w:gridCol w:w="3542"/>
        <w:gridCol w:w="3852"/>
      </w:tblGrid>
      <w:tr w:rsidR="00093E7F" w:rsidRPr="00682BCF" w:rsidTr="00393FBA">
        <w:trPr>
          <w:trHeight w:hRule="exact" w:val="588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Значение</w:t>
            </w:r>
          </w:p>
        </w:tc>
      </w:tr>
      <w:tr w:rsidR="00093E7F" w:rsidRPr="00682BCF" w:rsidTr="00393FBA">
        <w:trPr>
          <w:trHeight w:hRule="exact" w:val="325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2021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руб./Гкал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5310,04 – ДК; 5073,18 - школа</w:t>
            </w:r>
          </w:p>
        </w:tc>
      </w:tr>
    </w:tbl>
    <w:p w:rsidR="00093E7F" w:rsidRPr="00682BCF" w:rsidRDefault="00093E7F" w:rsidP="00093E7F">
      <w:pPr>
        <w:widowControl w:val="0"/>
        <w:spacing w:after="49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093E7F" w:rsidRPr="00093E7F" w:rsidRDefault="00093E7F" w:rsidP="00CD6B55">
      <w:pPr>
        <w:widowControl w:val="0"/>
        <w:spacing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Плата за подключение к системе теплоснабжения и поступлений денежных средств от осуществления указанной деятельности отсутствует.</w:t>
      </w:r>
    </w:p>
    <w:p w:rsidR="00093E7F" w:rsidRPr="00093E7F" w:rsidRDefault="00093E7F" w:rsidP="00CD6B55">
      <w:pPr>
        <w:widowControl w:val="0"/>
        <w:spacing w:after="72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Плата за услуги по поддержанию резервной тепловой мощности, в том числе для социально значимых категорий потребителей отсутствует.</w:t>
      </w:r>
    </w:p>
    <w:p w:rsidR="00093E7F" w:rsidRPr="00093E7F" w:rsidRDefault="00093E7F" w:rsidP="00093E7F">
      <w:pPr>
        <w:keepNext/>
        <w:keepLines/>
        <w:widowControl w:val="0"/>
        <w:numPr>
          <w:ilvl w:val="0"/>
          <w:numId w:val="17"/>
        </w:numPr>
        <w:tabs>
          <w:tab w:val="left" w:pos="675"/>
        </w:tabs>
        <w:spacing w:after="12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68" w:name="bookmark103"/>
      <w:bookmarkStart w:id="69" w:name="bookmark101"/>
      <w:bookmarkStart w:id="70" w:name="bookmark102"/>
      <w:bookmarkStart w:id="71" w:name="bookmark104"/>
      <w:bookmarkStart w:id="72" w:name="bookmark100"/>
      <w:bookmarkEnd w:id="68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Описание существующих технических и технологических проблем в </w:t>
      </w:r>
    </w:p>
    <w:p w:rsidR="00093E7F" w:rsidRPr="00093E7F" w:rsidRDefault="00093E7F" w:rsidP="00093E7F">
      <w:pPr>
        <w:keepNext/>
        <w:keepLines/>
        <w:widowControl w:val="0"/>
        <w:tabs>
          <w:tab w:val="left" w:pos="675"/>
        </w:tabs>
        <w:spacing w:after="12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системах теплоснабжения поселения, городского округа</w:t>
      </w:r>
      <w:bookmarkEnd w:id="69"/>
      <w:bookmarkEnd w:id="70"/>
      <w:bookmarkEnd w:id="71"/>
      <w:bookmarkEnd w:id="72"/>
    </w:p>
    <w:p w:rsidR="00093E7F" w:rsidRPr="00093E7F" w:rsidRDefault="00093E7F" w:rsidP="00CD6B55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 селе Мякиши существуют следующие технические и технологические 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про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блемы систем теплоснабжения:</w:t>
      </w:r>
    </w:p>
    <w:p w:rsidR="00093E7F" w:rsidRPr="00093E7F" w:rsidRDefault="00093E7F" w:rsidP="00CD6B55">
      <w:pPr>
        <w:widowControl w:val="0"/>
        <w:numPr>
          <w:ilvl w:val="0"/>
          <w:numId w:val="13"/>
        </w:numPr>
        <w:tabs>
          <w:tab w:val="left" w:pos="27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73" w:name="bookmark105"/>
      <w:bookmarkEnd w:id="73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неудовлетворительное техническое состояние котельного оборудования;</w:t>
      </w:r>
    </w:p>
    <w:p w:rsidR="00093E7F" w:rsidRPr="00093E7F" w:rsidRDefault="00093E7F" w:rsidP="00CD6B55">
      <w:pPr>
        <w:widowControl w:val="0"/>
        <w:numPr>
          <w:ilvl w:val="0"/>
          <w:numId w:val="13"/>
        </w:numPr>
        <w:tabs>
          <w:tab w:val="left" w:pos="272"/>
        </w:tabs>
        <w:spacing w:after="2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74" w:name="bookmark106"/>
      <w:bookmarkEnd w:id="74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отсутствие средств регулирования теплопотребления у абонентов.</w:t>
      </w:r>
    </w:p>
    <w:p w:rsidR="00093E7F" w:rsidRPr="00093E7F" w:rsidRDefault="00093E7F" w:rsidP="00093E7F">
      <w:pPr>
        <w:keepNext/>
        <w:keepLines/>
        <w:widowControl w:val="0"/>
        <w:numPr>
          <w:ilvl w:val="0"/>
          <w:numId w:val="18"/>
        </w:numPr>
        <w:tabs>
          <w:tab w:val="left" w:pos="387"/>
        </w:tabs>
        <w:spacing w:after="10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75" w:name="bookmark110"/>
      <w:bookmarkStart w:id="76" w:name="bookmark108"/>
      <w:bookmarkStart w:id="77" w:name="bookmark109"/>
      <w:bookmarkStart w:id="78" w:name="bookmark111"/>
      <w:bookmarkStart w:id="79" w:name="bookmark107"/>
      <w:bookmarkEnd w:id="75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Перспективные балансы тепловой мощности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источников тепловой энергии и </w:t>
      </w:r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тепловой нагрузки</w:t>
      </w:r>
      <w:bookmarkEnd w:id="76"/>
      <w:bookmarkEnd w:id="77"/>
      <w:bookmarkEnd w:id="78"/>
      <w:bookmarkEnd w:id="79"/>
    </w:p>
    <w:p w:rsidR="00093E7F" w:rsidRPr="00093E7F" w:rsidRDefault="00093E7F" w:rsidP="00093E7F">
      <w:pPr>
        <w:widowControl w:val="0"/>
        <w:spacing w:after="0" w:line="36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 момент разработки схемы теплоснабжения данные по перспективным нагруз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кам отсутствуют.</w:t>
      </w:r>
    </w:p>
    <w:p w:rsidR="00093E7F" w:rsidRPr="00093E7F" w:rsidRDefault="00093E7F" w:rsidP="00093E7F">
      <w:pPr>
        <w:widowControl w:val="0"/>
        <w:spacing w:after="0" w:line="36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093E7F" w:rsidRPr="00093E7F" w:rsidRDefault="00093E7F" w:rsidP="00093E7F">
      <w:pPr>
        <w:keepNext/>
        <w:keepLines/>
        <w:widowControl w:val="0"/>
        <w:numPr>
          <w:ilvl w:val="0"/>
          <w:numId w:val="18"/>
        </w:numPr>
        <w:tabs>
          <w:tab w:val="left" w:pos="343"/>
        </w:tabs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80" w:name="bookmark115"/>
      <w:bookmarkStart w:id="81" w:name="bookmark113"/>
      <w:bookmarkStart w:id="82" w:name="bookmark114"/>
      <w:bookmarkStart w:id="83" w:name="bookmark116"/>
      <w:bookmarkStart w:id="84" w:name="bookmark112"/>
      <w:bookmarkEnd w:id="80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Предложения по строительству, реконструкции и техническому </w:t>
      </w:r>
    </w:p>
    <w:p w:rsidR="00093E7F" w:rsidRPr="00093E7F" w:rsidRDefault="00093E7F" w:rsidP="00093E7F">
      <w:pPr>
        <w:keepNext/>
        <w:keepLines/>
        <w:widowControl w:val="0"/>
        <w:tabs>
          <w:tab w:val="left" w:pos="343"/>
        </w:tabs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перевооружению источников тепловой энергии</w:t>
      </w:r>
      <w:bookmarkEnd w:id="81"/>
      <w:bookmarkEnd w:id="82"/>
      <w:bookmarkEnd w:id="83"/>
      <w:bookmarkEnd w:id="84"/>
    </w:p>
    <w:p w:rsidR="00093E7F" w:rsidRPr="00093E7F" w:rsidRDefault="00093E7F" w:rsidP="00CD6B55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селе Мякиши не предусматривается изменение схемы теплоснабжения. Тепло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снабжение перспективных объектов, предлагается осуществить от автономных ис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точников теплоснабжения. Поэтому новое строительство котельных не планируется.</w:t>
      </w:r>
      <w:bookmarkStart w:id="85" w:name="bookmark120"/>
      <w:bookmarkStart w:id="86" w:name="bookmark118"/>
      <w:bookmarkStart w:id="87" w:name="bookmark119"/>
      <w:bookmarkStart w:id="88" w:name="bookmark121"/>
      <w:bookmarkStart w:id="89" w:name="bookmark117"/>
      <w:bookmarkEnd w:id="85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093E7F" w:rsidRPr="00093E7F" w:rsidRDefault="00093E7F" w:rsidP="00CD6B55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Предложения по строительству и реконструкции тепловых сетей и                 сооружений на них</w:t>
      </w:r>
      <w:bookmarkEnd w:id="86"/>
      <w:bookmarkEnd w:id="87"/>
      <w:bookmarkEnd w:id="88"/>
      <w:bookmarkEnd w:id="89"/>
    </w:p>
    <w:p w:rsidR="00093E7F" w:rsidRPr="00093E7F" w:rsidRDefault="00093E7F" w:rsidP="00CD6B55">
      <w:pPr>
        <w:widowControl w:val="0"/>
        <w:spacing w:after="0" w:line="360" w:lineRule="auto"/>
        <w:ind w:left="280"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Основные мероприятия по строительству и реконструкции тепловых сетей и со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оружений села Мякиши:</w:t>
      </w:r>
    </w:p>
    <w:p w:rsidR="00093E7F" w:rsidRPr="00093E7F" w:rsidRDefault="00093E7F" w:rsidP="00CD6B55">
      <w:pPr>
        <w:widowControl w:val="0"/>
        <w:numPr>
          <w:ilvl w:val="0"/>
          <w:numId w:val="13"/>
        </w:numPr>
        <w:tabs>
          <w:tab w:val="left" w:pos="1075"/>
        </w:tabs>
        <w:spacing w:after="0" w:line="360" w:lineRule="auto"/>
        <w:ind w:left="280"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90" w:name="bookmark122"/>
      <w:bookmarkEnd w:id="90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модернизация котельного оборудования с целью повышения КПД выработки тепловой энергии;</w:t>
      </w:r>
    </w:p>
    <w:p w:rsidR="00093E7F" w:rsidRPr="00093E7F" w:rsidRDefault="00093E7F" w:rsidP="00CD6B55">
      <w:pPr>
        <w:widowControl w:val="0"/>
        <w:numPr>
          <w:ilvl w:val="0"/>
          <w:numId w:val="13"/>
        </w:numPr>
        <w:tabs>
          <w:tab w:val="left" w:pos="1075"/>
        </w:tabs>
        <w:spacing w:after="0" w:line="360" w:lineRule="auto"/>
        <w:ind w:left="280"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91" w:name="bookmark123"/>
      <w:bookmarkEnd w:id="91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модернизация наземных и подземных тепловых сетей с использованием новых видов изоляции для снижения тепловых потерь через теплоизоляцию (например, ППУ скорлупа);</w:t>
      </w:r>
    </w:p>
    <w:p w:rsidR="00093E7F" w:rsidRPr="00093E7F" w:rsidRDefault="00093E7F" w:rsidP="00CD6B55">
      <w:pPr>
        <w:widowControl w:val="0"/>
        <w:numPr>
          <w:ilvl w:val="0"/>
          <w:numId w:val="13"/>
        </w:numPr>
        <w:tabs>
          <w:tab w:val="left" w:pos="1075"/>
        </w:tabs>
        <w:spacing w:after="0" w:line="360" w:lineRule="auto"/>
        <w:ind w:left="278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92" w:name="bookmark124"/>
      <w:bookmarkEnd w:id="92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оптимизация температурного графика отпуска тепловой энергии для источника тепловой энергии в системе теплоснабжения. В соответствии с действующим законо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</w:t>
      </w:r>
    </w:p>
    <w:p w:rsidR="00093E7F" w:rsidRPr="00093E7F" w:rsidRDefault="00093E7F" w:rsidP="00093E7F">
      <w:pPr>
        <w:widowControl w:val="0"/>
        <w:spacing w:after="0" w:line="360" w:lineRule="auto"/>
        <w:ind w:left="278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Для снижения тепловых потерь через теплоизоляцию трубопроводов в 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котель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ной рекомендуется произвести замену поврежденных участков теплоизоляции или монтаж новой при ее отсутствии.</w:t>
      </w:r>
      <w:bookmarkStart w:id="93" w:name="bookmark127"/>
      <w:bookmarkStart w:id="94" w:name="bookmark125"/>
      <w:bookmarkStart w:id="95" w:name="bookmark126"/>
      <w:bookmarkStart w:id="96" w:name="bookmark128"/>
      <w:bookmarkEnd w:id="93"/>
    </w:p>
    <w:p w:rsidR="00093E7F" w:rsidRPr="00093E7F" w:rsidRDefault="00093E7F" w:rsidP="00393FBA">
      <w:pPr>
        <w:widowControl w:val="0"/>
        <w:numPr>
          <w:ilvl w:val="0"/>
          <w:numId w:val="18"/>
        </w:numPr>
        <w:spacing w:after="220" w:line="36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Перспективные топливные балансы</w:t>
      </w:r>
      <w:bookmarkEnd w:id="94"/>
      <w:bookmarkEnd w:id="95"/>
      <w:bookmarkEnd w:id="96"/>
    </w:p>
    <w:p w:rsidR="00093E7F" w:rsidRPr="00093E7F" w:rsidRDefault="00093E7F" w:rsidP="00393FBA">
      <w:pPr>
        <w:widowControl w:val="0"/>
        <w:spacing w:after="0" w:line="360" w:lineRule="auto"/>
        <w:ind w:left="280"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97" w:name="bookmark129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Потребление тепловой энергии и теплоносителя объектами, расположенными в зоне действия котельной, с учетом возможных изменений тепловых нагрузок и по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требления тепловой энергии (мощности), теплоносителя производственными объек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тами.</w:t>
      </w:r>
      <w:bookmarkEnd w:id="97"/>
    </w:p>
    <w:p w:rsidR="00093E7F" w:rsidRPr="00093E7F" w:rsidRDefault="00093E7F" w:rsidP="00393FBA">
      <w:pPr>
        <w:widowControl w:val="0"/>
        <w:spacing w:after="0" w:line="360" w:lineRule="auto"/>
        <w:ind w:left="280"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Перспективные топливные балансы для каждого источника тепловой энергии, расположенного в границах поселения по видам основного топлива на каждом этапе планируемого периода представлены в таблице 2.9</w:t>
      </w:r>
    </w:p>
    <w:p w:rsidR="00093E7F" w:rsidRPr="00093E7F" w:rsidRDefault="00093E7F" w:rsidP="00393FBA">
      <w:pPr>
        <w:widowControl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Таблица 2.9 - Перспективные топливные балансы.</w:t>
      </w:r>
    </w:p>
    <w:tbl>
      <w:tblPr>
        <w:tblOverlap w:val="never"/>
        <w:tblW w:w="98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4"/>
        <w:gridCol w:w="2126"/>
        <w:gridCol w:w="2716"/>
        <w:gridCol w:w="2200"/>
      </w:tblGrid>
      <w:tr w:rsidR="00093E7F" w:rsidRPr="00093E7F" w:rsidTr="00393FBA">
        <w:trPr>
          <w:trHeight w:hRule="exact" w:val="336"/>
          <w:jc w:val="center"/>
        </w:trPr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Наименование источ</w:t>
            </w: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ника тепловой энергии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Топливо, единицы</w:t>
            </w:r>
          </w:p>
        </w:tc>
        <w:tc>
          <w:tcPr>
            <w:tcW w:w="49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Периоды</w:t>
            </w:r>
          </w:p>
        </w:tc>
      </w:tr>
      <w:tr w:rsidR="00093E7F" w:rsidRPr="00093E7F" w:rsidTr="00393FBA">
        <w:trPr>
          <w:trHeight w:hRule="exact" w:val="399"/>
          <w:jc w:val="center"/>
        </w:trPr>
        <w:tc>
          <w:tcPr>
            <w:tcW w:w="2844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 2021 факт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 2022 прогноз</w:t>
            </w:r>
          </w:p>
        </w:tc>
      </w:tr>
      <w:tr w:rsidR="00093E7F" w:rsidRPr="00093E7F" w:rsidTr="00393FBA">
        <w:trPr>
          <w:trHeight w:hRule="exact" w:val="419"/>
          <w:jc w:val="center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 школы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Дрова, м</w:t>
            </w: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431,10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431,10</w:t>
            </w:r>
          </w:p>
        </w:tc>
      </w:tr>
      <w:tr w:rsidR="00093E7F" w:rsidRPr="00093E7F" w:rsidTr="00393FBA">
        <w:trPr>
          <w:trHeight w:hRule="exact" w:val="662"/>
          <w:jc w:val="center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Котельная</w:t>
            </w:r>
          </w:p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Дома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Дрова, м</w:t>
            </w: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bidi="ru-RU"/>
              </w:rPr>
              <w:t>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167,35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E7F" w:rsidRPr="00682BCF" w:rsidRDefault="00093E7F" w:rsidP="00093E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82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167,35</w:t>
            </w:r>
          </w:p>
        </w:tc>
      </w:tr>
    </w:tbl>
    <w:p w:rsidR="00093E7F" w:rsidRPr="00093E7F" w:rsidRDefault="00093E7F" w:rsidP="00093E7F">
      <w:pPr>
        <w:widowControl w:val="0"/>
        <w:spacing w:after="29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093E7F" w:rsidRPr="00093E7F" w:rsidRDefault="00093E7F" w:rsidP="000C579F">
      <w:pPr>
        <w:widowControl w:val="0"/>
        <w:spacing w:after="380" w:line="360" w:lineRule="auto"/>
        <w:ind w:left="280"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Снижение в перспективе удельного расхода топлива на теплоснабжение обу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словлено в первую очередь системы теплоснабжения. Перспективные топливные ба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лансы на период до 2028 года подлежат ежегодной корректировке на каждом этапе планируемого ремонта или модернизации с учетом конкретной демографической си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туации, которая позволит рассчитать потребность в тепловой энергии.</w:t>
      </w:r>
    </w:p>
    <w:p w:rsidR="00093E7F" w:rsidRPr="00093E7F" w:rsidRDefault="00093E7F" w:rsidP="00093E7F">
      <w:pPr>
        <w:keepNext/>
        <w:keepLines/>
        <w:widowControl w:val="0"/>
        <w:numPr>
          <w:ilvl w:val="0"/>
          <w:numId w:val="18"/>
        </w:numPr>
        <w:tabs>
          <w:tab w:val="left" w:pos="327"/>
        </w:tabs>
        <w:spacing w:after="12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98" w:name="bookmark136"/>
      <w:bookmarkStart w:id="99" w:name="bookmark137"/>
      <w:bookmarkStart w:id="100" w:name="bookmark139"/>
      <w:bookmarkStart w:id="101" w:name="bookmark135"/>
      <w:r w:rsidRPr="0009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Обоснование предложения по определению единой теплоснабжающей                    организации</w:t>
      </w:r>
      <w:bookmarkEnd w:id="98"/>
      <w:bookmarkEnd w:id="99"/>
      <w:bookmarkEnd w:id="100"/>
      <w:bookmarkEnd w:id="101"/>
    </w:p>
    <w:p w:rsidR="00093E7F" w:rsidRPr="00093E7F" w:rsidRDefault="00093E7F" w:rsidP="00093E7F">
      <w:pPr>
        <w:widowControl w:val="0"/>
        <w:spacing w:after="0" w:line="360" w:lineRule="auto"/>
        <w:ind w:left="380" w:firstLine="580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Решение по установлению единой теплоснабжающей организации осу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ществляется на основании критериев, установленных в правилах организации теплоснабжения, утверждаемых Правительством Российской Федерации.</w:t>
      </w:r>
    </w:p>
    <w:p w:rsidR="00093E7F" w:rsidRPr="00093E7F" w:rsidRDefault="00093E7F" w:rsidP="00682BCF">
      <w:pPr>
        <w:widowControl w:val="0"/>
        <w:spacing w:after="0" w:line="360" w:lineRule="auto"/>
        <w:ind w:left="380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соответствии со статьей 2 пунктом 28 Федерального закона 190 «О тепло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 xml:space="preserve">снабжении»: «Единая теплоснабжающая организация в системе 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теплоснабжения (далее - единая теплоснабжающая организация) - теплоснабжающая организа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ция, которая определяется в схеме теплоснабжения федеральным органом ис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деральный орган исполнительной власти, уполномоченным на реализацию госу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дарственной политики в сфере теплоснабжения), или органом местного само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управления на основании критериев и в порядке, которые установлены правила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ми организации теплоснабжения, утвержденными Правительством Российской Федерации»</w:t>
      </w:r>
    </w:p>
    <w:p w:rsidR="00093E7F" w:rsidRPr="00093E7F" w:rsidRDefault="00093E7F" w:rsidP="00682BCF">
      <w:pPr>
        <w:widowControl w:val="0"/>
        <w:spacing w:after="0" w:line="360" w:lineRule="auto"/>
        <w:ind w:left="380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соответствии со статьей 6 пунктом 6 Федерального закона 190 «О тепло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снабжении»: «К полномочиям органов местного самоуправления поселений, го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родских округов по организации теплоснабжения на соответствующих террито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риях относится утверждение схем теплоснабжения поселений, городских окру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гов с численностью населения менее пятисот тысяч человек, в том числе опреде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ление единой теплоснабжающей организации»</w:t>
      </w:r>
    </w:p>
    <w:p w:rsidR="00093E7F" w:rsidRPr="00093E7F" w:rsidRDefault="00093E7F" w:rsidP="00682BCF">
      <w:pPr>
        <w:widowControl w:val="0"/>
        <w:spacing w:after="60" w:line="360" w:lineRule="auto"/>
        <w:ind w:left="380"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ждаемых Правительством России. Предлагается использовать для этого ниже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следующий раздел Постановления Правительства РФ от 22 февраля 2012 г. 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093E7F" w:rsidRPr="00093E7F" w:rsidRDefault="00093E7F" w:rsidP="00093E7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Критерии и порядок определения единой теплоснабжающей организации:</w:t>
      </w:r>
    </w:p>
    <w:p w:rsidR="00093E7F" w:rsidRPr="00093E7F" w:rsidRDefault="00093E7F" w:rsidP="00682BCF">
      <w:pPr>
        <w:widowControl w:val="0"/>
        <w:numPr>
          <w:ilvl w:val="0"/>
          <w:numId w:val="19"/>
        </w:numPr>
        <w:tabs>
          <w:tab w:val="left" w:pos="1134"/>
        </w:tabs>
        <w:spacing w:after="0" w:line="36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02" w:name="bookmark140"/>
      <w:bookmarkEnd w:id="102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Статус единой теплоснабжающей организации присваивается органом местного самоуправления или федеральным органом исполни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 xml:space="preserve">тельной власти (далее - уполномоченные органы) при утверждении схемы теплоснабжения поселения, городского округа, а в случае смены единой 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теплоснабжающей организации - при актуализации схемы теп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лоснабжение.</w:t>
      </w:r>
    </w:p>
    <w:p w:rsidR="00093E7F" w:rsidRPr="00093E7F" w:rsidRDefault="00093E7F" w:rsidP="00682BCF">
      <w:pPr>
        <w:widowControl w:val="0"/>
        <w:numPr>
          <w:ilvl w:val="0"/>
          <w:numId w:val="19"/>
        </w:numPr>
        <w:tabs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03" w:name="bookmark141"/>
      <w:bookmarkEnd w:id="103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проекте схемы теплоснабжения должны быть определены границы зон деятельности единой теплоснабжающей организации (ор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ганизаций). Границы зоны (зон) деятельности единой теплоснабжаю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щей организации (организаций) определяются границами системы теп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лоснабжения, в отношении которой присваивается соответствующий статус. В случае, если на территории поселения, городского округа су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ществуют несколько систем теплоснабжения,, уполномоченные органы вправе:</w:t>
      </w:r>
    </w:p>
    <w:p w:rsidR="00093E7F" w:rsidRPr="00093E7F" w:rsidRDefault="00093E7F" w:rsidP="00682BCF">
      <w:pPr>
        <w:widowControl w:val="0"/>
        <w:numPr>
          <w:ilvl w:val="0"/>
          <w:numId w:val="13"/>
        </w:numPr>
        <w:tabs>
          <w:tab w:val="left" w:pos="1276"/>
        </w:tabs>
        <w:spacing w:after="0" w:line="36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04" w:name="bookmark142"/>
      <w:bookmarkEnd w:id="104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определить единую теплоснабжающую организацию (организа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ций) в каждой из систем теплоснабжения, расположенных в границах поселения, городского округа;</w:t>
      </w:r>
    </w:p>
    <w:p w:rsidR="00093E7F" w:rsidRPr="00093E7F" w:rsidRDefault="00093E7F" w:rsidP="00682BCF">
      <w:pPr>
        <w:widowControl w:val="0"/>
        <w:numPr>
          <w:ilvl w:val="0"/>
          <w:numId w:val="13"/>
        </w:numPr>
        <w:tabs>
          <w:tab w:val="left" w:pos="1418"/>
        </w:tabs>
        <w:spacing w:after="0" w:line="36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05" w:name="bookmark143"/>
      <w:bookmarkEnd w:id="105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определить на несколько систем теплоснабжения единую тепло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снабжающую организацию, если такая организация владеет на праве собственности или ином законном основании источниками тепловой энергии и (или) тепловыми сетями в каждой из систем теплоснабжения, входящей в зону ее деятельности.</w:t>
      </w:r>
    </w:p>
    <w:p w:rsidR="00093E7F" w:rsidRPr="00093E7F" w:rsidRDefault="00093E7F" w:rsidP="00682BCF">
      <w:pPr>
        <w:widowControl w:val="0"/>
        <w:numPr>
          <w:ilvl w:val="0"/>
          <w:numId w:val="19"/>
        </w:numPr>
        <w:tabs>
          <w:tab w:val="left" w:pos="1134"/>
        </w:tabs>
        <w:spacing w:after="0" w:line="360" w:lineRule="auto"/>
        <w:ind w:left="709" w:hanging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06" w:name="bookmark144"/>
      <w:bookmarkEnd w:id="106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Для присвоения статуса единой теплоснабжающей организа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ции впервые на территории поселения, городского округа, лица, владе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ющие на праве собственности или ином законном основании источни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ками тепловой энергии и (или) тепловыми сетями на территории посе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ления, городского округа вправе подать в течение одного месяца с мо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мента размещения на сайте поселения, городского округа, города феде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рального значения проекта схемы теплоснабжения в орган местного са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моуправления заявки на присвоение статуса единой теплоснабжающей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разместить сведения о приня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тых заявках на сайте поселения, городского округа.</w:t>
      </w:r>
    </w:p>
    <w:p w:rsidR="00093E7F" w:rsidRPr="00093E7F" w:rsidRDefault="00093E7F" w:rsidP="00682BCF">
      <w:pPr>
        <w:widowControl w:val="0"/>
        <w:numPr>
          <w:ilvl w:val="0"/>
          <w:numId w:val="19"/>
        </w:numPr>
        <w:tabs>
          <w:tab w:val="left" w:pos="1276"/>
        </w:tabs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07" w:name="bookmark145"/>
      <w:bookmarkEnd w:id="107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 случае если в отношении одной зоны деятельности единой 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теплоснабжающей организации подана одна заявка от лица, владеюще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го на праве собственности или ином законном основании источниками тепловой энергии и (или) тепловыми сетями в соответствующей систе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ме теплоснабжения,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ления присваивает статус единой теплоснабжающей организации в со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ответствии с критериями настоящих Правил.</w:t>
      </w:r>
    </w:p>
    <w:p w:rsidR="00093E7F" w:rsidRPr="00093E7F" w:rsidRDefault="00093E7F" w:rsidP="00682BCF">
      <w:pPr>
        <w:widowControl w:val="0"/>
        <w:numPr>
          <w:ilvl w:val="0"/>
          <w:numId w:val="19"/>
        </w:num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08" w:name="bookmark146"/>
      <w:bookmarkEnd w:id="108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Критериями определения единой теплоснабжающей организа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ции являются:</w:t>
      </w:r>
    </w:p>
    <w:p w:rsidR="00093E7F" w:rsidRPr="00093E7F" w:rsidRDefault="00093E7F" w:rsidP="00682BCF">
      <w:pPr>
        <w:widowControl w:val="0"/>
        <w:numPr>
          <w:ilvl w:val="0"/>
          <w:numId w:val="13"/>
        </w:numPr>
        <w:tabs>
          <w:tab w:val="left" w:pos="1560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09" w:name="bookmark147"/>
      <w:bookmarkEnd w:id="109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владение на праве собственности или ином законном осно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вании источниками тепловой энергии с наибольшей совокупной установленной тепловой мощностью в границах зоны деятельно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сти единой теплоснабжающей организации или тепловыми сетя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ми, к которым непосредственно подключены источники тепловой энергии с наибольшей совокупной установленной тепловой мощ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ностью в границах зоны деятельности единой теплоснабжающей организации;</w:t>
      </w:r>
    </w:p>
    <w:p w:rsidR="00093E7F" w:rsidRPr="00093E7F" w:rsidRDefault="00093E7F" w:rsidP="00682BCF">
      <w:pPr>
        <w:widowControl w:val="0"/>
        <w:numPr>
          <w:ilvl w:val="0"/>
          <w:numId w:val="13"/>
        </w:numPr>
        <w:tabs>
          <w:tab w:val="left" w:pos="1418"/>
        </w:tabs>
        <w:spacing w:after="0" w:line="36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0" w:name="bookmark148"/>
      <w:bookmarkEnd w:id="110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размер уставного (складочного) капитала хозяйственного товарищества или общества, уставного фонда унитарного пред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приятия должен быть не менее остаточной балансовой стоимости источников тепловой энергии и тепловых сетей, которыми ука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занная организация владеет на праве собственности или ином за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конном основании в границах зоны деятельности единой тепло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снабжающей организации. Размер уставного капитала и остаточ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организации.</w:t>
      </w:r>
    </w:p>
    <w:p w:rsidR="00093E7F" w:rsidRPr="00093E7F" w:rsidRDefault="00093E7F" w:rsidP="00682BCF">
      <w:pPr>
        <w:widowControl w:val="0"/>
        <w:numPr>
          <w:ilvl w:val="0"/>
          <w:numId w:val="19"/>
        </w:numPr>
        <w:tabs>
          <w:tab w:val="left" w:pos="993"/>
        </w:tabs>
        <w:spacing w:after="0" w:line="360" w:lineRule="auto"/>
        <w:ind w:left="567" w:firstLine="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1" w:name="bookmark149"/>
      <w:bookmarkEnd w:id="111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В случае если в отношении одной зоны деятельности единой теплоснабжающей организации подано более одной заявки на присвое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ние соответствующего статуса от лиц, соответствующих критериям, установленным настоящими Правилами, статус единой теплоснабжаю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щей организации присваивается организации, способной в лучшей мере обеспечить надежность теплоснабжения определяется наличием у орга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низации технических возможностей и квалифицированного персонала по наладке, мониторингу, диспетчеризации, переключениям и опера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тивному управлению гидравлическими режимами, и обосновывается в схеме теплоснабжения.</w:t>
      </w:r>
    </w:p>
    <w:p w:rsidR="00093E7F" w:rsidRPr="00093E7F" w:rsidRDefault="00093E7F" w:rsidP="00682BCF">
      <w:pPr>
        <w:widowControl w:val="0"/>
        <w:numPr>
          <w:ilvl w:val="0"/>
          <w:numId w:val="19"/>
        </w:numPr>
        <w:tabs>
          <w:tab w:val="left" w:pos="993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2" w:name="bookmark150"/>
      <w:bookmarkEnd w:id="112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случае если в отношении зоны деятельности единой тепло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снабжающей организации не подано ни одной заявки на присвоение со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ответствующего статуса, статус единой теплоснабжающей организации присваивается организации, владеющей в соответствующей зоне дея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тельности источниками тепловой энергии и (или) тепловыми сетями, и соответствующей критериям настоящих Правил.</w:t>
      </w:r>
    </w:p>
    <w:p w:rsidR="00093E7F" w:rsidRPr="00093E7F" w:rsidRDefault="00093E7F" w:rsidP="00682BCF">
      <w:pPr>
        <w:widowControl w:val="0"/>
        <w:numPr>
          <w:ilvl w:val="0"/>
          <w:numId w:val="19"/>
        </w:numPr>
        <w:tabs>
          <w:tab w:val="left" w:pos="1418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3" w:name="bookmark151"/>
      <w:bookmarkEnd w:id="113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Единая теплоснабжающая организация при осуществлении своей деятельности обязана:</w:t>
      </w:r>
    </w:p>
    <w:p w:rsidR="00093E7F" w:rsidRPr="00093E7F" w:rsidRDefault="00093E7F" w:rsidP="008C085F">
      <w:pPr>
        <w:widowControl w:val="0"/>
        <w:spacing w:after="0" w:line="360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- заключать и надлежаще исполнять договоры теплоснабжения со всеми обратившимися к ней потребителями тепловой энергии в своей зоне деятельности;</w:t>
      </w:r>
    </w:p>
    <w:p w:rsidR="00093E7F" w:rsidRPr="00093E7F" w:rsidRDefault="00093E7F" w:rsidP="008C085F">
      <w:pPr>
        <w:widowControl w:val="0"/>
        <w:numPr>
          <w:ilvl w:val="0"/>
          <w:numId w:val="13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4" w:name="bookmark152"/>
      <w:bookmarkEnd w:id="114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осуществлять мониторинг реализации схемы теплоснабжения и подавать в орган, утвердивший схему теплоснабжения, отчеты о реали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зации, включая предложения по актуализации схемы теплоснабжения;</w:t>
      </w:r>
    </w:p>
    <w:p w:rsidR="00093E7F" w:rsidRPr="00093E7F" w:rsidRDefault="00093E7F" w:rsidP="008C085F">
      <w:pPr>
        <w:widowControl w:val="0"/>
        <w:numPr>
          <w:ilvl w:val="0"/>
          <w:numId w:val="13"/>
        </w:numPr>
        <w:tabs>
          <w:tab w:val="left" w:pos="1418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5" w:name="bookmark153"/>
      <w:bookmarkEnd w:id="115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надлежащим образом исполнять обязательства перед иными теп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лоснабжающими и теплосетевыми организациями в зоне своей деятель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ности;</w:t>
      </w:r>
    </w:p>
    <w:p w:rsidR="00093E7F" w:rsidRPr="00093E7F" w:rsidRDefault="00093E7F" w:rsidP="008C085F">
      <w:pPr>
        <w:widowControl w:val="0"/>
        <w:numPr>
          <w:ilvl w:val="0"/>
          <w:numId w:val="13"/>
        </w:numPr>
        <w:spacing w:after="480" w:line="36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116" w:name="bookmark154"/>
      <w:bookmarkStart w:id="117" w:name="_GoBack"/>
      <w:bookmarkEnd w:id="116"/>
      <w:bookmarkEnd w:id="117"/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осуществлять контроль режимов потребления тепловой энергии в зоне своей деятельности.</w:t>
      </w:r>
    </w:p>
    <w:p w:rsidR="00093E7F" w:rsidRPr="00093E7F" w:rsidRDefault="00093E7F" w:rsidP="008C085F">
      <w:pPr>
        <w:widowControl w:val="0"/>
        <w:spacing w:after="240" w:line="360" w:lineRule="auto"/>
        <w:ind w:left="380" w:firstLine="3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Единая теплоснабжающая организация в зоне централизованного тепло</w:t>
      </w:r>
      <w:r w:rsidRPr="00093E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снабжения отсутствует.</w:t>
      </w:r>
    </w:p>
    <w:p w:rsidR="00093E7F" w:rsidRPr="00093E7F" w:rsidRDefault="00093E7F" w:rsidP="008C085F">
      <w:pPr>
        <w:widowControl w:val="0"/>
        <w:numPr>
          <w:ilvl w:val="0"/>
          <w:numId w:val="18"/>
        </w:numPr>
        <w:spacing w:after="0" w:line="360" w:lineRule="auto"/>
        <w:ind w:firstLine="113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bookmarkStart w:id="118" w:name="bookmark133"/>
      <w:bookmarkStart w:id="119" w:name="bookmark155"/>
      <w:bookmarkStart w:id="120" w:name="bookmark156"/>
      <w:bookmarkStart w:id="121" w:name="bookmark158"/>
      <w:bookmarkEnd w:id="118"/>
      <w:r w:rsidRPr="00093E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Решения по бесхозяйственным тепловым сетям</w:t>
      </w:r>
      <w:bookmarkEnd w:id="119"/>
      <w:bookmarkEnd w:id="120"/>
      <w:bookmarkEnd w:id="121"/>
    </w:p>
    <w:p w:rsidR="00093E7F" w:rsidRPr="00093E7F" w:rsidRDefault="00093E7F" w:rsidP="00093E7F">
      <w:pPr>
        <w:widowControl w:val="0"/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x-none" w:bidi="ru-RU"/>
        </w:rPr>
      </w:pPr>
      <w:bookmarkStart w:id="122" w:name="bookmark159"/>
      <w:r w:rsidRPr="00093E7F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В настоящее время в селе Мякиши не выявлено участков бесхозяйных тепловых сетей. </w:t>
      </w:r>
      <w:bookmarkEnd w:id="122"/>
      <w:r w:rsidRPr="00093E7F">
        <w:rPr>
          <w:rFonts w:ascii="Times New Roman" w:eastAsia="Courier New" w:hAnsi="Times New Roman" w:cs="Times New Roman"/>
          <w:color w:val="000000"/>
          <w:sz w:val="28"/>
          <w:szCs w:val="28"/>
          <w:lang w:eastAsia="x-none" w:bidi="ru-RU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Pr="00093E7F">
        <w:rPr>
          <w:rFonts w:ascii="Times New Roman" w:eastAsia="Courier New" w:hAnsi="Times New Roman" w:cs="Times New Roman"/>
          <w:bCs/>
          <w:color w:val="000000"/>
          <w:sz w:val="28"/>
          <w:szCs w:val="28"/>
          <w:lang w:bidi="ru-RU"/>
        </w:rPr>
        <w:t xml:space="preserve">от 27.07.2010 № </w:t>
      </w:r>
      <w:r w:rsidRPr="00093E7F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x-none" w:bidi="ru-RU"/>
        </w:rPr>
        <w:t>190</w:t>
      </w:r>
      <w:r w:rsidRPr="00093E7F">
        <w:rPr>
          <w:rFonts w:ascii="Times New Roman" w:eastAsia="Courier New" w:hAnsi="Times New Roman" w:cs="Times New Roman"/>
          <w:bCs/>
          <w:color w:val="000000"/>
          <w:sz w:val="28"/>
          <w:szCs w:val="28"/>
          <w:lang w:bidi="ru-RU"/>
        </w:rPr>
        <w:t>-ФЗ «О теплоснабжении»</w:t>
      </w:r>
      <w:r w:rsidRPr="00093E7F">
        <w:rPr>
          <w:rFonts w:ascii="Times New Roman" w:eastAsia="Courier New" w:hAnsi="Times New Roman" w:cs="Times New Roman"/>
          <w:color w:val="000000"/>
          <w:sz w:val="28"/>
          <w:szCs w:val="28"/>
          <w:lang w:eastAsia="x-none" w:bidi="ru-RU"/>
        </w:rPr>
        <w:t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093E7F" w:rsidRPr="00093E7F" w:rsidRDefault="00093E7F" w:rsidP="00093E7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093E7F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</w:t>
      </w:r>
    </w:p>
    <w:p w:rsidR="00093E7F" w:rsidRPr="00093E7F" w:rsidRDefault="00093E7F" w:rsidP="00093E7F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093E7F">
        <w:rPr>
          <w:rFonts w:ascii="Times New Roman" w:eastAsia="Calibri" w:hAnsi="Times New Roman" w:cs="Times New Roman"/>
          <w:sz w:val="28"/>
          <w:szCs w:val="28"/>
          <w:lang w:eastAsia="x-none"/>
        </w:rPr>
        <w:t>________________</w:t>
      </w:r>
    </w:p>
    <w:sectPr w:rsidR="00093E7F" w:rsidRPr="00093E7F" w:rsidSect="0060081A">
      <w:headerReference w:type="default" r:id="rId14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63" w:rsidRDefault="00932263" w:rsidP="00E00D45">
      <w:pPr>
        <w:spacing w:after="0" w:line="240" w:lineRule="auto"/>
      </w:pPr>
      <w:r>
        <w:separator/>
      </w:r>
    </w:p>
  </w:endnote>
  <w:endnote w:type="continuationSeparator" w:id="0">
    <w:p w:rsidR="00932263" w:rsidRDefault="00932263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63" w:rsidRDefault="00932263" w:rsidP="00E00D45">
      <w:pPr>
        <w:spacing w:after="0" w:line="240" w:lineRule="auto"/>
      </w:pPr>
      <w:r>
        <w:separator/>
      </w:r>
    </w:p>
  </w:footnote>
  <w:footnote w:type="continuationSeparator" w:id="0">
    <w:p w:rsidR="00932263" w:rsidRDefault="00932263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85F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66C7"/>
    <w:multiLevelType w:val="multilevel"/>
    <w:tmpl w:val="43080DB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883DF0"/>
    <w:multiLevelType w:val="multilevel"/>
    <w:tmpl w:val="C80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9C538B"/>
    <w:multiLevelType w:val="multilevel"/>
    <w:tmpl w:val="94144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976025"/>
    <w:multiLevelType w:val="multilevel"/>
    <w:tmpl w:val="864A6EE6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0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2" w15:restartNumberingAfterBreak="0">
    <w:nsid w:val="50AC181E"/>
    <w:multiLevelType w:val="multilevel"/>
    <w:tmpl w:val="C1B028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A51783"/>
    <w:multiLevelType w:val="multilevel"/>
    <w:tmpl w:val="59BAB73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854A7F"/>
    <w:multiLevelType w:val="multilevel"/>
    <w:tmpl w:val="66AEB5F4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6B13414"/>
    <w:multiLevelType w:val="multilevel"/>
    <w:tmpl w:val="4E9E9C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8"/>
  </w:num>
  <w:num w:numId="5">
    <w:abstractNumId w:val="10"/>
  </w:num>
  <w:num w:numId="6">
    <w:abstractNumId w:val="6"/>
  </w:num>
  <w:num w:numId="7">
    <w:abstractNumId w:val="7"/>
  </w:num>
  <w:num w:numId="8">
    <w:abstractNumId w:val="9"/>
  </w:num>
  <w:num w:numId="9">
    <w:abstractNumId w:val="17"/>
  </w:num>
  <w:num w:numId="10">
    <w:abstractNumId w:val="18"/>
  </w:num>
  <w:num w:numId="11">
    <w:abstractNumId w:val="16"/>
  </w:num>
  <w:num w:numId="12">
    <w:abstractNumId w:val="3"/>
  </w:num>
  <w:num w:numId="13">
    <w:abstractNumId w:val="12"/>
  </w:num>
  <w:num w:numId="14">
    <w:abstractNumId w:val="4"/>
  </w:num>
  <w:num w:numId="15">
    <w:abstractNumId w:val="14"/>
  </w:num>
  <w:num w:numId="16">
    <w:abstractNumId w:val="13"/>
  </w:num>
  <w:num w:numId="17">
    <w:abstractNumId w:val="5"/>
  </w:num>
  <w:num w:numId="18">
    <w:abstractNumId w:val="0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93E7F"/>
    <w:rsid w:val="00095502"/>
    <w:rsid w:val="000A0FB5"/>
    <w:rsid w:val="000A4920"/>
    <w:rsid w:val="000A5412"/>
    <w:rsid w:val="000A5A26"/>
    <w:rsid w:val="000A76BF"/>
    <w:rsid w:val="000B1193"/>
    <w:rsid w:val="000B39DC"/>
    <w:rsid w:val="000C019A"/>
    <w:rsid w:val="000C0EAD"/>
    <w:rsid w:val="000C579F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D64F5"/>
    <w:rsid w:val="001E1656"/>
    <w:rsid w:val="001E17DD"/>
    <w:rsid w:val="001E1B32"/>
    <w:rsid w:val="001E261D"/>
    <w:rsid w:val="001E2744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356B"/>
    <w:rsid w:val="003178E2"/>
    <w:rsid w:val="003203FF"/>
    <w:rsid w:val="00321E69"/>
    <w:rsid w:val="00327093"/>
    <w:rsid w:val="0034214F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3FBA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1798B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645E7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1E5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2BCF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3656"/>
    <w:rsid w:val="006D6A9B"/>
    <w:rsid w:val="006E1A36"/>
    <w:rsid w:val="006F181A"/>
    <w:rsid w:val="006F31EA"/>
    <w:rsid w:val="00711F18"/>
    <w:rsid w:val="007120CD"/>
    <w:rsid w:val="00713F62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085F"/>
    <w:rsid w:val="008C0CA4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32263"/>
    <w:rsid w:val="00947997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73CA"/>
    <w:rsid w:val="009E3321"/>
    <w:rsid w:val="009F0CCD"/>
    <w:rsid w:val="00A10904"/>
    <w:rsid w:val="00A10A01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0BF4"/>
    <w:rsid w:val="00B92AEA"/>
    <w:rsid w:val="00B93D5B"/>
    <w:rsid w:val="00BA419F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2EDA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D6B5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D35"/>
    <w:rsid w:val="00D41899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34B3"/>
    <w:rsid w:val="00E25317"/>
    <w:rsid w:val="00E26BC4"/>
    <w:rsid w:val="00E27D11"/>
    <w:rsid w:val="00E30F1B"/>
    <w:rsid w:val="00E40C26"/>
    <w:rsid w:val="00E44799"/>
    <w:rsid w:val="00E44CAF"/>
    <w:rsid w:val="00E44E11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688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34A20"/>
    <w:rsid w:val="00F428E4"/>
    <w:rsid w:val="00F4369F"/>
    <w:rsid w:val="00F46623"/>
    <w:rsid w:val="00F501BD"/>
    <w:rsid w:val="00F5166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99848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%d0%ad%d0%bd%d0%b5%d1%80%d0%b3%d0%be%d1%81%d0%b1%d0%b5%d1%80%d0%b5%d0%b6%d0%b5%d0%bd%d0%b8%d0%b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d%d0%bd%d0%b5%d1%80%d0%b3%d0%be%d1%81%d0%b1%d0%b5%d1%80%d0%b5%d0%b6%d0%b5%d0%bd%d0%b8%d0%b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2%d0%b5%d0%bf%d0%bb%d0%be%d1%81%d0%bd%d0%b0%d0%b1%d0%b6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438DF-4D9A-4D79-B72F-8C907743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4294961972</TotalTime>
  <Pages>19</Pages>
  <Words>4245</Words>
  <Characters>24198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293</cp:revision>
  <cp:lastPrinted>2022-06-20T06:50:00Z</cp:lastPrinted>
  <dcterms:created xsi:type="dcterms:W3CDTF">2015-08-12T09:25:00Z</dcterms:created>
  <dcterms:modified xsi:type="dcterms:W3CDTF">2022-06-21T11:00:00Z</dcterms:modified>
</cp:coreProperties>
</file>