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F3A" w:rsidRPr="00637179" w:rsidRDefault="00B87F3A">
      <w:pPr>
        <w:spacing w:line="1" w:lineRule="exact"/>
        <w:rPr>
          <w:color w:val="auto"/>
        </w:rPr>
        <w:sectPr w:rsidR="00B87F3A" w:rsidRPr="00637179">
          <w:pgSz w:w="11900" w:h="16840"/>
          <w:pgMar w:top="1057" w:right="39" w:bottom="1193" w:left="903" w:header="629" w:footer="765" w:gutter="0"/>
          <w:cols w:space="720"/>
          <w:noEndnote/>
          <w:docGrid w:linePitch="360"/>
        </w:sectPr>
      </w:pPr>
    </w:p>
    <w:p w:rsidR="00B87F3A" w:rsidRPr="00637179" w:rsidRDefault="00B87F3A">
      <w:pPr>
        <w:spacing w:line="1" w:lineRule="exact"/>
        <w:rPr>
          <w:color w:val="auto"/>
        </w:rPr>
        <w:sectPr w:rsidR="00B87F3A" w:rsidRPr="00637179">
          <w:type w:val="continuous"/>
          <w:pgSz w:w="11900" w:h="16840"/>
          <w:pgMar w:top="1057" w:right="39" w:bottom="1193" w:left="903" w:header="0" w:footer="3" w:gutter="0"/>
          <w:cols w:space="720"/>
          <w:noEndnote/>
          <w:docGrid w:linePitch="360"/>
        </w:sectPr>
      </w:pPr>
    </w:p>
    <w:p w:rsidR="002068CA" w:rsidRPr="004A2A4B" w:rsidRDefault="002068CA" w:rsidP="002068CA">
      <w:pPr>
        <w:adjustRightInd w:val="0"/>
        <w:ind w:firstLine="5387"/>
        <w:jc w:val="center"/>
        <w:textAlignment w:val="baseline"/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</w:pPr>
      <w:r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  <w:lastRenderedPageBreak/>
        <w:t xml:space="preserve">                                                      </w:t>
      </w:r>
      <w:r w:rsidRPr="004A2A4B"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  <w:t>ПРОЕКТ</w:t>
      </w:r>
    </w:p>
    <w:p w:rsidR="002068CA" w:rsidRPr="004A2A4B" w:rsidRDefault="002068CA" w:rsidP="002068CA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2068CA" w:rsidRPr="004A2A4B" w:rsidRDefault="002068CA" w:rsidP="002068CA">
      <w:pPr>
        <w:adjustRightInd w:val="0"/>
        <w:ind w:firstLine="623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2068CA" w:rsidRPr="004A2A4B" w:rsidRDefault="002068CA" w:rsidP="002068CA">
      <w:pPr>
        <w:adjustRightInd w:val="0"/>
        <w:ind w:firstLine="6096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4A2A4B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  УТВЕРЖДЕНА</w:t>
      </w:r>
    </w:p>
    <w:p w:rsidR="002068CA" w:rsidRPr="004A2A4B" w:rsidRDefault="002068CA" w:rsidP="002068CA">
      <w:pPr>
        <w:adjustRightInd w:val="0"/>
        <w:ind w:firstLine="6096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4A2A4B">
        <w:rPr>
          <w:rFonts w:ascii="Times New Roman" w:eastAsia="Microsoft YaHei" w:hAnsi="Times New Roman" w:cs="Times New Roman"/>
          <w:b/>
          <w:spacing w:val="-5"/>
          <w:sz w:val="28"/>
          <w:szCs w:val="28"/>
          <w:lang w:eastAsia="en-US" w:bidi="ar-SA"/>
        </w:rPr>
        <w:t xml:space="preserve">  </w:t>
      </w:r>
      <w:r w:rsidRPr="004A2A4B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постановлением </w:t>
      </w:r>
    </w:p>
    <w:p w:rsidR="002068CA" w:rsidRPr="004A2A4B" w:rsidRDefault="002068CA" w:rsidP="002068CA">
      <w:pPr>
        <w:adjustRightInd w:val="0"/>
        <w:ind w:firstLine="6096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4A2A4B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  администрации Верхошижемского района </w:t>
      </w:r>
    </w:p>
    <w:p w:rsidR="002068CA" w:rsidRPr="004A2A4B" w:rsidRDefault="002068CA" w:rsidP="002068CA">
      <w:pPr>
        <w:adjustRightInd w:val="0"/>
        <w:ind w:firstLine="6096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4A2A4B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  от ______________№ ________</w:t>
      </w:r>
    </w:p>
    <w:p w:rsidR="00637179" w:rsidRPr="004A2A4B" w:rsidRDefault="00637179" w:rsidP="00637179">
      <w:pPr>
        <w:pStyle w:val="20"/>
        <w:rPr>
          <w:color w:val="auto"/>
        </w:rPr>
      </w:pPr>
    </w:p>
    <w:p w:rsidR="00B87F3A" w:rsidRPr="004A2A4B" w:rsidRDefault="00637179" w:rsidP="002068CA">
      <w:pPr>
        <w:pStyle w:val="20"/>
        <w:rPr>
          <w:color w:val="auto"/>
        </w:rPr>
        <w:sectPr w:rsidR="00B87F3A" w:rsidRPr="004A2A4B">
          <w:type w:val="continuous"/>
          <w:pgSz w:w="11900" w:h="16840"/>
          <w:pgMar w:top="837" w:right="0" w:bottom="644" w:left="0" w:header="0" w:footer="3" w:gutter="0"/>
          <w:cols w:space="720"/>
          <w:noEndnote/>
          <w:docGrid w:linePitch="360"/>
        </w:sectPr>
      </w:pPr>
      <w:r w:rsidRPr="004A2A4B">
        <w:rPr>
          <w:color w:val="auto"/>
        </w:rPr>
        <w:t>Схема теплоснабжения</w:t>
      </w:r>
      <w:r w:rsidRPr="004A2A4B">
        <w:rPr>
          <w:color w:val="auto"/>
        </w:rPr>
        <w:br/>
        <w:t>Косинского сельского поселения</w:t>
      </w:r>
      <w:r w:rsidRPr="004A2A4B">
        <w:rPr>
          <w:color w:val="auto"/>
        </w:rPr>
        <w:br/>
        <w:t>Верхошижемского района Кировской области</w:t>
      </w:r>
      <w:r w:rsidRPr="004A2A4B">
        <w:rPr>
          <w:color w:val="auto"/>
        </w:rPr>
        <w:br/>
        <w:t>на период до 2029 года</w:t>
      </w:r>
    </w:p>
    <w:p w:rsidR="00B87F3A" w:rsidRPr="004A2A4B" w:rsidRDefault="00B87F3A" w:rsidP="00637179">
      <w:pPr>
        <w:pStyle w:val="11"/>
        <w:spacing w:after="0" w:line="240" w:lineRule="auto"/>
        <w:ind w:firstLine="0"/>
        <w:rPr>
          <w:color w:val="auto"/>
        </w:rPr>
      </w:pPr>
    </w:p>
    <w:p w:rsidR="00B87F3A" w:rsidRPr="004A2A4B" w:rsidRDefault="00B87F3A" w:rsidP="00637179">
      <w:pPr>
        <w:pStyle w:val="a9"/>
        <w:tabs>
          <w:tab w:val="left" w:pos="394"/>
          <w:tab w:val="left" w:leader="dot" w:pos="9325"/>
        </w:tabs>
        <w:jc w:val="both"/>
        <w:rPr>
          <w:color w:val="auto"/>
        </w:rPr>
      </w:pPr>
    </w:p>
    <w:p w:rsidR="00B87F3A" w:rsidRPr="004A2A4B" w:rsidRDefault="00595D5C">
      <w:pPr>
        <w:pStyle w:val="22"/>
        <w:keepNext/>
        <w:keepLines/>
        <w:spacing w:after="260" w:line="240" w:lineRule="auto"/>
        <w:rPr>
          <w:color w:val="auto"/>
        </w:rPr>
      </w:pPr>
      <w:bookmarkStart w:id="0" w:name="bookmark24"/>
      <w:bookmarkStart w:id="1" w:name="bookmark25"/>
      <w:bookmarkStart w:id="2" w:name="bookmark26"/>
      <w:r w:rsidRPr="004A2A4B">
        <w:rPr>
          <w:color w:val="auto"/>
        </w:rPr>
        <w:t>Введение.</w:t>
      </w:r>
      <w:bookmarkEnd w:id="0"/>
      <w:bookmarkEnd w:id="1"/>
      <w:bookmarkEnd w:id="2"/>
    </w:p>
    <w:p w:rsidR="00B87F3A" w:rsidRPr="004A2A4B" w:rsidRDefault="00595D5C">
      <w:pPr>
        <w:pStyle w:val="11"/>
        <w:spacing w:after="0"/>
        <w:ind w:firstLine="720"/>
        <w:jc w:val="both"/>
        <w:rPr>
          <w:color w:val="auto"/>
        </w:rPr>
      </w:pPr>
      <w:r w:rsidRPr="004A2A4B">
        <w:rPr>
          <w:color w:val="auto"/>
        </w:rPr>
        <w:t>Схема теплоснабжения - документ, содержащий материалы по обоснова</w:t>
      </w:r>
      <w:r w:rsidRPr="004A2A4B">
        <w:rPr>
          <w:color w:val="auto"/>
        </w:rPr>
        <w:softHyphen/>
        <w:t>нию эффективного и безопасного функционирования системы теплоснабжения, ее развития с учетом правового регулирования в области энергосбережения и повышения энергетической эффективности.</w:t>
      </w:r>
    </w:p>
    <w:p w:rsidR="00B87F3A" w:rsidRPr="004A2A4B" w:rsidRDefault="00595D5C">
      <w:pPr>
        <w:pStyle w:val="11"/>
        <w:spacing w:after="0"/>
        <w:ind w:firstLine="720"/>
        <w:jc w:val="both"/>
        <w:rPr>
          <w:color w:val="auto"/>
        </w:rPr>
      </w:pPr>
      <w:r w:rsidRPr="004A2A4B">
        <w:rPr>
          <w:color w:val="auto"/>
        </w:rPr>
        <w:t>Схема теплоснабжения Косинского сельского поселения Верхошижемского района Кировской области до 2028 года (далее - Схема) разработана на основании статей 6, 23 Федерального закона Российской 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</w:t>
      </w:r>
    </w:p>
    <w:p w:rsidR="00B87F3A" w:rsidRPr="004A2A4B" w:rsidRDefault="00B87F3A">
      <w:pPr>
        <w:spacing w:line="1" w:lineRule="exact"/>
        <w:rPr>
          <w:color w:val="auto"/>
        </w:rPr>
      </w:pPr>
    </w:p>
    <w:p w:rsidR="00B87F3A" w:rsidRPr="004A2A4B" w:rsidRDefault="00595D5C">
      <w:pPr>
        <w:pStyle w:val="22"/>
        <w:keepNext/>
        <w:keepLines/>
        <w:numPr>
          <w:ilvl w:val="0"/>
          <w:numId w:val="6"/>
        </w:numPr>
        <w:tabs>
          <w:tab w:val="left" w:pos="373"/>
        </w:tabs>
        <w:rPr>
          <w:color w:val="auto"/>
        </w:rPr>
      </w:pPr>
      <w:bookmarkStart w:id="3" w:name="bookmark34"/>
      <w:bookmarkStart w:id="4" w:name="bookmark32"/>
      <w:bookmarkStart w:id="5" w:name="bookmark33"/>
      <w:bookmarkStart w:id="6" w:name="bookmark35"/>
      <w:bookmarkEnd w:id="3"/>
      <w:r w:rsidRPr="004A2A4B">
        <w:rPr>
          <w:color w:val="auto"/>
        </w:rPr>
        <w:t>Характеристика Косинского сельского поселения Верхошижемского</w:t>
      </w:r>
      <w:r w:rsidRPr="004A2A4B">
        <w:rPr>
          <w:color w:val="auto"/>
        </w:rPr>
        <w:br/>
        <w:t>района Кировской области</w:t>
      </w:r>
      <w:bookmarkEnd w:id="4"/>
      <w:bookmarkEnd w:id="5"/>
      <w:bookmarkEnd w:id="6"/>
    </w:p>
    <w:p w:rsidR="00B87F3A" w:rsidRPr="004A2A4B" w:rsidRDefault="00595D5C">
      <w:pPr>
        <w:pStyle w:val="11"/>
        <w:spacing w:after="0"/>
        <w:ind w:firstLine="600"/>
        <w:jc w:val="both"/>
        <w:rPr>
          <w:color w:val="auto"/>
        </w:rPr>
      </w:pPr>
      <w:r w:rsidRPr="004A2A4B">
        <w:rPr>
          <w:color w:val="auto"/>
        </w:rPr>
        <w:t>Косинское сельское поселение — муниципальное образование в составе Верхошижемского района Кировской области России.</w:t>
      </w:r>
    </w:p>
    <w:p w:rsidR="00B87F3A" w:rsidRPr="004A2A4B" w:rsidRDefault="00595D5C">
      <w:pPr>
        <w:pStyle w:val="11"/>
        <w:spacing w:after="0"/>
        <w:ind w:firstLine="600"/>
        <w:jc w:val="both"/>
        <w:rPr>
          <w:color w:val="auto"/>
        </w:rPr>
      </w:pPr>
      <w:r w:rsidRPr="004A2A4B">
        <w:rPr>
          <w:color w:val="auto"/>
        </w:rPr>
        <w:t>Центр — село Косино.</w:t>
      </w:r>
    </w:p>
    <w:p w:rsidR="00B87F3A" w:rsidRPr="004A2A4B" w:rsidRDefault="00595D5C">
      <w:pPr>
        <w:pStyle w:val="11"/>
        <w:spacing w:after="0"/>
        <w:ind w:firstLine="600"/>
        <w:jc w:val="both"/>
        <w:rPr>
          <w:color w:val="auto"/>
        </w:rPr>
      </w:pPr>
      <w:r w:rsidRPr="004A2A4B">
        <w:rPr>
          <w:color w:val="auto"/>
        </w:rPr>
        <w:t>Косинское сельское поселение расположено в юго-западной части Верхо</w:t>
      </w:r>
      <w:r w:rsidRPr="004A2A4B">
        <w:rPr>
          <w:color w:val="auto"/>
        </w:rPr>
        <w:softHyphen/>
        <w:t>шижемского района, в 15 км от райцентра и 85 км от областного центра. В со</w:t>
      </w:r>
      <w:r w:rsidRPr="004A2A4B">
        <w:rPr>
          <w:color w:val="auto"/>
        </w:rPr>
        <w:softHyphen/>
        <w:t>став Косинского сельского поселения входят 7 населенных пунктов:</w:t>
      </w:r>
    </w:p>
    <w:p w:rsidR="00B87F3A" w:rsidRPr="004A2A4B" w:rsidRDefault="00595D5C">
      <w:pPr>
        <w:pStyle w:val="11"/>
        <w:numPr>
          <w:ilvl w:val="0"/>
          <w:numId w:val="7"/>
        </w:numPr>
        <w:tabs>
          <w:tab w:val="left" w:pos="1310"/>
        </w:tabs>
        <w:spacing w:after="0"/>
        <w:ind w:firstLine="960"/>
        <w:jc w:val="both"/>
        <w:rPr>
          <w:color w:val="auto"/>
        </w:rPr>
      </w:pPr>
      <w:bookmarkStart w:id="7" w:name="bookmark36"/>
      <w:bookmarkEnd w:id="7"/>
      <w:r w:rsidRPr="004A2A4B">
        <w:rPr>
          <w:color w:val="auto"/>
        </w:rPr>
        <w:t>с. Косино;</w:t>
      </w:r>
    </w:p>
    <w:p w:rsidR="00B87F3A" w:rsidRPr="004A2A4B" w:rsidRDefault="00595D5C">
      <w:pPr>
        <w:pStyle w:val="11"/>
        <w:numPr>
          <w:ilvl w:val="0"/>
          <w:numId w:val="7"/>
        </w:numPr>
        <w:tabs>
          <w:tab w:val="left" w:pos="1310"/>
        </w:tabs>
        <w:spacing w:after="0"/>
        <w:ind w:firstLine="960"/>
        <w:jc w:val="both"/>
        <w:rPr>
          <w:color w:val="auto"/>
        </w:rPr>
      </w:pPr>
      <w:bookmarkStart w:id="8" w:name="bookmark37"/>
      <w:bookmarkEnd w:id="8"/>
      <w:r w:rsidRPr="004A2A4B">
        <w:rPr>
          <w:color w:val="auto"/>
        </w:rPr>
        <w:t>д. Безденежные;</w:t>
      </w:r>
    </w:p>
    <w:p w:rsidR="00B87F3A" w:rsidRPr="004A2A4B" w:rsidRDefault="00595D5C">
      <w:pPr>
        <w:pStyle w:val="11"/>
        <w:numPr>
          <w:ilvl w:val="0"/>
          <w:numId w:val="7"/>
        </w:numPr>
        <w:tabs>
          <w:tab w:val="left" w:pos="1310"/>
        </w:tabs>
        <w:spacing w:after="0"/>
        <w:ind w:firstLine="960"/>
        <w:jc w:val="both"/>
        <w:rPr>
          <w:color w:val="auto"/>
        </w:rPr>
      </w:pPr>
      <w:bookmarkStart w:id="9" w:name="bookmark38"/>
      <w:bookmarkEnd w:id="9"/>
      <w:r w:rsidRPr="004A2A4B">
        <w:rPr>
          <w:color w:val="auto"/>
        </w:rPr>
        <w:t>д. Вьюги;</w:t>
      </w:r>
    </w:p>
    <w:p w:rsidR="00B87F3A" w:rsidRPr="004A2A4B" w:rsidRDefault="00595D5C">
      <w:pPr>
        <w:pStyle w:val="11"/>
        <w:numPr>
          <w:ilvl w:val="0"/>
          <w:numId w:val="7"/>
        </w:numPr>
        <w:tabs>
          <w:tab w:val="left" w:pos="1310"/>
        </w:tabs>
        <w:spacing w:after="0"/>
        <w:ind w:firstLine="960"/>
        <w:jc w:val="both"/>
        <w:rPr>
          <w:color w:val="auto"/>
        </w:rPr>
      </w:pPr>
      <w:bookmarkStart w:id="10" w:name="bookmark39"/>
      <w:bookmarkEnd w:id="10"/>
      <w:r w:rsidRPr="004A2A4B">
        <w:rPr>
          <w:color w:val="auto"/>
        </w:rPr>
        <w:t>д. Конопли;</w:t>
      </w:r>
    </w:p>
    <w:p w:rsidR="00B87F3A" w:rsidRPr="004A2A4B" w:rsidRDefault="00661744">
      <w:pPr>
        <w:pStyle w:val="11"/>
        <w:numPr>
          <w:ilvl w:val="0"/>
          <w:numId w:val="7"/>
        </w:numPr>
        <w:tabs>
          <w:tab w:val="left" w:pos="1310"/>
        </w:tabs>
        <w:spacing w:after="0"/>
        <w:ind w:firstLine="960"/>
        <w:jc w:val="both"/>
        <w:rPr>
          <w:color w:val="auto"/>
        </w:rPr>
      </w:pPr>
      <w:bookmarkStart w:id="11" w:name="bookmark40"/>
      <w:bookmarkEnd w:id="11"/>
      <w:r w:rsidRPr="004A2A4B">
        <w:rPr>
          <w:color w:val="auto"/>
        </w:rPr>
        <w:t>д.</w:t>
      </w:r>
      <w:r w:rsidR="00595D5C" w:rsidRPr="004A2A4B">
        <w:rPr>
          <w:color w:val="auto"/>
        </w:rPr>
        <w:t xml:space="preserve"> </w:t>
      </w:r>
      <w:proofErr w:type="spellStart"/>
      <w:r w:rsidR="003A5B0F" w:rsidRPr="004A2A4B">
        <w:rPr>
          <w:color w:val="auto"/>
        </w:rPr>
        <w:t>Устюги</w:t>
      </w:r>
      <w:proofErr w:type="spellEnd"/>
      <w:r w:rsidR="00595D5C" w:rsidRPr="004A2A4B">
        <w:rPr>
          <w:color w:val="auto"/>
        </w:rPr>
        <w:t>;</w:t>
      </w:r>
    </w:p>
    <w:p w:rsidR="00B87F3A" w:rsidRPr="004A2A4B" w:rsidRDefault="00595D5C">
      <w:pPr>
        <w:pStyle w:val="11"/>
        <w:numPr>
          <w:ilvl w:val="0"/>
          <w:numId w:val="7"/>
        </w:numPr>
        <w:tabs>
          <w:tab w:val="left" w:pos="1310"/>
        </w:tabs>
        <w:spacing w:after="0"/>
        <w:ind w:firstLine="960"/>
        <w:jc w:val="both"/>
        <w:rPr>
          <w:color w:val="auto"/>
        </w:rPr>
      </w:pPr>
      <w:bookmarkStart w:id="12" w:name="bookmark41"/>
      <w:bookmarkEnd w:id="12"/>
      <w:r w:rsidRPr="004A2A4B">
        <w:rPr>
          <w:color w:val="auto"/>
        </w:rPr>
        <w:t xml:space="preserve">д. </w:t>
      </w:r>
      <w:proofErr w:type="spellStart"/>
      <w:r w:rsidRPr="004A2A4B">
        <w:rPr>
          <w:color w:val="auto"/>
        </w:rPr>
        <w:t>Чикиши</w:t>
      </w:r>
      <w:proofErr w:type="spellEnd"/>
      <w:r w:rsidRPr="004A2A4B">
        <w:rPr>
          <w:color w:val="auto"/>
        </w:rPr>
        <w:t>;</w:t>
      </w:r>
    </w:p>
    <w:p w:rsidR="00B87F3A" w:rsidRPr="004A2A4B" w:rsidRDefault="00595D5C">
      <w:pPr>
        <w:pStyle w:val="11"/>
        <w:numPr>
          <w:ilvl w:val="0"/>
          <w:numId w:val="7"/>
        </w:numPr>
        <w:tabs>
          <w:tab w:val="left" w:pos="1310"/>
        </w:tabs>
        <w:spacing w:after="0"/>
        <w:ind w:firstLine="960"/>
        <w:jc w:val="both"/>
        <w:rPr>
          <w:color w:val="auto"/>
        </w:rPr>
      </w:pPr>
      <w:bookmarkStart w:id="13" w:name="bookmark42"/>
      <w:bookmarkEnd w:id="13"/>
      <w:r w:rsidRPr="004A2A4B">
        <w:rPr>
          <w:color w:val="auto"/>
        </w:rPr>
        <w:t>д. Шевели.</w:t>
      </w:r>
    </w:p>
    <w:p w:rsidR="00B87F3A" w:rsidRPr="004A2A4B" w:rsidRDefault="00595D5C">
      <w:pPr>
        <w:pStyle w:val="11"/>
        <w:spacing w:after="0"/>
        <w:ind w:firstLine="600"/>
        <w:jc w:val="both"/>
        <w:rPr>
          <w:color w:val="auto"/>
        </w:rPr>
      </w:pPr>
      <w:r w:rsidRPr="004A2A4B">
        <w:rPr>
          <w:color w:val="auto"/>
        </w:rPr>
        <w:t>Сегодня площадь территории поселения составляет 235,17 кв. км. Населе</w:t>
      </w:r>
      <w:r w:rsidRPr="004A2A4B">
        <w:rPr>
          <w:color w:val="auto"/>
        </w:rPr>
        <w:softHyphen/>
        <w:t xml:space="preserve">ние проживает в трёх населённых пунктах: с. Косино, д. Безденежные, д. </w:t>
      </w:r>
      <w:proofErr w:type="spellStart"/>
      <w:r w:rsidRPr="004A2A4B">
        <w:rPr>
          <w:color w:val="auto"/>
        </w:rPr>
        <w:t>Устю</w:t>
      </w:r>
      <w:r w:rsidRPr="004A2A4B">
        <w:rPr>
          <w:color w:val="auto"/>
        </w:rPr>
        <w:softHyphen/>
        <w:t>г</w:t>
      </w:r>
      <w:r w:rsidR="000A177F" w:rsidRPr="004A2A4B">
        <w:rPr>
          <w:color w:val="auto"/>
        </w:rPr>
        <w:t>и</w:t>
      </w:r>
      <w:proofErr w:type="spellEnd"/>
      <w:r w:rsidRPr="004A2A4B">
        <w:rPr>
          <w:color w:val="auto"/>
        </w:rPr>
        <w:t>. На территории сельского поселения в со</w:t>
      </w:r>
      <w:r w:rsidR="00637179" w:rsidRPr="004A2A4B">
        <w:rPr>
          <w:color w:val="auto"/>
        </w:rPr>
        <w:t>четании лесные угодья и охотни</w:t>
      </w:r>
      <w:r w:rsidRPr="004A2A4B">
        <w:rPr>
          <w:color w:val="auto"/>
        </w:rPr>
        <w:t>чье-</w:t>
      </w:r>
      <w:r w:rsidRPr="004A2A4B">
        <w:rPr>
          <w:color w:val="auto"/>
        </w:rPr>
        <w:lastRenderedPageBreak/>
        <w:t>промысловые ресурсы могут служить местом для создания оздоровительно</w:t>
      </w:r>
      <w:r w:rsidRPr="004A2A4B">
        <w:rPr>
          <w:color w:val="auto"/>
        </w:rPr>
        <w:softHyphen/>
        <w:t>го центра, развития туризма.</w:t>
      </w:r>
    </w:p>
    <w:p w:rsidR="00B87F3A" w:rsidRPr="004A2A4B" w:rsidRDefault="00595D5C">
      <w:pPr>
        <w:pStyle w:val="11"/>
        <w:spacing w:after="0"/>
        <w:ind w:firstLine="600"/>
        <w:jc w:val="both"/>
        <w:rPr>
          <w:color w:val="auto"/>
        </w:rPr>
      </w:pPr>
      <w:r w:rsidRPr="004A2A4B">
        <w:rPr>
          <w:color w:val="auto"/>
        </w:rPr>
        <w:t>Косинское сельское поселение богато промысловыми ресурсами. Наличие лесных ресурсов дает возможность развития лесной, деревообрабатывающей отрасли, туризма, земельные ресурсы - потенциал для развития сельского хо</w:t>
      </w:r>
      <w:r w:rsidRPr="004A2A4B">
        <w:rPr>
          <w:color w:val="auto"/>
        </w:rPr>
        <w:softHyphen/>
        <w:t>зяйства, водно-биологические ресурсы, организация рыбного хозяйства и ту</w:t>
      </w:r>
      <w:r w:rsidRPr="004A2A4B">
        <w:rPr>
          <w:color w:val="auto"/>
        </w:rPr>
        <w:softHyphen/>
        <w:t>ризма.</w:t>
      </w:r>
    </w:p>
    <w:p w:rsidR="00B87F3A" w:rsidRPr="004A2A4B" w:rsidRDefault="00661744">
      <w:pPr>
        <w:pStyle w:val="22"/>
        <w:keepNext/>
        <w:keepLines/>
        <w:rPr>
          <w:color w:val="auto"/>
        </w:rPr>
      </w:pPr>
      <w:bookmarkStart w:id="14" w:name="bookmark44"/>
      <w:bookmarkStart w:id="15" w:name="bookmark45"/>
      <w:bookmarkStart w:id="16" w:name="bookmark46"/>
      <w:bookmarkStart w:id="17" w:name="bookmark43"/>
      <w:r w:rsidRPr="004A2A4B">
        <w:rPr>
          <w:color w:val="auto"/>
        </w:rPr>
        <w:t>2</w:t>
      </w:r>
      <w:r w:rsidR="00595D5C" w:rsidRPr="004A2A4B">
        <w:rPr>
          <w:color w:val="auto"/>
        </w:rPr>
        <w:t>. Существующее положение в сфере производства, передачи и</w:t>
      </w:r>
      <w:r w:rsidR="00595D5C" w:rsidRPr="004A2A4B">
        <w:rPr>
          <w:color w:val="auto"/>
        </w:rPr>
        <w:br/>
        <w:t>потребления тепловой энергии для целей теплоснабжения</w:t>
      </w:r>
      <w:bookmarkEnd w:id="14"/>
      <w:bookmarkEnd w:id="15"/>
      <w:bookmarkEnd w:id="16"/>
      <w:bookmarkEnd w:id="17"/>
    </w:p>
    <w:p w:rsidR="00B87F3A" w:rsidRPr="004A2A4B" w:rsidRDefault="00595D5C">
      <w:pPr>
        <w:pStyle w:val="11"/>
        <w:spacing w:after="520"/>
        <w:ind w:firstLine="720"/>
        <w:jc w:val="both"/>
        <w:rPr>
          <w:color w:val="auto"/>
        </w:rPr>
      </w:pPr>
      <w:bookmarkStart w:id="18" w:name="bookmark47"/>
      <w:r w:rsidRPr="004A2A4B">
        <w:rPr>
          <w:color w:val="auto"/>
        </w:rPr>
        <w:t>Теплоснабжение Косинского сельского поселения осуществляется как по централизованной системе, так и по децентрализованной от автономных источ</w:t>
      </w:r>
      <w:r w:rsidRPr="004A2A4B">
        <w:rPr>
          <w:color w:val="auto"/>
        </w:rPr>
        <w:softHyphen/>
        <w:t>ников теплоснабжения.</w:t>
      </w:r>
      <w:bookmarkEnd w:id="18"/>
    </w:p>
    <w:p w:rsidR="00B87F3A" w:rsidRPr="004A2A4B" w:rsidRDefault="00595D5C">
      <w:pPr>
        <w:pStyle w:val="22"/>
        <w:keepNext/>
        <w:keepLines/>
        <w:numPr>
          <w:ilvl w:val="0"/>
          <w:numId w:val="8"/>
        </w:numPr>
        <w:tabs>
          <w:tab w:val="left" w:pos="556"/>
        </w:tabs>
        <w:rPr>
          <w:color w:val="auto"/>
        </w:rPr>
      </w:pPr>
      <w:bookmarkStart w:id="19" w:name="bookmark50"/>
      <w:bookmarkStart w:id="20" w:name="bookmark48"/>
      <w:bookmarkStart w:id="21" w:name="bookmark49"/>
      <w:bookmarkStart w:id="22" w:name="bookmark51"/>
      <w:bookmarkEnd w:id="19"/>
      <w:r w:rsidRPr="004A2A4B">
        <w:rPr>
          <w:color w:val="auto"/>
        </w:rPr>
        <w:t>Функциональная структура теплоснабжения</w:t>
      </w:r>
      <w:bookmarkEnd w:id="20"/>
      <w:bookmarkEnd w:id="21"/>
      <w:bookmarkEnd w:id="22"/>
    </w:p>
    <w:p w:rsidR="00B87F3A" w:rsidRPr="004A2A4B" w:rsidRDefault="00595D5C">
      <w:pPr>
        <w:pStyle w:val="11"/>
        <w:spacing w:after="0"/>
        <w:ind w:firstLine="720"/>
        <w:jc w:val="both"/>
        <w:rPr>
          <w:color w:val="auto"/>
        </w:rPr>
      </w:pPr>
      <w:r w:rsidRPr="004A2A4B">
        <w:rPr>
          <w:color w:val="auto"/>
        </w:rPr>
        <w:t>Теплоснабжение Косинского сельского поселения осуществляется: в частных домах от печей и котлов на твердом топливе, начальная школа от ко</w:t>
      </w:r>
      <w:r w:rsidRPr="004A2A4B">
        <w:rPr>
          <w:color w:val="auto"/>
        </w:rPr>
        <w:softHyphen/>
        <w:t>тельной, работающей на твердом топливе. Горячее водоснабжение Косинского сельского поселения отсутствует.</w:t>
      </w:r>
    </w:p>
    <w:p w:rsidR="00B87F3A" w:rsidRPr="004A2A4B" w:rsidRDefault="00595D5C">
      <w:pPr>
        <w:pStyle w:val="11"/>
        <w:spacing w:after="0"/>
        <w:ind w:firstLine="560"/>
        <w:jc w:val="both"/>
        <w:rPr>
          <w:color w:val="auto"/>
        </w:rPr>
      </w:pPr>
      <w:r w:rsidRPr="004A2A4B">
        <w:rPr>
          <w:color w:val="auto"/>
        </w:rPr>
        <w:t>Коммерческой организацией, осуществляющей централизованное тепло</w:t>
      </w:r>
      <w:r w:rsidRPr="004A2A4B">
        <w:rPr>
          <w:color w:val="auto"/>
        </w:rPr>
        <w:softHyphen/>
        <w:t>снабжение на территории Косинского сельского поселения, является ООО «</w:t>
      </w:r>
      <w:r w:rsidR="00637179" w:rsidRPr="004A2A4B">
        <w:rPr>
          <w:color w:val="auto"/>
        </w:rPr>
        <w:t>РСУ</w:t>
      </w:r>
      <w:r w:rsidRPr="004A2A4B">
        <w:rPr>
          <w:color w:val="auto"/>
        </w:rPr>
        <w:t>». Прибор учета тепловой энергии у МКОУ НОШ с. Косино отсутству</w:t>
      </w:r>
      <w:r w:rsidRPr="004A2A4B">
        <w:rPr>
          <w:color w:val="auto"/>
        </w:rPr>
        <w:softHyphen/>
        <w:t>ет.</w:t>
      </w:r>
    </w:p>
    <w:p w:rsidR="00B87F3A" w:rsidRPr="004A2A4B" w:rsidRDefault="00595D5C">
      <w:pPr>
        <w:pStyle w:val="11"/>
        <w:spacing w:after="0"/>
        <w:ind w:firstLine="560"/>
        <w:jc w:val="both"/>
        <w:rPr>
          <w:color w:val="auto"/>
        </w:rPr>
      </w:pPr>
      <w:r w:rsidRPr="004A2A4B">
        <w:rPr>
          <w:color w:val="auto"/>
        </w:rPr>
        <w:t xml:space="preserve">Теплоснабжение осуществляется от котельной, работающей на твердом топливе. Установленная мощность котельной составляет </w:t>
      </w:r>
      <w:r w:rsidR="00106290" w:rsidRPr="004A2A4B">
        <w:rPr>
          <w:color w:val="auto"/>
        </w:rPr>
        <w:t xml:space="preserve">0,6 </w:t>
      </w:r>
      <w:r w:rsidRPr="004A2A4B">
        <w:rPr>
          <w:color w:val="auto"/>
        </w:rPr>
        <w:t>Гкал/час.</w:t>
      </w:r>
    </w:p>
    <w:p w:rsidR="00B87F3A" w:rsidRPr="004A2A4B" w:rsidRDefault="00595D5C">
      <w:pPr>
        <w:pStyle w:val="11"/>
        <w:spacing w:after="0"/>
        <w:ind w:firstLine="560"/>
        <w:jc w:val="both"/>
        <w:rPr>
          <w:color w:val="auto"/>
        </w:rPr>
      </w:pPr>
      <w:r w:rsidRPr="004A2A4B">
        <w:rPr>
          <w:color w:val="auto"/>
        </w:rPr>
        <w:t>Протяженность тепловых сетей в Косинском сельском поселении состав</w:t>
      </w:r>
      <w:r w:rsidRPr="004A2A4B">
        <w:rPr>
          <w:color w:val="auto"/>
        </w:rPr>
        <w:softHyphen/>
        <w:t>ляет</w:t>
      </w:r>
      <w:bookmarkStart w:id="23" w:name="_Hlk99546048"/>
      <w:r w:rsidR="008A24C3" w:rsidRPr="004A2A4B">
        <w:rPr>
          <w:color w:val="auto"/>
        </w:rPr>
        <w:t> 400</w:t>
      </w:r>
      <w:bookmarkEnd w:id="23"/>
      <w:r w:rsidR="008A24C3" w:rsidRPr="004A2A4B">
        <w:rPr>
          <w:color w:val="auto"/>
        </w:rPr>
        <w:t xml:space="preserve"> </w:t>
      </w:r>
      <w:r w:rsidRPr="004A2A4B">
        <w:rPr>
          <w:color w:val="auto"/>
        </w:rPr>
        <w:t>м, из них в надземном исполнении</w:t>
      </w:r>
      <w:r w:rsidR="008A24C3" w:rsidRPr="004A2A4B">
        <w:rPr>
          <w:color w:val="auto"/>
        </w:rPr>
        <w:t> 400</w:t>
      </w:r>
      <w:r w:rsidRPr="004A2A4B">
        <w:rPr>
          <w:color w:val="auto"/>
        </w:rPr>
        <w:t xml:space="preserve"> м, что составляет 100% от об</w:t>
      </w:r>
      <w:r w:rsidRPr="004A2A4B">
        <w:rPr>
          <w:color w:val="auto"/>
        </w:rPr>
        <w:softHyphen/>
        <w:t>щей протяженности теплотрассы.</w:t>
      </w:r>
    </w:p>
    <w:p w:rsidR="00B87F3A" w:rsidRPr="004A2A4B" w:rsidRDefault="00595D5C">
      <w:pPr>
        <w:pStyle w:val="11"/>
        <w:spacing w:after="60"/>
        <w:ind w:firstLine="560"/>
        <w:jc w:val="both"/>
        <w:rPr>
          <w:color w:val="auto"/>
        </w:rPr>
      </w:pPr>
      <w:r w:rsidRPr="004A2A4B">
        <w:rPr>
          <w:color w:val="auto"/>
        </w:rPr>
        <w:t>Прокладка тепловых сетей проводилась в 1975году.</w:t>
      </w:r>
    </w:p>
    <w:p w:rsidR="002068CA" w:rsidRPr="004A2A4B" w:rsidRDefault="002068CA">
      <w:pPr>
        <w:pStyle w:val="11"/>
        <w:spacing w:after="60"/>
        <w:ind w:firstLine="560"/>
        <w:jc w:val="both"/>
        <w:rPr>
          <w:color w:val="auto"/>
        </w:rPr>
      </w:pPr>
    </w:p>
    <w:p w:rsidR="00B87F3A" w:rsidRPr="004A2A4B" w:rsidRDefault="00595D5C">
      <w:pPr>
        <w:pStyle w:val="22"/>
        <w:keepNext/>
        <w:keepLines/>
        <w:numPr>
          <w:ilvl w:val="0"/>
          <w:numId w:val="8"/>
        </w:numPr>
        <w:tabs>
          <w:tab w:val="left" w:pos="538"/>
        </w:tabs>
        <w:spacing w:before="160"/>
        <w:rPr>
          <w:color w:val="auto"/>
        </w:rPr>
      </w:pPr>
      <w:bookmarkStart w:id="24" w:name="bookmark54"/>
      <w:bookmarkStart w:id="25" w:name="bookmark52"/>
      <w:bookmarkStart w:id="26" w:name="bookmark53"/>
      <w:bookmarkStart w:id="27" w:name="bookmark55"/>
      <w:bookmarkEnd w:id="24"/>
      <w:r w:rsidRPr="004A2A4B">
        <w:rPr>
          <w:color w:val="auto"/>
        </w:rPr>
        <w:t>Источники тепловой энергии</w:t>
      </w:r>
      <w:bookmarkEnd w:id="25"/>
      <w:bookmarkEnd w:id="26"/>
      <w:bookmarkEnd w:id="27"/>
    </w:p>
    <w:p w:rsidR="00B87F3A" w:rsidRPr="004A2A4B" w:rsidRDefault="00595D5C">
      <w:pPr>
        <w:pStyle w:val="11"/>
        <w:spacing w:after="0"/>
        <w:ind w:firstLine="680"/>
        <w:jc w:val="both"/>
        <w:rPr>
          <w:color w:val="auto"/>
        </w:rPr>
      </w:pPr>
      <w:r w:rsidRPr="004A2A4B">
        <w:rPr>
          <w:color w:val="auto"/>
        </w:rPr>
        <w:t>ООО «</w:t>
      </w:r>
      <w:r w:rsidR="00637179" w:rsidRPr="004A2A4B">
        <w:rPr>
          <w:color w:val="auto"/>
        </w:rPr>
        <w:t>РСУ</w:t>
      </w:r>
      <w:r w:rsidRPr="004A2A4B">
        <w:rPr>
          <w:color w:val="auto"/>
        </w:rPr>
        <w:t>» является теплоснабжающей организацией, осуществляю</w:t>
      </w:r>
      <w:r w:rsidRPr="004A2A4B">
        <w:rPr>
          <w:color w:val="auto"/>
        </w:rPr>
        <w:softHyphen/>
        <w:t xml:space="preserve">щей </w:t>
      </w:r>
      <w:r w:rsidRPr="004A2A4B">
        <w:rPr>
          <w:color w:val="auto"/>
        </w:rPr>
        <w:lastRenderedPageBreak/>
        <w:t>производство, передачу и распределение тепловой энергии между потре</w:t>
      </w:r>
      <w:r w:rsidRPr="004A2A4B">
        <w:rPr>
          <w:color w:val="auto"/>
        </w:rPr>
        <w:softHyphen/>
        <w:t>бителями по сетям. Основной задачей организации является надежное и беспе</w:t>
      </w:r>
      <w:r w:rsidRPr="004A2A4B">
        <w:rPr>
          <w:color w:val="auto"/>
        </w:rPr>
        <w:softHyphen/>
        <w:t>ребойное теплоснабжение потребителей.</w:t>
      </w:r>
    </w:p>
    <w:p w:rsidR="00B87F3A" w:rsidRPr="004A2A4B" w:rsidRDefault="00595D5C">
      <w:pPr>
        <w:pStyle w:val="11"/>
        <w:spacing w:after="0"/>
        <w:ind w:firstLine="680"/>
        <w:jc w:val="both"/>
        <w:rPr>
          <w:color w:val="auto"/>
        </w:rPr>
      </w:pPr>
      <w:r w:rsidRPr="004A2A4B">
        <w:rPr>
          <w:color w:val="auto"/>
        </w:rPr>
        <w:t xml:space="preserve">Сырая вода поступает в котельные из централизованного водопровода. Система теплоснабжения </w:t>
      </w:r>
      <w:r w:rsidR="00976CB5" w:rsidRPr="004A2A4B">
        <w:rPr>
          <w:color w:val="auto"/>
        </w:rPr>
        <w:t>открытая</w:t>
      </w:r>
      <w:r w:rsidRPr="004A2A4B">
        <w:rPr>
          <w:color w:val="auto"/>
        </w:rPr>
        <w:t>.</w:t>
      </w:r>
    </w:p>
    <w:p w:rsidR="00B87F3A" w:rsidRPr="004A2A4B" w:rsidRDefault="00595D5C">
      <w:pPr>
        <w:pStyle w:val="11"/>
        <w:spacing w:line="233" w:lineRule="auto"/>
        <w:ind w:firstLine="680"/>
        <w:jc w:val="both"/>
        <w:rPr>
          <w:color w:val="auto"/>
        </w:rPr>
      </w:pPr>
      <w:r w:rsidRPr="004A2A4B">
        <w:rPr>
          <w:color w:val="auto"/>
        </w:rPr>
        <w:t>В таблицах 2.1 представлена краткая характеристика оборудования ко</w:t>
      </w:r>
      <w:r w:rsidRPr="004A2A4B">
        <w:rPr>
          <w:color w:val="auto"/>
        </w:rPr>
        <w:softHyphen/>
        <w:t>тельной.</w:t>
      </w:r>
    </w:p>
    <w:p w:rsidR="00B87F3A" w:rsidRPr="004A2A4B" w:rsidRDefault="00595D5C">
      <w:pPr>
        <w:pStyle w:val="ab"/>
        <w:ind w:left="110"/>
        <w:rPr>
          <w:color w:val="auto"/>
        </w:rPr>
      </w:pPr>
      <w:r w:rsidRPr="004A2A4B">
        <w:rPr>
          <w:color w:val="auto"/>
        </w:rPr>
        <w:t>Таблица 2.1 - Ведомость технико-экономических характеристик котельных</w:t>
      </w:r>
    </w:p>
    <w:tbl>
      <w:tblPr>
        <w:tblOverlap w:val="never"/>
        <w:tblW w:w="99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4"/>
        <w:gridCol w:w="1853"/>
        <w:gridCol w:w="3106"/>
      </w:tblGrid>
      <w:tr w:rsidR="00637179" w:rsidRPr="004A2A4B" w:rsidTr="00661744">
        <w:trPr>
          <w:trHeight w:hRule="exact" w:val="754"/>
          <w:jc w:val="center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Наименование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Единицы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МКОУ НОШ с. Косино</w:t>
            </w:r>
          </w:p>
        </w:tc>
      </w:tr>
      <w:tr w:rsidR="00637179" w:rsidRPr="004A2A4B" w:rsidTr="00661744">
        <w:trPr>
          <w:trHeight w:hRule="exact" w:val="341"/>
          <w:jc w:val="center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Установленная мощность котельной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Гкал/ч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F7223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0,6</w:t>
            </w:r>
          </w:p>
        </w:tc>
      </w:tr>
      <w:tr w:rsidR="00637179" w:rsidRPr="004A2A4B" w:rsidTr="00661744">
        <w:trPr>
          <w:trHeight w:hRule="exact" w:val="331"/>
          <w:jc w:val="center"/>
        </w:trPr>
        <w:tc>
          <w:tcPr>
            <w:tcW w:w="99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b/>
                <w:bCs/>
                <w:color w:val="auto"/>
              </w:rPr>
              <w:t>Котлы</w:t>
            </w:r>
          </w:p>
        </w:tc>
      </w:tr>
      <w:tr w:rsidR="00637179" w:rsidRPr="004A2A4B" w:rsidTr="00661744">
        <w:trPr>
          <w:trHeight w:hRule="exact" w:val="943"/>
          <w:jc w:val="center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Марка котла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F3A" w:rsidRPr="004A2A4B" w:rsidRDefault="00B87F3A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F7223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чугунный секционный «Универсал-5»</w:t>
            </w:r>
          </w:p>
        </w:tc>
      </w:tr>
      <w:tr w:rsidR="00637179" w:rsidRPr="004A2A4B" w:rsidTr="00661744">
        <w:trPr>
          <w:trHeight w:hRule="exact" w:val="331"/>
          <w:jc w:val="center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Расчетный КПД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%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F7223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50</w:t>
            </w:r>
          </w:p>
        </w:tc>
      </w:tr>
      <w:tr w:rsidR="00637179" w:rsidRPr="004A2A4B" w:rsidTr="00661744">
        <w:trPr>
          <w:trHeight w:hRule="exact" w:val="336"/>
          <w:jc w:val="center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Количество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шт.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2</w:t>
            </w:r>
          </w:p>
        </w:tc>
      </w:tr>
      <w:tr w:rsidR="00637179" w:rsidRPr="004A2A4B" w:rsidTr="00661744">
        <w:trPr>
          <w:trHeight w:hRule="exact" w:val="336"/>
          <w:jc w:val="center"/>
        </w:trPr>
        <w:tc>
          <w:tcPr>
            <w:tcW w:w="99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b/>
                <w:bCs/>
                <w:color w:val="auto"/>
              </w:rPr>
              <w:t>Сетевой насос</w:t>
            </w:r>
          </w:p>
        </w:tc>
      </w:tr>
      <w:tr w:rsidR="00637179" w:rsidRPr="004A2A4B" w:rsidTr="00661744">
        <w:trPr>
          <w:trHeight w:hRule="exact" w:val="331"/>
          <w:jc w:val="center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Мощность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кВт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F7223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0,6</w:t>
            </w:r>
          </w:p>
        </w:tc>
      </w:tr>
      <w:tr w:rsidR="00637179" w:rsidRPr="004A2A4B" w:rsidTr="00661744">
        <w:trPr>
          <w:trHeight w:hRule="exact" w:val="331"/>
          <w:jc w:val="center"/>
        </w:trPr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Количество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шт.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F7223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2</w:t>
            </w:r>
          </w:p>
        </w:tc>
      </w:tr>
    </w:tbl>
    <w:p w:rsidR="00B87F3A" w:rsidRPr="004A2A4B" w:rsidRDefault="00B87F3A">
      <w:pPr>
        <w:spacing w:after="679" w:line="1" w:lineRule="exact"/>
        <w:rPr>
          <w:color w:val="auto"/>
        </w:rPr>
      </w:pPr>
    </w:p>
    <w:p w:rsidR="00B87F3A" w:rsidRPr="004A2A4B" w:rsidRDefault="00595D5C" w:rsidP="002068CA">
      <w:pPr>
        <w:pStyle w:val="11"/>
        <w:ind w:firstLine="680"/>
        <w:jc w:val="both"/>
        <w:rPr>
          <w:color w:val="auto"/>
        </w:rPr>
      </w:pPr>
      <w:r w:rsidRPr="004A2A4B">
        <w:rPr>
          <w:color w:val="auto"/>
        </w:rPr>
        <w:t>Тепловая нагрузка абонентов не постоянна. Она изменяется в зависимости от метеорологических условий (температуры наружного воздуха, ветра инсоля</w:t>
      </w:r>
      <w:r w:rsidRPr="004A2A4B">
        <w:rPr>
          <w:color w:val="auto"/>
        </w:rPr>
        <w:softHyphen/>
        <w:t>ции и др.). Для обеспечения высокого качества теплоснабжения, а также эко</w:t>
      </w:r>
      <w:r w:rsidRPr="004A2A4B">
        <w:rPr>
          <w:color w:val="auto"/>
        </w:rPr>
        <w:softHyphen/>
        <w:t>номичных режимов выработки тепла на станции и транспорта его по тепловым сетям, выбирается соответствующий способ регулирования. На котельных ис</w:t>
      </w:r>
      <w:r w:rsidRPr="004A2A4B">
        <w:rPr>
          <w:color w:val="auto"/>
        </w:rPr>
        <w:softHyphen/>
        <w:t>пользуется качественный способ регулирования отпуска тепловой энергии, за</w:t>
      </w:r>
      <w:r w:rsidRPr="004A2A4B">
        <w:rPr>
          <w:color w:val="auto"/>
        </w:rPr>
        <w:softHyphen/>
        <w:t>ключающийся в регулировании отпуска теплоты путем изменения температуры теплоносителя на выходе из котельных при сохранении постоянным количества (расхода) теплоносителя, подаваемого в сеть.</w:t>
      </w:r>
    </w:p>
    <w:p w:rsidR="00B87F3A" w:rsidRPr="004A2A4B" w:rsidRDefault="00595D5C">
      <w:pPr>
        <w:pStyle w:val="22"/>
        <w:keepNext/>
        <w:keepLines/>
        <w:numPr>
          <w:ilvl w:val="0"/>
          <w:numId w:val="8"/>
        </w:numPr>
        <w:tabs>
          <w:tab w:val="left" w:pos="543"/>
        </w:tabs>
        <w:spacing w:after="440"/>
        <w:rPr>
          <w:color w:val="auto"/>
        </w:rPr>
      </w:pPr>
      <w:bookmarkStart w:id="28" w:name="bookmark58"/>
      <w:bookmarkStart w:id="29" w:name="bookmark56"/>
      <w:bookmarkStart w:id="30" w:name="bookmark57"/>
      <w:bookmarkStart w:id="31" w:name="bookmark59"/>
      <w:bookmarkEnd w:id="28"/>
      <w:r w:rsidRPr="004A2A4B">
        <w:rPr>
          <w:color w:val="auto"/>
        </w:rPr>
        <w:t>Тепловые сети, сооружения на них и тепловые пункты</w:t>
      </w:r>
      <w:bookmarkEnd w:id="29"/>
      <w:bookmarkEnd w:id="30"/>
      <w:bookmarkEnd w:id="31"/>
    </w:p>
    <w:p w:rsidR="00B87F3A" w:rsidRPr="004A2A4B" w:rsidRDefault="00595D5C">
      <w:pPr>
        <w:pStyle w:val="11"/>
        <w:spacing w:after="0"/>
        <w:ind w:firstLine="600"/>
        <w:jc w:val="both"/>
        <w:rPr>
          <w:color w:val="auto"/>
        </w:rPr>
      </w:pPr>
      <w:r w:rsidRPr="004A2A4B">
        <w:rPr>
          <w:color w:val="auto"/>
        </w:rPr>
        <w:t>Протяженность тепловых сетей в Косинском сельском поселении состав</w:t>
      </w:r>
      <w:r w:rsidRPr="004A2A4B">
        <w:rPr>
          <w:color w:val="auto"/>
        </w:rPr>
        <w:softHyphen/>
        <w:t>ляет</w:t>
      </w:r>
      <w:r w:rsidR="002F4186" w:rsidRPr="004A2A4B">
        <w:rPr>
          <w:color w:val="auto"/>
        </w:rPr>
        <w:t xml:space="preserve"> 400 </w:t>
      </w:r>
      <w:r w:rsidRPr="004A2A4B">
        <w:rPr>
          <w:color w:val="auto"/>
        </w:rPr>
        <w:t>м, из них в надземном исполнении</w:t>
      </w:r>
      <w:r w:rsidR="002F4186" w:rsidRPr="004A2A4B">
        <w:rPr>
          <w:color w:val="auto"/>
        </w:rPr>
        <w:t> 400</w:t>
      </w:r>
      <w:r w:rsidRPr="004A2A4B">
        <w:rPr>
          <w:color w:val="auto"/>
        </w:rPr>
        <w:t xml:space="preserve"> м, что составляет 100% от об</w:t>
      </w:r>
      <w:r w:rsidRPr="004A2A4B">
        <w:rPr>
          <w:color w:val="auto"/>
        </w:rPr>
        <w:softHyphen/>
        <w:t xml:space="preserve">щей </w:t>
      </w:r>
      <w:r w:rsidRPr="004A2A4B">
        <w:rPr>
          <w:color w:val="auto"/>
        </w:rPr>
        <w:lastRenderedPageBreak/>
        <w:t xml:space="preserve">протяженности теплотрассы. Прокладка тепловых сетей проводилась 1975 году. Система отопления </w:t>
      </w:r>
      <w:r w:rsidR="00E605DA" w:rsidRPr="004A2A4B">
        <w:rPr>
          <w:color w:val="auto"/>
        </w:rPr>
        <w:t>–открытая</w:t>
      </w:r>
      <w:r w:rsidRPr="004A2A4B">
        <w:rPr>
          <w:color w:val="auto"/>
        </w:rPr>
        <w:t>. Нормативный срок службы труб тепловых сетей составляет 25 лет. Общий износ сетей составляет 85%.</w:t>
      </w:r>
    </w:p>
    <w:p w:rsidR="00B87F3A" w:rsidRPr="004A2A4B" w:rsidRDefault="00595D5C">
      <w:pPr>
        <w:pStyle w:val="11"/>
        <w:spacing w:after="0"/>
        <w:ind w:firstLine="600"/>
        <w:jc w:val="both"/>
        <w:rPr>
          <w:color w:val="auto"/>
        </w:rPr>
      </w:pPr>
      <w:r w:rsidRPr="004A2A4B">
        <w:rPr>
          <w:color w:val="auto"/>
        </w:rPr>
        <w:t>Протяженность и состояние тепловых сетей подземной прокладки представлено в таблице 2.2</w:t>
      </w:r>
    </w:p>
    <w:p w:rsidR="00B87F3A" w:rsidRDefault="00595D5C">
      <w:pPr>
        <w:pStyle w:val="ab"/>
        <w:ind w:left="48"/>
        <w:rPr>
          <w:color w:val="auto"/>
          <w:u w:val="single"/>
        </w:rPr>
      </w:pPr>
      <w:r w:rsidRPr="004A2A4B">
        <w:rPr>
          <w:color w:val="auto"/>
          <w:u w:val="single"/>
        </w:rPr>
        <w:t>Таблица 2.2 - Протяженность и состояния тепловых сетей</w:t>
      </w:r>
    </w:p>
    <w:p w:rsidR="00C91718" w:rsidRPr="004A2A4B" w:rsidRDefault="00C91718">
      <w:pPr>
        <w:pStyle w:val="ab"/>
        <w:ind w:left="48"/>
        <w:rPr>
          <w:color w:val="auto"/>
        </w:rPr>
      </w:pPr>
    </w:p>
    <w:tbl>
      <w:tblPr>
        <w:tblOverlap w:val="never"/>
        <w:tblW w:w="98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8"/>
        <w:gridCol w:w="2150"/>
        <w:gridCol w:w="1838"/>
        <w:gridCol w:w="1968"/>
      </w:tblGrid>
      <w:tr w:rsidR="00637179" w:rsidRPr="004A2A4B" w:rsidTr="00661744">
        <w:trPr>
          <w:trHeight w:hRule="exact" w:val="677"/>
          <w:jc w:val="center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Наименование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Единица измерения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661744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2021</w:t>
            </w:r>
            <w:r w:rsidR="00595D5C" w:rsidRPr="004A2A4B">
              <w:rPr>
                <w:color w:val="auto"/>
              </w:rPr>
              <w:t>г.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1B1B1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Способ прокладки</w:t>
            </w:r>
          </w:p>
        </w:tc>
      </w:tr>
      <w:tr w:rsidR="00637179" w:rsidRPr="004A2A4B" w:rsidTr="00661744">
        <w:trPr>
          <w:trHeight w:hRule="exact" w:val="485"/>
          <w:jc w:val="center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Тепловые сети, в том числе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C94C28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400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F3A" w:rsidRPr="004A2A4B" w:rsidRDefault="00B87F3A">
            <w:pPr>
              <w:rPr>
                <w:color w:val="auto"/>
                <w:sz w:val="10"/>
                <w:szCs w:val="10"/>
              </w:rPr>
            </w:pPr>
          </w:p>
        </w:tc>
      </w:tr>
      <w:tr w:rsidR="00637179" w:rsidRPr="004A2A4B" w:rsidTr="00661744">
        <w:trPr>
          <w:trHeight w:hRule="exact" w:val="480"/>
          <w:jc w:val="center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 w:rsidP="00661744">
            <w:pPr>
              <w:pStyle w:val="a7"/>
              <w:spacing w:after="0" w:line="240" w:lineRule="auto"/>
              <w:ind w:firstLine="0"/>
              <w:rPr>
                <w:color w:val="auto"/>
                <w:sz w:val="36"/>
                <w:szCs w:val="36"/>
              </w:rPr>
            </w:pPr>
            <w:r w:rsidRPr="004A2A4B">
              <w:rPr>
                <w:color w:val="auto"/>
                <w:sz w:val="36"/>
                <w:szCs w:val="36"/>
              </w:rPr>
              <w:t>-Д</w:t>
            </w:r>
            <w:r w:rsidRPr="004A2A4B">
              <w:rPr>
                <w:color w:val="auto"/>
                <w:sz w:val="36"/>
                <w:szCs w:val="36"/>
                <w:vertAlign w:val="subscript"/>
              </w:rPr>
              <w:t>У</w:t>
            </w:r>
            <w:r w:rsidRPr="004A2A4B">
              <w:rPr>
                <w:color w:val="auto"/>
                <w:sz w:val="36"/>
                <w:szCs w:val="36"/>
              </w:rPr>
              <w:t xml:space="preserve"> </w:t>
            </w:r>
            <w:r w:rsidR="00C94C28" w:rsidRPr="004A2A4B">
              <w:rPr>
                <w:color w:val="auto"/>
                <w:sz w:val="36"/>
                <w:szCs w:val="36"/>
              </w:rPr>
              <w:t>100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C94C28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400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left="60"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надземный</w:t>
            </w:r>
          </w:p>
        </w:tc>
      </w:tr>
      <w:tr w:rsidR="00637179" w:rsidRPr="004A2A4B" w:rsidTr="00661744">
        <w:trPr>
          <w:trHeight w:hRule="exact" w:val="672"/>
          <w:jc w:val="center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Средний физический износ тепловых сетей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%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7F3A" w:rsidRPr="004A2A4B" w:rsidRDefault="00B87F3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F3A" w:rsidRPr="004A2A4B" w:rsidRDefault="00B87F3A">
            <w:pPr>
              <w:rPr>
                <w:color w:val="auto"/>
                <w:sz w:val="10"/>
                <w:szCs w:val="10"/>
              </w:rPr>
            </w:pPr>
          </w:p>
        </w:tc>
      </w:tr>
    </w:tbl>
    <w:p w:rsidR="00B87F3A" w:rsidRPr="004A2A4B" w:rsidRDefault="00B87F3A">
      <w:pPr>
        <w:spacing w:after="439" w:line="1" w:lineRule="exact"/>
        <w:rPr>
          <w:color w:val="auto"/>
        </w:rPr>
      </w:pPr>
    </w:p>
    <w:p w:rsidR="00B87F3A" w:rsidRPr="004A2A4B" w:rsidRDefault="00595D5C">
      <w:pPr>
        <w:pStyle w:val="11"/>
        <w:spacing w:after="0"/>
        <w:ind w:firstLine="600"/>
        <w:jc w:val="both"/>
        <w:rPr>
          <w:color w:val="auto"/>
        </w:rPr>
      </w:pPr>
      <w:r w:rsidRPr="004A2A4B">
        <w:rPr>
          <w:color w:val="auto"/>
        </w:rPr>
        <w:t>Расчеты потерь тепловой энергии теплопередачей через изоляционные конструкции трубопроводов тепловых сетей проводятся в соответствии с «Инструкцией об организации в Министерстве энергетики РФ работы по расчету и обоснованию нормативов технологических потерь при передаче тепловой энергии», утвержденной приказом Министерства энергетики РФ от 30 декабря 2008г. № 325. Регистрация Минюст России от 16.03.2009 г., регистрационный №13513.</w:t>
      </w:r>
    </w:p>
    <w:p w:rsidR="00B87F3A" w:rsidRPr="004A2A4B" w:rsidRDefault="00595D5C">
      <w:pPr>
        <w:pStyle w:val="11"/>
        <w:spacing w:after="580"/>
        <w:ind w:firstLine="600"/>
        <w:jc w:val="both"/>
        <w:rPr>
          <w:color w:val="auto"/>
        </w:rPr>
      </w:pPr>
      <w:r w:rsidRPr="004A2A4B">
        <w:rPr>
          <w:color w:val="auto"/>
        </w:rPr>
        <w:t>Для определения нормируемых тепловых потерь реконструируемых, а также вновь прокладываемых участков тепловых сетей приняты нормы удель</w:t>
      </w:r>
      <w:r w:rsidR="00637179" w:rsidRPr="004A2A4B">
        <w:rPr>
          <w:color w:val="auto"/>
        </w:rPr>
        <w:t xml:space="preserve">ных </w:t>
      </w:r>
      <w:r w:rsidRPr="004A2A4B">
        <w:rPr>
          <w:color w:val="auto"/>
        </w:rPr>
        <w:softHyphen/>
      </w:r>
      <w:bookmarkStart w:id="32" w:name="bookmark60"/>
      <w:r w:rsidRPr="004A2A4B">
        <w:rPr>
          <w:color w:val="auto"/>
        </w:rPr>
        <w:t>тепловых потерь, соответствующие периоду проектирования этих участков трубопроводов.</w:t>
      </w:r>
      <w:bookmarkEnd w:id="32"/>
    </w:p>
    <w:p w:rsidR="00B87F3A" w:rsidRPr="004A2A4B" w:rsidRDefault="00595D5C">
      <w:pPr>
        <w:pStyle w:val="22"/>
        <w:keepNext/>
        <w:keepLines/>
        <w:numPr>
          <w:ilvl w:val="0"/>
          <w:numId w:val="9"/>
        </w:numPr>
        <w:tabs>
          <w:tab w:val="left" w:pos="471"/>
        </w:tabs>
        <w:rPr>
          <w:color w:val="auto"/>
        </w:rPr>
      </w:pPr>
      <w:bookmarkStart w:id="33" w:name="bookmark63"/>
      <w:bookmarkStart w:id="34" w:name="bookmark61"/>
      <w:bookmarkStart w:id="35" w:name="bookmark62"/>
      <w:bookmarkStart w:id="36" w:name="bookmark64"/>
      <w:bookmarkEnd w:id="33"/>
      <w:r w:rsidRPr="004A2A4B">
        <w:rPr>
          <w:color w:val="auto"/>
        </w:rPr>
        <w:t>Зоны действия источников тепловой энергии</w:t>
      </w:r>
      <w:bookmarkEnd w:id="34"/>
      <w:bookmarkEnd w:id="35"/>
      <w:bookmarkEnd w:id="36"/>
    </w:p>
    <w:p w:rsidR="00B87F3A" w:rsidRPr="004A2A4B" w:rsidRDefault="00595D5C">
      <w:pPr>
        <w:pStyle w:val="11"/>
        <w:ind w:firstLine="580"/>
        <w:jc w:val="both"/>
        <w:rPr>
          <w:color w:val="auto"/>
        </w:rPr>
      </w:pPr>
      <w:r w:rsidRPr="004A2A4B">
        <w:rPr>
          <w:color w:val="auto"/>
        </w:rPr>
        <w:t>Среди основных мероприятий по энергосбережению в системах тепло</w:t>
      </w:r>
      <w:r w:rsidRPr="004A2A4B">
        <w:rPr>
          <w:color w:val="auto"/>
        </w:rPr>
        <w:softHyphen/>
        <w:t>снабжения можно выделить оптимизацию систем теплоснабжения с учетом эффективного радиуса теплоснабжения.</w:t>
      </w:r>
    </w:p>
    <w:p w:rsidR="00B87F3A" w:rsidRPr="004A2A4B" w:rsidRDefault="00595D5C">
      <w:pPr>
        <w:pStyle w:val="11"/>
        <w:ind w:firstLine="580"/>
        <w:jc w:val="both"/>
        <w:rPr>
          <w:color w:val="auto"/>
        </w:rPr>
      </w:pPr>
      <w:r w:rsidRPr="004A2A4B">
        <w:rPr>
          <w:color w:val="auto"/>
        </w:rPr>
        <w:t>Передача тепловой энергии на большие расстояния является экономически неэффективной.</w:t>
      </w:r>
    </w:p>
    <w:p w:rsidR="00B87F3A" w:rsidRPr="004A2A4B" w:rsidRDefault="00595D5C">
      <w:pPr>
        <w:pStyle w:val="11"/>
        <w:ind w:firstLine="580"/>
        <w:jc w:val="both"/>
        <w:rPr>
          <w:color w:val="auto"/>
        </w:rPr>
      </w:pPr>
      <w:r w:rsidRPr="004A2A4B">
        <w:rPr>
          <w:color w:val="auto"/>
        </w:rPr>
        <w:lastRenderedPageBreak/>
        <w:t xml:space="preserve">Радиус эффективного теплоснабжения позволяет определить условия, при которых подключение новых или увеличивающих тепловую нагрузку </w:t>
      </w:r>
      <w:proofErr w:type="spellStart"/>
      <w:r w:rsidRPr="004A2A4B">
        <w:rPr>
          <w:color w:val="auto"/>
        </w:rPr>
        <w:t>теплопо</w:t>
      </w:r>
      <w:r w:rsidRPr="004A2A4B">
        <w:rPr>
          <w:color w:val="auto"/>
        </w:rPr>
        <w:softHyphen/>
        <w:t>требляющих</w:t>
      </w:r>
      <w:proofErr w:type="spellEnd"/>
      <w:r w:rsidRPr="004A2A4B">
        <w:rPr>
          <w:color w:val="auto"/>
        </w:rPr>
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</w:t>
      </w:r>
      <w:r w:rsidRPr="004A2A4B">
        <w:rPr>
          <w:color w:val="auto"/>
        </w:rPr>
        <w:softHyphen/>
        <w:t>гии.</w:t>
      </w:r>
    </w:p>
    <w:p w:rsidR="00B87F3A" w:rsidRPr="004A2A4B" w:rsidRDefault="00595D5C">
      <w:pPr>
        <w:pStyle w:val="11"/>
        <w:ind w:firstLine="580"/>
        <w:jc w:val="both"/>
        <w:rPr>
          <w:color w:val="auto"/>
        </w:rPr>
      </w:pPr>
      <w:r w:rsidRPr="004A2A4B">
        <w:rPr>
          <w:color w:val="auto"/>
        </w:rPr>
        <w:t xml:space="preserve">Радиус эффективного теплоснабжения - максимальное расстояние от </w:t>
      </w:r>
      <w:proofErr w:type="spellStart"/>
      <w:r w:rsidRPr="004A2A4B">
        <w:rPr>
          <w:color w:val="auto"/>
        </w:rPr>
        <w:t>теп</w:t>
      </w:r>
      <w:r w:rsidRPr="004A2A4B">
        <w:rPr>
          <w:color w:val="auto"/>
        </w:rPr>
        <w:softHyphen/>
        <w:t>лопотребляющей</w:t>
      </w:r>
      <w:proofErr w:type="spellEnd"/>
      <w:r w:rsidRPr="004A2A4B">
        <w:rPr>
          <w:color w:val="auto"/>
        </w:rPr>
        <w:t xml:space="preserve"> установки до ближайшего источника тепловой энергии в си</w:t>
      </w:r>
      <w:r w:rsidRPr="004A2A4B">
        <w:rPr>
          <w:color w:val="auto"/>
        </w:rPr>
        <w:softHyphen/>
        <w:t xml:space="preserve">стеме теплоснабжения, при превышении которого подключение </w:t>
      </w:r>
      <w:proofErr w:type="spellStart"/>
      <w:r w:rsidRPr="004A2A4B">
        <w:rPr>
          <w:color w:val="auto"/>
        </w:rPr>
        <w:t>теплопотреб</w:t>
      </w:r>
      <w:r w:rsidRPr="004A2A4B">
        <w:rPr>
          <w:color w:val="auto"/>
        </w:rPr>
        <w:softHyphen/>
        <w:t>ляющей</w:t>
      </w:r>
      <w:proofErr w:type="spellEnd"/>
      <w:r w:rsidRPr="004A2A4B">
        <w:rPr>
          <w:color w:val="auto"/>
        </w:rPr>
        <w:t xml:space="preserve"> установки к данной системе теплоснабжения нецелесообразно по при</w:t>
      </w:r>
      <w:r w:rsidRPr="004A2A4B">
        <w:rPr>
          <w:color w:val="auto"/>
        </w:rPr>
        <w:softHyphen/>
        <w:t>чине увеличения совокупных расходов в системе теплоснабжения.</w:t>
      </w:r>
    </w:p>
    <w:p w:rsidR="00661744" w:rsidRPr="004A2A4B" w:rsidRDefault="00595D5C" w:rsidP="00661744">
      <w:pPr>
        <w:pStyle w:val="11"/>
        <w:ind w:firstLine="580"/>
        <w:jc w:val="both"/>
        <w:rPr>
          <w:color w:val="auto"/>
        </w:rPr>
      </w:pPr>
      <w:r w:rsidRPr="004A2A4B">
        <w:rPr>
          <w:color w:val="auto"/>
        </w:rPr>
        <w:t>Увеличение радиусов действия существующих источников теплоснабже</w:t>
      </w:r>
      <w:r w:rsidRPr="004A2A4B">
        <w:rPr>
          <w:color w:val="auto"/>
        </w:rPr>
        <w:softHyphen/>
        <w:t>ния не предусматривается, новое строительство предполагает и строительство автономных систем теплоснабжения.</w:t>
      </w:r>
      <w:bookmarkStart w:id="37" w:name="bookmark65"/>
      <w:bookmarkEnd w:id="37"/>
    </w:p>
    <w:p w:rsidR="00661744" w:rsidRPr="004A2A4B" w:rsidRDefault="00595D5C" w:rsidP="00661744">
      <w:pPr>
        <w:pStyle w:val="11"/>
        <w:spacing w:after="0"/>
        <w:ind w:firstLine="578"/>
        <w:jc w:val="center"/>
        <w:rPr>
          <w:b/>
          <w:bCs/>
          <w:color w:val="auto"/>
        </w:rPr>
      </w:pPr>
      <w:r w:rsidRPr="004A2A4B">
        <w:rPr>
          <w:b/>
          <w:bCs/>
          <w:color w:val="auto"/>
        </w:rPr>
        <w:t>Тепловые нагрузки потребителей тепловой энергии, групп</w:t>
      </w:r>
      <w:r w:rsidRPr="004A2A4B">
        <w:rPr>
          <w:b/>
          <w:bCs/>
          <w:color w:val="auto"/>
        </w:rPr>
        <w:br/>
        <w:t>потребителей тепловой энергии в зонах действия источников</w:t>
      </w:r>
    </w:p>
    <w:p w:rsidR="00B87F3A" w:rsidRPr="004A2A4B" w:rsidRDefault="00661744" w:rsidP="00661744">
      <w:pPr>
        <w:pStyle w:val="11"/>
        <w:spacing w:after="0"/>
        <w:ind w:firstLine="578"/>
        <w:jc w:val="center"/>
        <w:rPr>
          <w:color w:val="auto"/>
        </w:rPr>
      </w:pPr>
      <w:r w:rsidRPr="004A2A4B">
        <w:rPr>
          <w:b/>
          <w:bCs/>
          <w:color w:val="auto"/>
        </w:rPr>
        <w:t xml:space="preserve">тепловой </w:t>
      </w:r>
      <w:r w:rsidR="00595D5C" w:rsidRPr="004A2A4B">
        <w:rPr>
          <w:b/>
          <w:bCs/>
          <w:color w:val="auto"/>
        </w:rPr>
        <w:t>энергии</w:t>
      </w:r>
    </w:p>
    <w:p w:rsidR="00B87F3A" w:rsidRPr="004A2A4B" w:rsidRDefault="00595D5C">
      <w:pPr>
        <w:pStyle w:val="11"/>
        <w:spacing w:after="240"/>
        <w:ind w:firstLine="840"/>
        <w:jc w:val="both"/>
        <w:rPr>
          <w:color w:val="auto"/>
        </w:rPr>
      </w:pPr>
      <w:r w:rsidRPr="004A2A4B">
        <w:rPr>
          <w:color w:val="auto"/>
        </w:rPr>
        <w:t>Количество потребляемой тепловой энергии потребителями зависит от многих факторов:</w:t>
      </w:r>
    </w:p>
    <w:p w:rsidR="00B87F3A" w:rsidRPr="004A2A4B" w:rsidRDefault="00595D5C">
      <w:pPr>
        <w:pStyle w:val="11"/>
        <w:numPr>
          <w:ilvl w:val="0"/>
          <w:numId w:val="7"/>
        </w:numPr>
        <w:tabs>
          <w:tab w:val="left" w:pos="1540"/>
        </w:tabs>
        <w:spacing w:after="0" w:line="276" w:lineRule="auto"/>
        <w:ind w:left="1560" w:hanging="360"/>
        <w:jc w:val="both"/>
        <w:rPr>
          <w:color w:val="auto"/>
        </w:rPr>
      </w:pPr>
      <w:bookmarkStart w:id="38" w:name="bookmark66"/>
      <w:bookmarkEnd w:id="38"/>
      <w:r w:rsidRPr="004A2A4B">
        <w:rPr>
          <w:color w:val="auto"/>
        </w:rPr>
        <w:t>обеспеченности населения жильем с централизованными коммуникациями;</w:t>
      </w:r>
    </w:p>
    <w:p w:rsidR="00B87F3A" w:rsidRPr="004A2A4B" w:rsidRDefault="00595D5C">
      <w:pPr>
        <w:pStyle w:val="11"/>
        <w:numPr>
          <w:ilvl w:val="0"/>
          <w:numId w:val="7"/>
        </w:numPr>
        <w:tabs>
          <w:tab w:val="left" w:pos="1540"/>
        </w:tabs>
        <w:spacing w:after="60" w:line="240" w:lineRule="auto"/>
        <w:ind w:left="1200" w:firstLine="0"/>
        <w:rPr>
          <w:color w:val="auto"/>
        </w:rPr>
      </w:pPr>
      <w:bookmarkStart w:id="39" w:name="bookmark67"/>
      <w:bookmarkEnd w:id="39"/>
      <w:r w:rsidRPr="004A2A4B">
        <w:rPr>
          <w:color w:val="auto"/>
        </w:rPr>
        <w:t>температуры наружного воздуха;</w:t>
      </w:r>
    </w:p>
    <w:p w:rsidR="00B87F3A" w:rsidRPr="004A2A4B" w:rsidRDefault="00595D5C">
      <w:pPr>
        <w:pStyle w:val="11"/>
        <w:numPr>
          <w:ilvl w:val="0"/>
          <w:numId w:val="7"/>
        </w:numPr>
        <w:tabs>
          <w:tab w:val="left" w:pos="1540"/>
        </w:tabs>
        <w:spacing w:after="0" w:line="271" w:lineRule="auto"/>
        <w:ind w:left="1560" w:hanging="360"/>
        <w:jc w:val="both"/>
        <w:rPr>
          <w:color w:val="auto"/>
        </w:rPr>
      </w:pPr>
      <w:bookmarkStart w:id="40" w:name="bookmark68"/>
      <w:bookmarkEnd w:id="40"/>
      <w:r w:rsidRPr="004A2A4B">
        <w:rPr>
          <w:color w:val="auto"/>
        </w:rPr>
        <w:t>от теплопроводности наружных ограждающих поверхностей зданий;</w:t>
      </w:r>
    </w:p>
    <w:p w:rsidR="00B87F3A" w:rsidRPr="004A2A4B" w:rsidRDefault="00595D5C">
      <w:pPr>
        <w:pStyle w:val="11"/>
        <w:numPr>
          <w:ilvl w:val="0"/>
          <w:numId w:val="7"/>
        </w:numPr>
        <w:tabs>
          <w:tab w:val="left" w:pos="1540"/>
        </w:tabs>
        <w:spacing w:after="60" w:line="240" w:lineRule="auto"/>
        <w:ind w:left="1200" w:firstLine="0"/>
        <w:rPr>
          <w:color w:val="auto"/>
        </w:rPr>
      </w:pPr>
      <w:bookmarkStart w:id="41" w:name="bookmark69"/>
      <w:bookmarkEnd w:id="41"/>
      <w:r w:rsidRPr="004A2A4B">
        <w:rPr>
          <w:color w:val="auto"/>
        </w:rPr>
        <w:t>от характера отопительного сезона;</w:t>
      </w:r>
    </w:p>
    <w:p w:rsidR="00B87F3A" w:rsidRPr="004A2A4B" w:rsidRDefault="00595D5C">
      <w:pPr>
        <w:pStyle w:val="11"/>
        <w:numPr>
          <w:ilvl w:val="0"/>
          <w:numId w:val="7"/>
        </w:numPr>
        <w:tabs>
          <w:tab w:val="left" w:pos="1540"/>
        </w:tabs>
        <w:spacing w:after="240" w:line="240" w:lineRule="auto"/>
        <w:ind w:left="1200" w:firstLine="0"/>
        <w:rPr>
          <w:color w:val="auto"/>
        </w:rPr>
      </w:pPr>
      <w:bookmarkStart w:id="42" w:name="bookmark70"/>
      <w:bookmarkEnd w:id="42"/>
      <w:r w:rsidRPr="004A2A4B">
        <w:rPr>
          <w:color w:val="auto"/>
        </w:rPr>
        <w:t>от назначения зданий.</w:t>
      </w:r>
    </w:p>
    <w:p w:rsidR="00B87F3A" w:rsidRDefault="00595D5C">
      <w:pPr>
        <w:pStyle w:val="11"/>
        <w:spacing w:after="0"/>
        <w:ind w:firstLine="680"/>
        <w:jc w:val="both"/>
        <w:rPr>
          <w:color w:val="auto"/>
        </w:rPr>
      </w:pPr>
      <w:r w:rsidRPr="004A2A4B">
        <w:rPr>
          <w:color w:val="auto"/>
        </w:rPr>
        <w:t>Косинское сельское поселение расположено в строительно-климатическом районе ПВ. Расчётные температуры для проектирования отопления и вентиля</w:t>
      </w:r>
      <w:r w:rsidRPr="004A2A4B">
        <w:rPr>
          <w:color w:val="auto"/>
        </w:rPr>
        <w:softHyphen/>
        <w:t>ции по СНиП «Строительная климатология» соответственно приняты и состав</w:t>
      </w:r>
      <w:r w:rsidRPr="004A2A4B">
        <w:rPr>
          <w:color w:val="auto"/>
        </w:rPr>
        <w:softHyphen/>
        <w:t>ляют -33°C и -3,26°С. Прогнозируемая продолжительность отопительного пе</w:t>
      </w:r>
      <w:r w:rsidRPr="004A2A4B">
        <w:rPr>
          <w:color w:val="auto"/>
        </w:rPr>
        <w:softHyphen/>
        <w:t xml:space="preserve">риода принята </w:t>
      </w:r>
      <w:r w:rsidR="008C20E1" w:rsidRPr="004A2A4B">
        <w:t>231</w:t>
      </w:r>
      <w:r w:rsidRPr="004A2A4B">
        <w:rPr>
          <w:color w:val="auto"/>
        </w:rPr>
        <w:t>дней.</w:t>
      </w:r>
    </w:p>
    <w:p w:rsidR="00C91718" w:rsidRPr="00C91718" w:rsidRDefault="00C91718" w:rsidP="00C91718">
      <w:pPr>
        <w:pStyle w:val="11"/>
        <w:spacing w:after="480"/>
        <w:ind w:firstLine="680"/>
        <w:jc w:val="both"/>
        <w:rPr>
          <w:color w:val="auto"/>
        </w:rPr>
      </w:pPr>
      <w:r w:rsidRPr="00C91718">
        <w:rPr>
          <w:color w:val="auto"/>
        </w:rPr>
        <w:t xml:space="preserve">Ожидаемые температуры наружного воздуха в отопительный период </w:t>
      </w:r>
      <w:r w:rsidRPr="00C91718">
        <w:rPr>
          <w:color w:val="auto"/>
        </w:rPr>
        <w:lastRenderedPageBreak/>
        <w:t>приняты как средние из соответствующих статистических значений по информации ФГБУ «Кировский ЦГМС» за последние 5 лет (2017-2021 гг.). В летний период, в связи с отсутствием данных, приняты по СНиП «Строительная климатология» для г. Кирова, у которого строительно</w:t>
      </w:r>
      <w:r w:rsidR="00667F3B">
        <w:rPr>
          <w:color w:val="auto"/>
        </w:rPr>
        <w:t>-</w:t>
      </w:r>
      <w:r w:rsidRPr="00C91718">
        <w:rPr>
          <w:color w:val="auto"/>
        </w:rPr>
        <w:softHyphen/>
        <w:t>климатологический район аналогичен данному району.</w:t>
      </w:r>
    </w:p>
    <w:p w:rsidR="00C91718" w:rsidRPr="00C91718" w:rsidRDefault="00C91718" w:rsidP="00C91718">
      <w:pPr>
        <w:pStyle w:val="ab"/>
        <w:ind w:left="677"/>
        <w:rPr>
          <w:color w:val="auto"/>
        </w:rPr>
      </w:pPr>
      <w:r w:rsidRPr="00C91718">
        <w:rPr>
          <w:color w:val="auto"/>
        </w:rPr>
        <w:t>Таблица 2.3 - Средняя температура воздуха за последние пять лет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9"/>
        <w:gridCol w:w="955"/>
        <w:gridCol w:w="955"/>
        <w:gridCol w:w="970"/>
        <w:gridCol w:w="974"/>
        <w:gridCol w:w="960"/>
        <w:gridCol w:w="3269"/>
      </w:tblGrid>
      <w:tr w:rsidR="00C91718" w:rsidRPr="00C91718" w:rsidTr="00121542">
        <w:trPr>
          <w:trHeight w:hRule="exact" w:val="485"/>
          <w:jc w:val="center"/>
        </w:trPr>
        <w:tc>
          <w:tcPr>
            <w:tcW w:w="663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Средняя температура воздуха за год, С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BCBCB"/>
            <w:vAlign w:val="center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Средняя температура за последние пять лет, С</w:t>
            </w:r>
          </w:p>
        </w:tc>
      </w:tr>
      <w:tr w:rsidR="00C91718" w:rsidRPr="00C91718" w:rsidTr="00121542">
        <w:trPr>
          <w:trHeight w:hRule="exact" w:val="470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Месяц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2017г.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2018г.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2019г.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2020г.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2021г.</w:t>
            </w:r>
          </w:p>
        </w:tc>
        <w:tc>
          <w:tcPr>
            <w:tcW w:w="3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BCBCB"/>
            <w:vAlign w:val="center"/>
          </w:tcPr>
          <w:p w:rsidR="00C91718" w:rsidRPr="00C91718" w:rsidRDefault="00C91718" w:rsidP="00121542">
            <w:pPr>
              <w:rPr>
                <w:color w:val="auto"/>
              </w:rPr>
            </w:pPr>
          </w:p>
        </w:tc>
      </w:tr>
      <w:tr w:rsidR="00C91718" w:rsidRPr="00C91718" w:rsidTr="00121542">
        <w:trPr>
          <w:trHeight w:hRule="exact" w:val="466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Январь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-4,0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-12,6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-11,9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-19,2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-13,7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-12,28</w:t>
            </w:r>
          </w:p>
        </w:tc>
      </w:tr>
      <w:tr w:rsidR="00C91718" w:rsidRPr="00C91718" w:rsidTr="00C91718">
        <w:trPr>
          <w:trHeight w:hRule="exact" w:val="470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Февраль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-15,8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-7,1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-10,4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-15,2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-20,1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-13,72</w:t>
            </w:r>
          </w:p>
        </w:tc>
      </w:tr>
      <w:tr w:rsidR="00C91718" w:rsidRPr="00C91718" w:rsidTr="00C91718">
        <w:trPr>
          <w:trHeight w:hRule="exact" w:val="480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Март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-2,5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-1,2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-4,1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-5,4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-6,8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-4,0</w:t>
            </w:r>
          </w:p>
        </w:tc>
      </w:tr>
    </w:tbl>
    <w:p w:rsidR="00C91718" w:rsidRPr="00C91718" w:rsidRDefault="00C91718" w:rsidP="00C91718">
      <w:pPr>
        <w:spacing w:line="1" w:lineRule="exact"/>
        <w:rPr>
          <w:color w:val="auto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955"/>
        <w:gridCol w:w="960"/>
        <w:gridCol w:w="970"/>
        <w:gridCol w:w="970"/>
        <w:gridCol w:w="965"/>
        <w:gridCol w:w="3274"/>
      </w:tblGrid>
      <w:tr w:rsidR="00C91718" w:rsidRPr="00C91718" w:rsidTr="00121542">
        <w:trPr>
          <w:trHeight w:hRule="exact" w:val="475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Апрель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5,1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6,6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00"/>
              <w:rPr>
                <w:color w:val="auto"/>
              </w:rPr>
            </w:pPr>
            <w:r w:rsidRPr="00C91718">
              <w:rPr>
                <w:color w:val="auto"/>
              </w:rPr>
              <w:t>3,1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80"/>
              <w:rPr>
                <w:color w:val="auto"/>
              </w:rPr>
            </w:pPr>
            <w:r w:rsidRPr="00C91718">
              <w:rPr>
                <w:color w:val="auto"/>
              </w:rPr>
              <w:t>5,7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3,4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4,78</w:t>
            </w:r>
          </w:p>
        </w:tc>
      </w:tr>
      <w:tr w:rsidR="00C91718" w:rsidRPr="00C91718" w:rsidTr="00121542">
        <w:trPr>
          <w:trHeight w:hRule="exact" w:val="466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Май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14,7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11,6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00"/>
              <w:rPr>
                <w:color w:val="auto"/>
              </w:rPr>
            </w:pPr>
            <w:r w:rsidRPr="00C91718">
              <w:rPr>
                <w:color w:val="auto"/>
              </w:rPr>
              <w:t>13,3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80"/>
              <w:rPr>
                <w:color w:val="auto"/>
              </w:rPr>
            </w:pPr>
            <w:r w:rsidRPr="00C91718">
              <w:rPr>
                <w:color w:val="auto"/>
              </w:rPr>
              <w:t>6,4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13,4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11,88</w:t>
            </w:r>
          </w:p>
        </w:tc>
      </w:tr>
      <w:tr w:rsidR="00C91718" w:rsidRPr="00C91718" w:rsidTr="00121542">
        <w:trPr>
          <w:trHeight w:hRule="exact" w:val="466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Сентябрь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11,5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9,3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00"/>
              <w:rPr>
                <w:color w:val="auto"/>
              </w:rPr>
            </w:pPr>
            <w:r w:rsidRPr="00C91718">
              <w:rPr>
                <w:color w:val="auto"/>
              </w:rPr>
              <w:t>13,5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718" w:rsidRPr="00C91718" w:rsidRDefault="00C91718" w:rsidP="00121542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12,0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9,26</w:t>
            </w:r>
          </w:p>
        </w:tc>
      </w:tr>
      <w:tr w:rsidR="00C91718" w:rsidRPr="00C91718" w:rsidTr="00121542">
        <w:trPr>
          <w:trHeight w:hRule="exact" w:val="466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Октябрь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5,3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6,8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5,6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80"/>
              <w:rPr>
                <w:color w:val="auto"/>
              </w:rPr>
            </w:pPr>
            <w:r w:rsidRPr="00C91718">
              <w:rPr>
                <w:color w:val="auto"/>
              </w:rPr>
              <w:t>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6,0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5,34</w:t>
            </w:r>
          </w:p>
        </w:tc>
      </w:tr>
      <w:tr w:rsidR="00C91718" w:rsidRPr="00C91718" w:rsidTr="00121542">
        <w:trPr>
          <w:trHeight w:hRule="exact" w:val="461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Ноябрь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-5,3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1,6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-1,7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0,1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-5,3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-2,12</w:t>
            </w:r>
          </w:p>
        </w:tc>
      </w:tr>
      <w:tr w:rsidR="00C91718" w:rsidRPr="00C91718" w:rsidTr="00121542">
        <w:trPr>
          <w:trHeight w:hRule="exact" w:val="470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Декабря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-12,2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-6,4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00"/>
              <w:rPr>
                <w:color w:val="auto"/>
              </w:rPr>
            </w:pPr>
            <w:r w:rsidRPr="00C91718">
              <w:rPr>
                <w:color w:val="auto"/>
              </w:rPr>
              <w:t>-12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-10,6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-7,2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-9,68</w:t>
            </w:r>
          </w:p>
        </w:tc>
      </w:tr>
      <w:tr w:rsidR="00C91718" w:rsidRPr="00C91718" w:rsidTr="00121542">
        <w:trPr>
          <w:trHeight w:hRule="exact" w:val="667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Средняя за ОЗП, °C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-2,3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-0,72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00"/>
              <w:rPr>
                <w:color w:val="auto"/>
              </w:rPr>
            </w:pPr>
            <w:r w:rsidRPr="00C91718">
              <w:rPr>
                <w:color w:val="auto"/>
              </w:rPr>
              <w:t>4,04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-5,61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240"/>
              <w:rPr>
                <w:color w:val="auto"/>
              </w:rPr>
            </w:pPr>
            <w:r w:rsidRPr="00C91718">
              <w:rPr>
                <w:color w:val="auto"/>
              </w:rPr>
              <w:t>-4,72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1718" w:rsidRPr="00C91718" w:rsidRDefault="00C91718" w:rsidP="0012154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-3,51</w:t>
            </w:r>
          </w:p>
        </w:tc>
      </w:tr>
    </w:tbl>
    <w:p w:rsidR="00C91718" w:rsidRPr="00C91718" w:rsidRDefault="00C91718" w:rsidP="00C91718">
      <w:pPr>
        <w:spacing w:after="459" w:line="1" w:lineRule="exact"/>
        <w:rPr>
          <w:color w:val="auto"/>
        </w:rPr>
      </w:pPr>
    </w:p>
    <w:p w:rsidR="00B87F3A" w:rsidRPr="004A2A4B" w:rsidRDefault="00595D5C">
      <w:pPr>
        <w:pStyle w:val="11"/>
        <w:spacing w:after="140" w:line="240" w:lineRule="auto"/>
        <w:ind w:firstLine="660"/>
        <w:rPr>
          <w:color w:val="auto"/>
        </w:rPr>
      </w:pPr>
      <w:r w:rsidRPr="004A2A4B">
        <w:rPr>
          <w:color w:val="auto"/>
        </w:rPr>
        <w:t>Структура расчетной присоединенной тепловой нагрузки на отопление</w:t>
      </w:r>
    </w:p>
    <w:p w:rsidR="00C91718" w:rsidRPr="004A2A4B" w:rsidRDefault="00595D5C">
      <w:pPr>
        <w:pStyle w:val="11"/>
        <w:spacing w:after="660" w:line="240" w:lineRule="auto"/>
        <w:ind w:firstLine="0"/>
        <w:rPr>
          <w:color w:val="auto"/>
        </w:rPr>
      </w:pPr>
      <w:r w:rsidRPr="004A2A4B">
        <w:rPr>
          <w:color w:val="auto"/>
        </w:rPr>
        <w:t>Косинского сельского поселения представлена в таблице 2.4</w:t>
      </w:r>
    </w:p>
    <w:tbl>
      <w:tblPr>
        <w:tblOverlap w:val="never"/>
        <w:tblW w:w="98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1637"/>
        <w:gridCol w:w="2506"/>
        <w:gridCol w:w="2376"/>
      </w:tblGrid>
      <w:tr w:rsidR="00C91718" w:rsidRPr="004A2A4B" w:rsidTr="00C91718">
        <w:trPr>
          <w:trHeight w:hRule="exact" w:val="302"/>
          <w:jc w:val="center"/>
        </w:trPr>
        <w:tc>
          <w:tcPr>
            <w:tcW w:w="9893" w:type="dxa"/>
            <w:gridSpan w:val="4"/>
            <w:shd w:val="clear" w:color="auto" w:fill="FFFFFF"/>
            <w:vAlign w:val="bottom"/>
          </w:tcPr>
          <w:p w:rsidR="00C91718" w:rsidRPr="00C91718" w:rsidRDefault="00C91718" w:rsidP="00353AB4">
            <w:pPr>
              <w:pStyle w:val="a7"/>
              <w:spacing w:after="0" w:line="240" w:lineRule="auto"/>
              <w:ind w:firstLine="0"/>
              <w:rPr>
                <w:color w:val="auto"/>
                <w:u w:val="single"/>
              </w:rPr>
            </w:pPr>
            <w:r w:rsidRPr="00C91718">
              <w:rPr>
                <w:color w:val="auto"/>
                <w:u w:val="single"/>
              </w:rPr>
              <w:t>Таблица 2.4 - Тепловые нагрузки потребителей тепловой энергии</w:t>
            </w:r>
          </w:p>
          <w:p w:rsidR="00C91718" w:rsidRPr="004A2A4B" w:rsidRDefault="00C91718" w:rsidP="00353AB4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proofErr w:type="spellStart"/>
            <w:r w:rsidRPr="004A2A4B">
              <w:rPr>
                <w:color w:val="auto"/>
              </w:rPr>
              <w:t>эгии</w:t>
            </w:r>
            <w:proofErr w:type="spellEnd"/>
            <w:r w:rsidRPr="004A2A4B">
              <w:rPr>
                <w:color w:val="auto"/>
              </w:rPr>
              <w:t>.</w:t>
            </w:r>
          </w:p>
        </w:tc>
      </w:tr>
      <w:tr w:rsidR="002068CA" w:rsidRPr="004A2A4B" w:rsidTr="00C91718">
        <w:trPr>
          <w:trHeight w:hRule="exact" w:val="302"/>
          <w:jc w:val="center"/>
        </w:trPr>
        <w:tc>
          <w:tcPr>
            <w:tcW w:w="9893" w:type="dxa"/>
            <w:gridSpan w:val="4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2068CA" w:rsidRPr="004A2A4B" w:rsidRDefault="002068CA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</w:p>
        </w:tc>
      </w:tr>
      <w:tr w:rsidR="00637179" w:rsidRPr="004A2A4B" w:rsidTr="00C91718">
        <w:trPr>
          <w:trHeight w:hRule="exact" w:val="1046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Наименование объекта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1B1B1"/>
            <w:vAlign w:val="bottom"/>
          </w:tcPr>
          <w:p w:rsidR="00B87F3A" w:rsidRPr="004A2A4B" w:rsidRDefault="00637179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Г</w:t>
            </w:r>
            <w:r w:rsidR="00595D5C" w:rsidRPr="004A2A4B">
              <w:rPr>
                <w:color w:val="auto"/>
              </w:rPr>
              <w:t>од по</w:t>
            </w:r>
            <w:r w:rsidR="00595D5C" w:rsidRPr="004A2A4B">
              <w:rPr>
                <w:color w:val="auto"/>
              </w:rPr>
              <w:softHyphen/>
              <w:t>стройки здания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Наружный строи</w:t>
            </w:r>
            <w:r w:rsidRPr="004A2A4B">
              <w:rPr>
                <w:color w:val="auto"/>
              </w:rPr>
              <w:softHyphen/>
              <w:t>тельный объем, м</w:t>
            </w:r>
            <w:r w:rsidRPr="004A2A4B">
              <w:rPr>
                <w:color w:val="auto"/>
                <w:vertAlign w:val="superscript"/>
              </w:rPr>
              <w:t>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Общая тепловая нагрузка, Гкал/ч</w:t>
            </w:r>
          </w:p>
        </w:tc>
      </w:tr>
      <w:tr w:rsidR="00637179" w:rsidRPr="004A2A4B" w:rsidTr="00C91718">
        <w:trPr>
          <w:trHeight w:hRule="exact" w:val="403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МКОУ НОШ с. Косино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1975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F3A" w:rsidRPr="004A2A4B" w:rsidRDefault="00661AD2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5504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F3A" w:rsidRPr="004A2A4B" w:rsidRDefault="001B6AB6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0,105</w:t>
            </w:r>
          </w:p>
        </w:tc>
      </w:tr>
    </w:tbl>
    <w:p w:rsidR="00B87F3A" w:rsidRPr="004A2A4B" w:rsidRDefault="00595D5C">
      <w:pPr>
        <w:pStyle w:val="22"/>
        <w:keepNext/>
        <w:keepLines/>
        <w:numPr>
          <w:ilvl w:val="0"/>
          <w:numId w:val="9"/>
        </w:numPr>
        <w:tabs>
          <w:tab w:val="left" w:pos="536"/>
        </w:tabs>
        <w:rPr>
          <w:color w:val="auto"/>
        </w:rPr>
      </w:pPr>
      <w:bookmarkStart w:id="43" w:name="bookmark74"/>
      <w:bookmarkStart w:id="44" w:name="bookmark72"/>
      <w:bookmarkStart w:id="45" w:name="bookmark73"/>
      <w:bookmarkStart w:id="46" w:name="bookmark75"/>
      <w:bookmarkStart w:id="47" w:name="bookmark71"/>
      <w:bookmarkEnd w:id="43"/>
      <w:r w:rsidRPr="004A2A4B">
        <w:rPr>
          <w:color w:val="auto"/>
        </w:rPr>
        <w:t>Балансы тепловой мощности и тепловой нагрузки в зонах действия</w:t>
      </w:r>
      <w:r w:rsidRPr="004A2A4B">
        <w:rPr>
          <w:color w:val="auto"/>
        </w:rPr>
        <w:br/>
        <w:t>источников тепловой энергии</w:t>
      </w:r>
      <w:bookmarkEnd w:id="44"/>
      <w:bookmarkEnd w:id="45"/>
      <w:bookmarkEnd w:id="46"/>
      <w:bookmarkEnd w:id="47"/>
    </w:p>
    <w:p w:rsidR="00B87F3A" w:rsidRPr="004A2A4B" w:rsidRDefault="00595D5C">
      <w:pPr>
        <w:pStyle w:val="11"/>
        <w:spacing w:after="0"/>
        <w:ind w:firstLine="0"/>
        <w:rPr>
          <w:color w:val="auto"/>
        </w:rPr>
      </w:pPr>
      <w:bookmarkStart w:id="48" w:name="bookmark76"/>
      <w:r w:rsidRPr="004A2A4B">
        <w:rPr>
          <w:color w:val="auto"/>
        </w:rPr>
        <w:t>Б</w:t>
      </w:r>
      <w:bookmarkEnd w:id="48"/>
      <w:r w:rsidRPr="004A2A4B">
        <w:rPr>
          <w:color w:val="auto"/>
        </w:rPr>
        <w:t>аланс тепловой энергии представлен в таблице 2.5.</w:t>
      </w:r>
    </w:p>
    <w:p w:rsidR="00B87F3A" w:rsidRPr="004A2A4B" w:rsidRDefault="00595D5C">
      <w:pPr>
        <w:pStyle w:val="ab"/>
        <w:ind w:left="106"/>
        <w:rPr>
          <w:color w:val="auto"/>
        </w:rPr>
      </w:pPr>
      <w:r w:rsidRPr="004A2A4B">
        <w:rPr>
          <w:color w:val="auto"/>
        </w:rPr>
        <w:lastRenderedPageBreak/>
        <w:t>Таблица 2.5 - Балансы тепловой энергии источников теплоснабжения.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87"/>
        <w:gridCol w:w="2822"/>
        <w:gridCol w:w="3302"/>
      </w:tblGrid>
      <w:tr w:rsidR="00637179" w:rsidRPr="004A2A4B">
        <w:trPr>
          <w:trHeight w:hRule="exact" w:val="346"/>
          <w:jc w:val="center"/>
        </w:trPr>
        <w:tc>
          <w:tcPr>
            <w:tcW w:w="37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260"/>
              <w:rPr>
                <w:color w:val="auto"/>
              </w:rPr>
            </w:pPr>
            <w:r w:rsidRPr="004A2A4B">
              <w:rPr>
                <w:color w:val="auto"/>
              </w:rPr>
              <w:t>Наименование показателей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Единица измерения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1B1B1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Периоды</w:t>
            </w:r>
          </w:p>
        </w:tc>
      </w:tr>
      <w:tr w:rsidR="00637179" w:rsidRPr="004A2A4B">
        <w:trPr>
          <w:trHeight w:hRule="exact" w:val="326"/>
          <w:jc w:val="center"/>
        </w:trPr>
        <w:tc>
          <w:tcPr>
            <w:tcW w:w="3787" w:type="dxa"/>
            <w:vMerge/>
            <w:tcBorders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B87F3A">
            <w:pPr>
              <w:rPr>
                <w:color w:val="auto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B87F3A">
            <w:pPr>
              <w:rPr>
                <w:color w:val="auto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1B1B1"/>
            <w:vAlign w:val="bottom"/>
          </w:tcPr>
          <w:p w:rsidR="00B87F3A" w:rsidRPr="004A2A4B" w:rsidRDefault="004B68C6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2021</w:t>
            </w:r>
          </w:p>
        </w:tc>
      </w:tr>
      <w:tr w:rsidR="00637179" w:rsidRPr="004A2A4B">
        <w:trPr>
          <w:trHeight w:hRule="exact" w:val="658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b/>
                <w:bCs/>
                <w:color w:val="auto"/>
              </w:rPr>
              <w:t>Подключенная нагрузка отопления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Г кал/год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F8B" w:rsidRPr="004A2A4B" w:rsidRDefault="00BC471F" w:rsidP="007B7F8B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BC471F">
              <w:rPr>
                <w:color w:val="auto"/>
              </w:rPr>
              <w:t>277,16</w:t>
            </w:r>
          </w:p>
        </w:tc>
      </w:tr>
      <w:tr w:rsidR="00637179" w:rsidRPr="004A2A4B">
        <w:trPr>
          <w:trHeight w:hRule="exact" w:val="653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В том числе собственное производство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Г кал/год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0,0</w:t>
            </w:r>
          </w:p>
        </w:tc>
      </w:tr>
      <w:tr w:rsidR="00637179" w:rsidRPr="004A2A4B">
        <w:trPr>
          <w:trHeight w:hRule="exact" w:val="331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Бюджет</w:t>
            </w: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7F3A" w:rsidRPr="004A2A4B" w:rsidRDefault="00B87F3A">
            <w:pPr>
              <w:rPr>
                <w:color w:val="auto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F3A" w:rsidRPr="004A2A4B" w:rsidRDefault="00B87F3A">
            <w:pPr>
              <w:rPr>
                <w:color w:val="auto"/>
                <w:sz w:val="10"/>
                <w:szCs w:val="10"/>
              </w:rPr>
            </w:pPr>
          </w:p>
        </w:tc>
      </w:tr>
      <w:tr w:rsidR="00637179" w:rsidRPr="004A2A4B">
        <w:trPr>
          <w:trHeight w:hRule="exact" w:val="336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- федеральный</w:t>
            </w: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7F3A" w:rsidRPr="004A2A4B" w:rsidRDefault="00B87F3A">
            <w:pPr>
              <w:rPr>
                <w:color w:val="auto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0,0</w:t>
            </w:r>
          </w:p>
        </w:tc>
      </w:tr>
      <w:tr w:rsidR="00637179" w:rsidRPr="004A2A4B">
        <w:trPr>
          <w:trHeight w:hRule="exact" w:val="336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- региональный</w:t>
            </w: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7F3A" w:rsidRPr="004A2A4B" w:rsidRDefault="00B87F3A">
            <w:pPr>
              <w:rPr>
                <w:color w:val="auto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0,0</w:t>
            </w:r>
          </w:p>
        </w:tc>
      </w:tr>
      <w:tr w:rsidR="00637179" w:rsidRPr="004A2A4B">
        <w:trPr>
          <w:trHeight w:hRule="exact" w:val="331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- муниципальный</w:t>
            </w: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7F3A" w:rsidRPr="004A2A4B" w:rsidRDefault="00B87F3A">
            <w:pPr>
              <w:rPr>
                <w:color w:val="auto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BC471F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BC471F">
              <w:rPr>
                <w:color w:val="auto"/>
              </w:rPr>
              <w:t>277,16</w:t>
            </w:r>
          </w:p>
        </w:tc>
      </w:tr>
      <w:tr w:rsidR="00637179" w:rsidRPr="004A2A4B">
        <w:trPr>
          <w:trHeight w:hRule="exact" w:val="336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Население</w:t>
            </w: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7F3A" w:rsidRPr="004A2A4B" w:rsidRDefault="00B87F3A">
            <w:pPr>
              <w:rPr>
                <w:color w:val="auto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0,0</w:t>
            </w:r>
          </w:p>
        </w:tc>
      </w:tr>
      <w:tr w:rsidR="00637179" w:rsidRPr="004A2A4B">
        <w:trPr>
          <w:trHeight w:hRule="exact" w:val="331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color w:val="auto"/>
              </w:rPr>
              <w:t>Прочие</w:t>
            </w:r>
          </w:p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7F3A" w:rsidRPr="004A2A4B" w:rsidRDefault="00B87F3A">
            <w:pPr>
              <w:rPr>
                <w:color w:val="auto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0,0</w:t>
            </w:r>
          </w:p>
        </w:tc>
      </w:tr>
      <w:tr w:rsidR="00637179" w:rsidRPr="004A2A4B">
        <w:trPr>
          <w:trHeight w:hRule="exact" w:val="653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b/>
                <w:bCs/>
                <w:color w:val="auto"/>
              </w:rPr>
              <w:t>Собственные нужды ко</w:t>
            </w:r>
            <w:r w:rsidRPr="004A2A4B">
              <w:rPr>
                <w:b/>
                <w:bCs/>
                <w:color w:val="auto"/>
              </w:rPr>
              <w:softHyphen/>
              <w:t>тельной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Гкал/год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7F3A" w:rsidRPr="004A2A4B" w:rsidRDefault="004B68C6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8</w:t>
            </w:r>
          </w:p>
        </w:tc>
      </w:tr>
      <w:tr w:rsidR="00637179" w:rsidRPr="004A2A4B">
        <w:trPr>
          <w:trHeight w:hRule="exact" w:val="331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b/>
                <w:bCs/>
                <w:color w:val="auto"/>
              </w:rPr>
              <w:t>Потери тепловой сети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C91718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Г</w:t>
            </w:r>
            <w:r w:rsidR="00595D5C" w:rsidRPr="004A2A4B">
              <w:rPr>
                <w:color w:val="auto"/>
              </w:rPr>
              <w:t>кал/год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F3A" w:rsidRPr="004A2A4B" w:rsidRDefault="004B68C6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5</w:t>
            </w:r>
          </w:p>
        </w:tc>
      </w:tr>
      <w:tr w:rsidR="00637179" w:rsidRPr="004A2A4B">
        <w:trPr>
          <w:trHeight w:hRule="exact" w:val="677"/>
          <w:jc w:val="center"/>
        </w:trPr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b/>
                <w:bCs/>
                <w:color w:val="auto"/>
              </w:rPr>
              <w:t>Произведено тепловой энергии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7F3A" w:rsidRPr="004A2A4B" w:rsidRDefault="00C91718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Г</w:t>
            </w:r>
            <w:r w:rsidR="00595D5C" w:rsidRPr="004A2A4B">
              <w:rPr>
                <w:color w:val="auto"/>
              </w:rPr>
              <w:t>кал/год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7F3A" w:rsidRPr="004A2A4B" w:rsidRDefault="00BC471F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5349CA">
              <w:rPr>
                <w:color w:val="auto"/>
                <w:highlight w:val="yellow"/>
              </w:rPr>
              <w:t>290,16</w:t>
            </w:r>
          </w:p>
        </w:tc>
      </w:tr>
    </w:tbl>
    <w:p w:rsidR="00B87F3A" w:rsidRPr="004A2A4B" w:rsidRDefault="00B87F3A">
      <w:pPr>
        <w:spacing w:after="419" w:line="1" w:lineRule="exact"/>
        <w:rPr>
          <w:color w:val="auto"/>
        </w:rPr>
      </w:pPr>
    </w:p>
    <w:p w:rsidR="00B87F3A" w:rsidRPr="004A2A4B" w:rsidRDefault="00595D5C" w:rsidP="00E221F8">
      <w:pPr>
        <w:pStyle w:val="22"/>
        <w:keepNext/>
        <w:keepLines/>
        <w:numPr>
          <w:ilvl w:val="0"/>
          <w:numId w:val="10"/>
        </w:numPr>
        <w:tabs>
          <w:tab w:val="left" w:pos="531"/>
        </w:tabs>
        <w:spacing w:after="0"/>
        <w:rPr>
          <w:color w:val="auto"/>
        </w:rPr>
      </w:pPr>
      <w:bookmarkStart w:id="49" w:name="bookmark79"/>
      <w:bookmarkStart w:id="50" w:name="bookmark77"/>
      <w:bookmarkStart w:id="51" w:name="bookmark78"/>
      <w:bookmarkStart w:id="52" w:name="bookmark80"/>
      <w:bookmarkEnd w:id="49"/>
      <w:r w:rsidRPr="004A2A4B">
        <w:rPr>
          <w:color w:val="auto"/>
        </w:rPr>
        <w:t>Топливные балансы источников тепловой энергии и система</w:t>
      </w:r>
      <w:r w:rsidRPr="004A2A4B">
        <w:rPr>
          <w:color w:val="auto"/>
        </w:rPr>
        <w:br/>
        <w:t>обеспечения топливом</w:t>
      </w:r>
      <w:bookmarkEnd w:id="50"/>
      <w:bookmarkEnd w:id="51"/>
      <w:bookmarkEnd w:id="52"/>
    </w:p>
    <w:p w:rsidR="00B87F3A" w:rsidRPr="004A2A4B" w:rsidRDefault="00595D5C" w:rsidP="00E221F8">
      <w:pPr>
        <w:pStyle w:val="11"/>
        <w:spacing w:after="0"/>
        <w:ind w:firstLine="680"/>
        <w:rPr>
          <w:color w:val="auto"/>
        </w:rPr>
      </w:pPr>
      <w:r w:rsidRPr="004A2A4B">
        <w:rPr>
          <w:color w:val="auto"/>
        </w:rPr>
        <w:t>Основное топливо -дрова.</w:t>
      </w:r>
    </w:p>
    <w:p w:rsidR="00B87F3A" w:rsidRPr="004A2A4B" w:rsidRDefault="00595D5C">
      <w:pPr>
        <w:pStyle w:val="11"/>
        <w:spacing w:after="0"/>
        <w:ind w:firstLine="680"/>
        <w:rPr>
          <w:color w:val="auto"/>
        </w:rPr>
      </w:pPr>
      <w:r w:rsidRPr="004A2A4B">
        <w:rPr>
          <w:color w:val="auto"/>
        </w:rPr>
        <w:t>В таблице 2.6 представлены топливные балансы источника тепловой энер</w:t>
      </w:r>
      <w:r w:rsidRPr="004A2A4B">
        <w:rPr>
          <w:color w:val="auto"/>
        </w:rPr>
        <w:softHyphen/>
        <w:t>гии и системы обеспечения топливом.</w:t>
      </w:r>
    </w:p>
    <w:p w:rsidR="00B87F3A" w:rsidRPr="004A2A4B" w:rsidRDefault="00595D5C">
      <w:pPr>
        <w:pStyle w:val="ab"/>
        <w:ind w:left="106"/>
        <w:rPr>
          <w:color w:val="auto"/>
        </w:rPr>
      </w:pPr>
      <w:r w:rsidRPr="004A2A4B">
        <w:rPr>
          <w:color w:val="auto"/>
        </w:rPr>
        <w:t>Таблица 2.6 - Топливные балансы источника тепловой энергии.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9"/>
        <w:gridCol w:w="1709"/>
        <w:gridCol w:w="1646"/>
        <w:gridCol w:w="835"/>
        <w:gridCol w:w="1109"/>
        <w:gridCol w:w="1253"/>
      </w:tblGrid>
      <w:tr w:rsidR="008B1A2A" w:rsidRPr="004A2A4B" w:rsidTr="00C91718">
        <w:trPr>
          <w:trHeight w:hRule="exact" w:val="1085"/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BCBCB"/>
          </w:tcPr>
          <w:p w:rsidR="008B1A2A" w:rsidRPr="00C91718" w:rsidRDefault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Наименова</w:t>
            </w:r>
            <w:r w:rsidRPr="00C91718">
              <w:rPr>
                <w:color w:val="auto"/>
              </w:rPr>
              <w:softHyphen/>
              <w:t>ние источ</w:t>
            </w:r>
            <w:r w:rsidRPr="00C91718">
              <w:rPr>
                <w:color w:val="auto"/>
              </w:rPr>
              <w:softHyphen/>
              <w:t>ника тепло</w:t>
            </w:r>
            <w:r w:rsidRPr="00C91718">
              <w:rPr>
                <w:color w:val="auto"/>
              </w:rPr>
              <w:softHyphen/>
              <w:t>вой энергии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BCBCB"/>
          </w:tcPr>
          <w:p w:rsidR="008B1A2A" w:rsidRPr="00C91718" w:rsidRDefault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Вид исполь</w:t>
            </w:r>
            <w:r w:rsidRPr="00C91718">
              <w:rPr>
                <w:color w:val="auto"/>
              </w:rPr>
              <w:softHyphen/>
              <w:t>зуемого топлива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BCBCB"/>
          </w:tcPr>
          <w:p w:rsidR="008B1A2A" w:rsidRPr="00C91718" w:rsidRDefault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Производ</w:t>
            </w:r>
            <w:r w:rsidRPr="00C91718">
              <w:rPr>
                <w:color w:val="auto"/>
              </w:rPr>
              <w:softHyphen/>
              <w:t>ство тепло</w:t>
            </w:r>
            <w:r w:rsidRPr="00C91718">
              <w:rPr>
                <w:color w:val="auto"/>
              </w:rPr>
              <w:softHyphen/>
              <w:t>вой энер</w:t>
            </w:r>
            <w:r w:rsidRPr="00C91718">
              <w:rPr>
                <w:color w:val="auto"/>
              </w:rPr>
              <w:softHyphen/>
              <w:t>гии, Гкал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BCBCB"/>
          </w:tcPr>
          <w:p w:rsidR="008B1A2A" w:rsidRPr="00C91718" w:rsidRDefault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proofErr w:type="spellStart"/>
            <w:r w:rsidRPr="00C91718">
              <w:rPr>
                <w:color w:val="auto"/>
              </w:rPr>
              <w:t>кпд</w:t>
            </w:r>
            <w:proofErr w:type="spellEnd"/>
            <w:r w:rsidRPr="00C91718">
              <w:rPr>
                <w:color w:val="auto"/>
              </w:rPr>
              <w:t xml:space="preserve"> кот</w:t>
            </w:r>
            <w:r w:rsidRPr="00C91718">
              <w:rPr>
                <w:color w:val="auto"/>
              </w:rPr>
              <w:softHyphen/>
              <w:t>ла, %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BCBCB"/>
          </w:tcPr>
          <w:p w:rsidR="008B1A2A" w:rsidRPr="00C91718" w:rsidRDefault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Расчётный годо</w:t>
            </w:r>
            <w:r w:rsidRPr="00C91718">
              <w:rPr>
                <w:color w:val="auto"/>
              </w:rPr>
              <w:softHyphen/>
              <w:t>вой расход основного топлива</w:t>
            </w:r>
          </w:p>
        </w:tc>
      </w:tr>
      <w:tr w:rsidR="008B1A2A" w:rsidRPr="004A2A4B" w:rsidTr="00667F3B">
        <w:trPr>
          <w:trHeight w:hRule="exact" w:val="1555"/>
          <w:jc w:val="center"/>
        </w:trPr>
        <w:tc>
          <w:tcPr>
            <w:tcW w:w="1709" w:type="dxa"/>
            <w:vMerge/>
            <w:tcBorders>
              <w:left w:val="single" w:sz="4" w:space="0" w:color="auto"/>
            </w:tcBorders>
            <w:shd w:val="clear" w:color="auto" w:fill="CBCBCB"/>
            <w:vAlign w:val="center"/>
          </w:tcPr>
          <w:p w:rsidR="008B1A2A" w:rsidRPr="00C91718" w:rsidRDefault="008B1A2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</w:tcBorders>
            <w:shd w:val="clear" w:color="auto" w:fill="CBCBCB"/>
            <w:vAlign w:val="center"/>
          </w:tcPr>
          <w:p w:rsidR="008B1A2A" w:rsidRPr="00C91718" w:rsidRDefault="008B1A2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</w:tcBorders>
            <w:shd w:val="clear" w:color="auto" w:fill="CBCBCB"/>
            <w:vAlign w:val="center"/>
          </w:tcPr>
          <w:p w:rsidR="008B1A2A" w:rsidRPr="00C91718" w:rsidRDefault="008B1A2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CBCBCB"/>
            <w:vAlign w:val="center"/>
          </w:tcPr>
          <w:p w:rsidR="008B1A2A" w:rsidRPr="00C91718" w:rsidRDefault="008B1A2A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CBCBCB"/>
          </w:tcPr>
          <w:p w:rsidR="008B1A2A" w:rsidRPr="00C91718" w:rsidRDefault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услов</w:t>
            </w:r>
            <w:r w:rsidRPr="00C91718">
              <w:rPr>
                <w:color w:val="auto"/>
              </w:rPr>
              <w:softHyphen/>
              <w:t>ного топли</w:t>
            </w:r>
            <w:r w:rsidRPr="00C91718">
              <w:rPr>
                <w:color w:val="auto"/>
              </w:rPr>
              <w:softHyphen/>
              <w:t xml:space="preserve">ва, т </w:t>
            </w:r>
            <w:proofErr w:type="spellStart"/>
            <w:r w:rsidRPr="00C91718">
              <w:rPr>
                <w:color w:val="auto"/>
              </w:rPr>
              <w:t>у.т</w:t>
            </w:r>
            <w:proofErr w:type="spellEnd"/>
            <w:r w:rsidRPr="00C91718">
              <w:rPr>
                <w:color w:val="auto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BCBCB"/>
          </w:tcPr>
          <w:p w:rsidR="008B1A2A" w:rsidRPr="00C91718" w:rsidRDefault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Дрова, м</w:t>
            </w:r>
            <w:r w:rsidRPr="00C91718">
              <w:rPr>
                <w:color w:val="auto"/>
                <w:vertAlign w:val="superscript"/>
              </w:rPr>
              <w:t>3</w:t>
            </w:r>
          </w:p>
        </w:tc>
      </w:tr>
      <w:tr w:rsidR="008B1A2A" w:rsidRPr="004A2A4B" w:rsidTr="00C91718">
        <w:trPr>
          <w:trHeight w:hRule="exact" w:val="1571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A2A" w:rsidRPr="00C91718" w:rsidRDefault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чугунный секционный «Универсал-5»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A2A" w:rsidRPr="00C91718" w:rsidRDefault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Дрова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A2A" w:rsidRPr="00C91718" w:rsidRDefault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5349CA">
              <w:rPr>
                <w:color w:val="auto"/>
                <w:highlight w:val="yellow"/>
              </w:rPr>
              <w:t>290,16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A2A" w:rsidRPr="00C91718" w:rsidRDefault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C91718">
              <w:rPr>
                <w:color w:val="auto"/>
              </w:rPr>
              <w:t>50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A2A" w:rsidRPr="004C527A" w:rsidRDefault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93,97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A2A" w:rsidRPr="004C527A" w:rsidRDefault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  <w:highlight w:val="yellow"/>
              </w:rPr>
            </w:pPr>
            <w:r>
              <w:rPr>
                <w:color w:val="auto"/>
                <w:highlight w:val="yellow"/>
              </w:rPr>
              <w:t>353,26</w:t>
            </w:r>
          </w:p>
        </w:tc>
      </w:tr>
    </w:tbl>
    <w:p w:rsidR="00B87F3A" w:rsidRPr="004A2A4B" w:rsidRDefault="00595D5C">
      <w:pPr>
        <w:spacing w:line="1" w:lineRule="exact"/>
        <w:rPr>
          <w:color w:val="auto"/>
          <w:sz w:val="2"/>
          <w:szCs w:val="2"/>
        </w:rPr>
      </w:pPr>
      <w:r w:rsidRPr="004A2A4B">
        <w:rPr>
          <w:color w:val="auto"/>
        </w:rPr>
        <w:br w:type="page"/>
      </w:r>
    </w:p>
    <w:p w:rsidR="00B87F3A" w:rsidRPr="004A2A4B" w:rsidRDefault="00595D5C">
      <w:pPr>
        <w:pStyle w:val="22"/>
        <w:keepNext/>
        <w:keepLines/>
        <w:numPr>
          <w:ilvl w:val="0"/>
          <w:numId w:val="10"/>
        </w:numPr>
        <w:tabs>
          <w:tab w:val="left" w:pos="494"/>
        </w:tabs>
        <w:spacing w:after="280" w:line="240" w:lineRule="auto"/>
        <w:rPr>
          <w:color w:val="auto"/>
        </w:rPr>
      </w:pPr>
      <w:bookmarkStart w:id="53" w:name="bookmark84"/>
      <w:bookmarkStart w:id="54" w:name="bookmark82"/>
      <w:bookmarkStart w:id="55" w:name="bookmark83"/>
      <w:bookmarkStart w:id="56" w:name="bookmark85"/>
      <w:bookmarkStart w:id="57" w:name="bookmark81"/>
      <w:bookmarkEnd w:id="53"/>
      <w:r w:rsidRPr="004A2A4B">
        <w:rPr>
          <w:color w:val="auto"/>
        </w:rPr>
        <w:lastRenderedPageBreak/>
        <w:t>Надежность теплоснабжения</w:t>
      </w:r>
      <w:bookmarkEnd w:id="54"/>
      <w:bookmarkEnd w:id="55"/>
      <w:bookmarkEnd w:id="56"/>
      <w:bookmarkEnd w:id="57"/>
    </w:p>
    <w:p w:rsidR="00B87F3A" w:rsidRPr="004A2A4B" w:rsidRDefault="00595D5C">
      <w:pPr>
        <w:pStyle w:val="11"/>
        <w:spacing w:after="0"/>
        <w:ind w:firstLine="580"/>
        <w:jc w:val="both"/>
        <w:rPr>
          <w:color w:val="auto"/>
        </w:rPr>
      </w:pPr>
      <w:r w:rsidRPr="004A2A4B">
        <w:rPr>
          <w:color w:val="auto"/>
        </w:rPr>
        <w:t>Надежность системы теплоснабжения - способность производить, транс</w:t>
      </w:r>
      <w:r w:rsidRPr="004A2A4B">
        <w:rPr>
          <w:color w:val="auto"/>
        </w:rPr>
        <w:softHyphen/>
        <w:t>портировать и распределять среди потребителей в необходимых количествах теплоноситель с соблюдением заданных параметров при нормальных условиях эксплуатации. Понятие надежности систем теплоснабжения базируется на ве</w:t>
      </w:r>
      <w:r w:rsidRPr="004A2A4B">
        <w:rPr>
          <w:color w:val="auto"/>
        </w:rPr>
        <w:softHyphen/>
        <w:t>роятностной оценке работы системы, что в свою очередь связано с вероятност</w:t>
      </w:r>
      <w:r w:rsidRPr="004A2A4B">
        <w:rPr>
          <w:color w:val="auto"/>
        </w:rPr>
        <w:softHyphen/>
        <w:t>ной оценкой продолжительности работы ее элементов, которая определяется законом распределения времени этой работы. Главный критерий надежности систем — безотказная работа элемента (системы) в течение расчетного време</w:t>
      </w:r>
      <w:r w:rsidRPr="004A2A4B">
        <w:rPr>
          <w:color w:val="auto"/>
        </w:rPr>
        <w:softHyphen/>
        <w:t>ни. Система теплоснабжения относится к сооружениям, обслуживающим чело</w:t>
      </w:r>
      <w:r w:rsidRPr="004A2A4B">
        <w:rPr>
          <w:color w:val="auto"/>
        </w:rPr>
        <w:softHyphen/>
        <w:t>века, ее отказ влечет недопустимые для него изменения окружающей среды.</w:t>
      </w:r>
    </w:p>
    <w:p w:rsidR="00B87F3A" w:rsidRPr="004A2A4B" w:rsidRDefault="00595D5C">
      <w:pPr>
        <w:pStyle w:val="11"/>
        <w:spacing w:after="0"/>
        <w:ind w:firstLine="580"/>
        <w:jc w:val="both"/>
        <w:rPr>
          <w:color w:val="auto"/>
        </w:rPr>
      </w:pPr>
      <w:r w:rsidRPr="004A2A4B">
        <w:rPr>
          <w:color w:val="auto"/>
        </w:rPr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элементы системы исправны, то исправна и она в целом. Для повышения надежности системы теплоснабжения Косинского сельского поселения необхо</w:t>
      </w:r>
      <w:r w:rsidRPr="004A2A4B">
        <w:rPr>
          <w:color w:val="auto"/>
        </w:rPr>
        <w:softHyphen/>
        <w:t>димы качественная эксплуатация, текущий и капитальный ремонты.</w:t>
      </w:r>
    </w:p>
    <w:p w:rsidR="00B87F3A" w:rsidRDefault="00595D5C" w:rsidP="00C91718">
      <w:pPr>
        <w:pStyle w:val="11"/>
        <w:spacing w:after="0"/>
        <w:ind w:firstLine="580"/>
        <w:jc w:val="both"/>
        <w:rPr>
          <w:color w:val="auto"/>
        </w:rPr>
      </w:pPr>
      <w:r w:rsidRPr="004A2A4B">
        <w:rPr>
          <w:color w:val="auto"/>
        </w:rPr>
        <w:t>Действующие системы теплоснабжения Косинского сельского поселения в настоящее время требуют модернизации, необходимо повсеместное повышение уровня технической надежности системы теплоснабжения.</w:t>
      </w:r>
    </w:p>
    <w:p w:rsidR="00C91718" w:rsidRPr="004A2A4B" w:rsidRDefault="00C91718" w:rsidP="00C91718">
      <w:pPr>
        <w:pStyle w:val="11"/>
        <w:spacing w:after="0"/>
        <w:ind w:firstLine="580"/>
        <w:jc w:val="both"/>
        <w:rPr>
          <w:color w:val="auto"/>
        </w:rPr>
      </w:pPr>
    </w:p>
    <w:p w:rsidR="00B87F3A" w:rsidRPr="004A2A4B" w:rsidRDefault="00595D5C" w:rsidP="00C91718">
      <w:pPr>
        <w:pStyle w:val="22"/>
        <w:keepNext/>
        <w:keepLines/>
        <w:numPr>
          <w:ilvl w:val="0"/>
          <w:numId w:val="10"/>
        </w:numPr>
        <w:tabs>
          <w:tab w:val="left" w:pos="606"/>
        </w:tabs>
        <w:spacing w:after="0"/>
        <w:rPr>
          <w:color w:val="auto"/>
        </w:rPr>
      </w:pPr>
      <w:bookmarkStart w:id="58" w:name="bookmark88"/>
      <w:bookmarkStart w:id="59" w:name="bookmark86"/>
      <w:bookmarkStart w:id="60" w:name="bookmark87"/>
      <w:bookmarkStart w:id="61" w:name="bookmark89"/>
      <w:bookmarkEnd w:id="58"/>
      <w:r w:rsidRPr="004A2A4B">
        <w:rPr>
          <w:color w:val="auto"/>
        </w:rPr>
        <w:t>Цены (тарифы) в сфере теплоснабжения</w:t>
      </w:r>
      <w:bookmarkEnd w:id="59"/>
      <w:bookmarkEnd w:id="60"/>
      <w:bookmarkEnd w:id="61"/>
    </w:p>
    <w:p w:rsidR="00B87F3A" w:rsidRDefault="00595D5C" w:rsidP="00C91718">
      <w:pPr>
        <w:pStyle w:val="11"/>
        <w:spacing w:after="0"/>
        <w:ind w:firstLine="580"/>
        <w:jc w:val="both"/>
        <w:rPr>
          <w:color w:val="auto"/>
        </w:rPr>
      </w:pPr>
      <w:bookmarkStart w:id="62" w:name="bookmark90"/>
      <w:r w:rsidRPr="004A2A4B">
        <w:rPr>
          <w:color w:val="auto"/>
        </w:rPr>
        <w:t>Стоимость тепловой энергии для потребителей складывается из затрат на производство тепла и стоимости услуг по передаче тепла.</w:t>
      </w:r>
      <w:bookmarkEnd w:id="62"/>
      <w:r w:rsidR="00BD5ED6" w:rsidRPr="004A2A4B">
        <w:rPr>
          <w:color w:val="auto"/>
        </w:rPr>
        <w:t xml:space="preserve"> Тарифы по </w:t>
      </w:r>
      <w:r w:rsidR="00054652" w:rsidRPr="004A2A4B">
        <w:rPr>
          <w:color w:val="auto"/>
        </w:rPr>
        <w:t xml:space="preserve">маломощным </w:t>
      </w:r>
      <w:r w:rsidR="00BD5ED6" w:rsidRPr="004A2A4B">
        <w:rPr>
          <w:color w:val="auto"/>
        </w:rPr>
        <w:t>котельным</w:t>
      </w:r>
      <w:r w:rsidR="00D45E0B" w:rsidRPr="004A2A4B">
        <w:rPr>
          <w:color w:val="auto"/>
        </w:rPr>
        <w:t>,</w:t>
      </w:r>
      <w:r w:rsidR="00BD5ED6" w:rsidRPr="004A2A4B">
        <w:rPr>
          <w:color w:val="auto"/>
        </w:rPr>
        <w:t xml:space="preserve"> где нет населения</w:t>
      </w:r>
      <w:r w:rsidR="00D45E0B" w:rsidRPr="004A2A4B">
        <w:rPr>
          <w:color w:val="auto"/>
        </w:rPr>
        <w:t>,</w:t>
      </w:r>
      <w:r w:rsidR="00BD5ED6" w:rsidRPr="004A2A4B">
        <w:rPr>
          <w:color w:val="auto"/>
        </w:rPr>
        <w:t xml:space="preserve"> РСТ не утверждаются</w:t>
      </w:r>
      <w:r w:rsidR="00D45E0B" w:rsidRPr="004A2A4B">
        <w:rPr>
          <w:color w:val="auto"/>
        </w:rPr>
        <w:t>,</w:t>
      </w:r>
      <w:r w:rsidR="00BD5ED6" w:rsidRPr="004A2A4B">
        <w:rPr>
          <w:color w:val="auto"/>
        </w:rPr>
        <w:t xml:space="preserve"> а являются договорными</w:t>
      </w:r>
      <w:r w:rsidR="00C91718">
        <w:rPr>
          <w:color w:val="auto"/>
        </w:rPr>
        <w:t>.</w:t>
      </w:r>
    </w:p>
    <w:p w:rsidR="00C91718" w:rsidRPr="004A2A4B" w:rsidRDefault="00C91718" w:rsidP="00C91718">
      <w:pPr>
        <w:pStyle w:val="11"/>
        <w:spacing w:after="0"/>
        <w:ind w:firstLine="580"/>
        <w:jc w:val="both"/>
        <w:rPr>
          <w:color w:val="auto"/>
        </w:rPr>
      </w:pPr>
    </w:p>
    <w:p w:rsidR="00B87F3A" w:rsidRPr="004A2A4B" w:rsidRDefault="00595D5C">
      <w:pPr>
        <w:pStyle w:val="22"/>
        <w:keepNext/>
        <w:keepLines/>
        <w:numPr>
          <w:ilvl w:val="0"/>
          <w:numId w:val="10"/>
        </w:numPr>
        <w:tabs>
          <w:tab w:val="left" w:pos="656"/>
        </w:tabs>
        <w:rPr>
          <w:color w:val="auto"/>
        </w:rPr>
      </w:pPr>
      <w:bookmarkStart w:id="63" w:name="bookmark93"/>
      <w:bookmarkStart w:id="64" w:name="bookmark91"/>
      <w:bookmarkStart w:id="65" w:name="bookmark92"/>
      <w:bookmarkStart w:id="66" w:name="bookmark94"/>
      <w:bookmarkEnd w:id="63"/>
      <w:r w:rsidRPr="004A2A4B">
        <w:rPr>
          <w:color w:val="auto"/>
        </w:rPr>
        <w:t>Описание существующих технических и технологических проблем в</w:t>
      </w:r>
      <w:r w:rsidRPr="004A2A4B">
        <w:rPr>
          <w:color w:val="auto"/>
        </w:rPr>
        <w:br/>
        <w:t>системах теплоснабжения поселения, городского округа</w:t>
      </w:r>
      <w:bookmarkEnd w:id="64"/>
      <w:bookmarkEnd w:id="65"/>
      <w:bookmarkEnd w:id="66"/>
    </w:p>
    <w:p w:rsidR="00B87F3A" w:rsidRPr="004A2A4B" w:rsidRDefault="00595D5C">
      <w:pPr>
        <w:pStyle w:val="11"/>
        <w:ind w:firstLine="580"/>
        <w:rPr>
          <w:color w:val="auto"/>
        </w:rPr>
      </w:pPr>
      <w:r w:rsidRPr="004A2A4B">
        <w:rPr>
          <w:color w:val="auto"/>
        </w:rPr>
        <w:t>В Косинском сельском поселении существуют следующие технические и технологические проблемы систем теплоснабжения: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272"/>
        </w:tabs>
        <w:spacing w:after="40"/>
        <w:ind w:firstLine="0"/>
        <w:rPr>
          <w:color w:val="auto"/>
        </w:rPr>
      </w:pPr>
      <w:bookmarkStart w:id="67" w:name="bookmark95"/>
      <w:bookmarkEnd w:id="67"/>
      <w:r w:rsidRPr="004A2A4B">
        <w:rPr>
          <w:color w:val="auto"/>
        </w:rPr>
        <w:t>высокие потери тепловой энергии;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277"/>
        </w:tabs>
        <w:spacing w:after="40"/>
        <w:ind w:firstLine="0"/>
        <w:rPr>
          <w:color w:val="auto"/>
        </w:rPr>
      </w:pPr>
      <w:bookmarkStart w:id="68" w:name="bookmark96"/>
      <w:bookmarkEnd w:id="68"/>
      <w:r w:rsidRPr="004A2A4B">
        <w:rPr>
          <w:color w:val="auto"/>
        </w:rPr>
        <w:lastRenderedPageBreak/>
        <w:t>высокий износ тепловых сетей;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277"/>
        </w:tabs>
        <w:spacing w:after="40"/>
        <w:ind w:firstLine="0"/>
        <w:rPr>
          <w:color w:val="auto"/>
        </w:rPr>
      </w:pPr>
      <w:bookmarkStart w:id="69" w:name="bookmark97"/>
      <w:bookmarkEnd w:id="69"/>
      <w:r w:rsidRPr="004A2A4B">
        <w:rPr>
          <w:color w:val="auto"/>
        </w:rPr>
        <w:t>отсутствие централизованного теплоснабжения населения;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277"/>
        </w:tabs>
        <w:spacing w:after="40"/>
        <w:ind w:firstLine="0"/>
        <w:rPr>
          <w:color w:val="auto"/>
        </w:rPr>
      </w:pPr>
      <w:bookmarkStart w:id="70" w:name="bookmark98"/>
      <w:bookmarkEnd w:id="70"/>
      <w:r w:rsidRPr="004A2A4B">
        <w:rPr>
          <w:color w:val="auto"/>
        </w:rPr>
        <w:t>отсутствие приборов учёта у потребителей;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277"/>
        </w:tabs>
        <w:spacing w:after="40"/>
        <w:ind w:firstLine="0"/>
        <w:rPr>
          <w:color w:val="auto"/>
        </w:rPr>
      </w:pPr>
      <w:bookmarkStart w:id="71" w:name="bookmark99"/>
      <w:bookmarkEnd w:id="71"/>
      <w:r w:rsidRPr="004A2A4B">
        <w:rPr>
          <w:color w:val="auto"/>
        </w:rPr>
        <w:t>отсутствие средств регулирования теплопотребления у абонентов.</w:t>
      </w:r>
    </w:p>
    <w:p w:rsidR="00750C50" w:rsidRPr="004A2A4B" w:rsidRDefault="00750C50" w:rsidP="00750C50">
      <w:pPr>
        <w:pStyle w:val="11"/>
        <w:tabs>
          <w:tab w:val="left" w:pos="277"/>
        </w:tabs>
        <w:spacing w:after="40"/>
        <w:rPr>
          <w:color w:val="auto"/>
        </w:rPr>
      </w:pPr>
    </w:p>
    <w:p w:rsidR="00B87F3A" w:rsidRPr="004A2A4B" w:rsidRDefault="00595D5C">
      <w:pPr>
        <w:pStyle w:val="22"/>
        <w:keepNext/>
        <w:keepLines/>
        <w:numPr>
          <w:ilvl w:val="0"/>
          <w:numId w:val="11"/>
        </w:numPr>
        <w:tabs>
          <w:tab w:val="left" w:pos="332"/>
        </w:tabs>
        <w:rPr>
          <w:color w:val="auto"/>
        </w:rPr>
      </w:pPr>
      <w:bookmarkStart w:id="72" w:name="bookmark102"/>
      <w:bookmarkStart w:id="73" w:name="bookmark100"/>
      <w:bookmarkStart w:id="74" w:name="bookmark101"/>
      <w:bookmarkStart w:id="75" w:name="bookmark103"/>
      <w:bookmarkEnd w:id="72"/>
      <w:r w:rsidRPr="004A2A4B">
        <w:rPr>
          <w:color w:val="auto"/>
        </w:rPr>
        <w:t>Перспективные балансы тепловой мощности источников тепловой</w:t>
      </w:r>
      <w:r w:rsidRPr="004A2A4B">
        <w:rPr>
          <w:color w:val="auto"/>
        </w:rPr>
        <w:br/>
        <w:t>энергии и тепловой нагрузки</w:t>
      </w:r>
      <w:bookmarkEnd w:id="73"/>
      <w:bookmarkEnd w:id="74"/>
      <w:bookmarkEnd w:id="75"/>
    </w:p>
    <w:p w:rsidR="00B87F3A" w:rsidRPr="004A2A4B" w:rsidRDefault="00595D5C">
      <w:pPr>
        <w:pStyle w:val="11"/>
        <w:spacing w:after="0"/>
        <w:ind w:firstLine="660"/>
        <w:jc w:val="both"/>
        <w:rPr>
          <w:color w:val="auto"/>
        </w:rPr>
      </w:pPr>
      <w:r w:rsidRPr="004A2A4B">
        <w:rPr>
          <w:color w:val="auto"/>
        </w:rPr>
        <w:t>На момент разработки схемы теплоснабжения данные по перспективным нагрузкам отсутствуют. Перспективные балансы тепловой мощности, необхо</w:t>
      </w:r>
      <w:r w:rsidRPr="004A2A4B">
        <w:rPr>
          <w:color w:val="auto"/>
        </w:rPr>
        <w:softHyphen/>
        <w:t>димые для передачи от источника тепловой энергии до потребителя в каждой зоне действия источников тепловой энергии, прогнозировались исходя из сле</w:t>
      </w:r>
      <w:r w:rsidRPr="004A2A4B">
        <w:rPr>
          <w:color w:val="auto"/>
        </w:rPr>
        <w:softHyphen/>
        <w:t>дующих условий: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222"/>
        </w:tabs>
        <w:spacing w:after="0"/>
        <w:ind w:firstLine="0"/>
        <w:jc w:val="both"/>
        <w:rPr>
          <w:color w:val="auto"/>
        </w:rPr>
      </w:pPr>
      <w:bookmarkStart w:id="76" w:name="bookmark104"/>
      <w:bookmarkEnd w:id="76"/>
      <w:r w:rsidRPr="004A2A4B">
        <w:rPr>
          <w:color w:val="auto"/>
        </w:rPr>
        <w:t>регулирование отпуска тепловой энергии в тепловые сети, в зависимости от температуры наружного воздуха, принято по регулированию качественным ме</w:t>
      </w:r>
      <w:r w:rsidRPr="004A2A4B">
        <w:rPr>
          <w:color w:val="auto"/>
        </w:rPr>
        <w:softHyphen/>
        <w:t>тодом регулирования с расчетными параметрами теплоносителя;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222"/>
        </w:tabs>
        <w:spacing w:after="0"/>
        <w:ind w:firstLine="0"/>
        <w:jc w:val="both"/>
        <w:rPr>
          <w:color w:val="auto"/>
        </w:rPr>
      </w:pPr>
      <w:bookmarkStart w:id="77" w:name="bookmark105"/>
      <w:bookmarkEnd w:id="77"/>
      <w:r w:rsidRPr="004A2A4B">
        <w:rPr>
          <w:color w:val="auto"/>
        </w:rPr>
        <w:t>расчетный расход теплоносителя в тепловых сетях изменяется с темпом при</w:t>
      </w:r>
      <w:r w:rsidRPr="004A2A4B">
        <w:rPr>
          <w:color w:val="auto"/>
        </w:rPr>
        <w:softHyphen/>
        <w:t>соединения (подключения) суммарной тепловой нагрузки и с учетом реализа</w:t>
      </w:r>
      <w:r w:rsidRPr="004A2A4B">
        <w:rPr>
          <w:color w:val="auto"/>
        </w:rPr>
        <w:softHyphen/>
        <w:t>ции мероприятий по наладке режимов в системе транспорта теплоносителя;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217"/>
        </w:tabs>
        <w:spacing w:after="0"/>
        <w:ind w:firstLine="0"/>
        <w:jc w:val="both"/>
        <w:rPr>
          <w:color w:val="auto"/>
        </w:rPr>
      </w:pPr>
      <w:bookmarkStart w:id="78" w:name="bookmark106"/>
      <w:bookmarkEnd w:id="78"/>
      <w:r w:rsidRPr="004A2A4B">
        <w:rPr>
          <w:color w:val="auto"/>
        </w:rPr>
        <w:t>сверхнормативный расход теплоносителя на компенсацию его потерь при пе</w:t>
      </w:r>
      <w:r w:rsidRPr="004A2A4B">
        <w:rPr>
          <w:color w:val="auto"/>
        </w:rPr>
        <w:softHyphen/>
        <w:t>редаче тепловой энергии по тепловым сетям будет сокращаться, темп сокраще</w:t>
      </w:r>
      <w:r w:rsidRPr="004A2A4B">
        <w:rPr>
          <w:color w:val="auto"/>
        </w:rPr>
        <w:softHyphen/>
        <w:t>ния будет зависеть от темпа работ по реконструкции тепловых сетей.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226"/>
        </w:tabs>
        <w:spacing w:after="0"/>
        <w:ind w:firstLine="0"/>
        <w:jc w:val="both"/>
        <w:rPr>
          <w:color w:val="auto"/>
        </w:rPr>
      </w:pPr>
      <w:bookmarkStart w:id="79" w:name="bookmark107"/>
      <w:bookmarkEnd w:id="79"/>
      <w:r w:rsidRPr="004A2A4B">
        <w:rPr>
          <w:color w:val="auto"/>
        </w:rPr>
        <w:t>присоединение (подключение) всех потребителей во вновь создаваемых зонах теплоснабжения будет осуществляться к индивидуальным (автономным) си</w:t>
      </w:r>
      <w:r w:rsidRPr="004A2A4B">
        <w:rPr>
          <w:color w:val="auto"/>
        </w:rPr>
        <w:softHyphen/>
        <w:t>стемам теплоснабжения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217"/>
        </w:tabs>
        <w:ind w:firstLine="0"/>
        <w:jc w:val="both"/>
        <w:rPr>
          <w:color w:val="auto"/>
        </w:rPr>
      </w:pPr>
      <w:bookmarkStart w:id="80" w:name="bookmark108"/>
      <w:bookmarkEnd w:id="80"/>
      <w:r w:rsidRPr="004A2A4B">
        <w:rPr>
          <w:color w:val="auto"/>
        </w:rPr>
        <w:t>демографическая ситуация в поселении, наблюдается убыль населения, отсут</w:t>
      </w:r>
      <w:r w:rsidRPr="004A2A4B">
        <w:rPr>
          <w:color w:val="auto"/>
        </w:rPr>
        <w:softHyphen/>
        <w:t>ствуют перспективы строительства многоквартирного жилищного фонда и со</w:t>
      </w:r>
      <w:r w:rsidRPr="004A2A4B">
        <w:rPr>
          <w:color w:val="auto"/>
        </w:rPr>
        <w:softHyphen/>
        <w:t>циальной инфраструктуры.</w:t>
      </w:r>
    </w:p>
    <w:p w:rsidR="00B87F3A" w:rsidRPr="004A2A4B" w:rsidRDefault="00595D5C">
      <w:pPr>
        <w:pStyle w:val="11"/>
        <w:spacing w:after="0"/>
        <w:ind w:firstLine="660"/>
        <w:jc w:val="both"/>
        <w:rPr>
          <w:color w:val="auto"/>
        </w:rPr>
      </w:pPr>
      <w:r w:rsidRPr="004A2A4B">
        <w:rPr>
          <w:color w:val="auto"/>
        </w:rPr>
        <w:t>Перспективные балансы тепловой мощности источников тепловой энергии и тепловой нагрузки представлено в таблице 3.1.</w:t>
      </w:r>
    </w:p>
    <w:p w:rsidR="00661744" w:rsidRPr="004A2A4B" w:rsidRDefault="00595D5C" w:rsidP="00661744">
      <w:pPr>
        <w:pStyle w:val="ab"/>
        <w:spacing w:line="283" w:lineRule="auto"/>
        <w:ind w:left="101"/>
        <w:rPr>
          <w:color w:val="auto"/>
        </w:rPr>
      </w:pPr>
      <w:r w:rsidRPr="004A2A4B">
        <w:rPr>
          <w:color w:val="auto"/>
        </w:rPr>
        <w:t>Таблица 3.1 - Перспективные балансы тепловой мощности источников тепло</w:t>
      </w:r>
      <w:r w:rsidRPr="004A2A4B">
        <w:rPr>
          <w:color w:val="auto"/>
        </w:rPr>
        <w:softHyphen/>
        <w:t xml:space="preserve">вой </w:t>
      </w:r>
      <w:r w:rsidRPr="004A2A4B">
        <w:rPr>
          <w:color w:val="auto"/>
        </w:rPr>
        <w:lastRenderedPageBreak/>
        <w:t>энергии и тепловой нагрузки</w:t>
      </w:r>
    </w:p>
    <w:tbl>
      <w:tblPr>
        <w:tblOverlap w:val="never"/>
        <w:tblW w:w="82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0"/>
        <w:gridCol w:w="1531"/>
        <w:gridCol w:w="1526"/>
        <w:gridCol w:w="2255"/>
      </w:tblGrid>
      <w:tr w:rsidR="00637179" w:rsidRPr="004A2A4B" w:rsidTr="00661744">
        <w:trPr>
          <w:trHeight w:hRule="exact" w:val="350"/>
          <w:jc w:val="center"/>
        </w:trPr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Наименование по</w:t>
            </w:r>
            <w:r w:rsidRPr="004A2A4B">
              <w:rPr>
                <w:color w:val="auto"/>
              </w:rPr>
              <w:softHyphen/>
              <w:t>казателей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Единица измерения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1B1B1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Периоды</w:t>
            </w:r>
          </w:p>
        </w:tc>
      </w:tr>
      <w:tr w:rsidR="00661744" w:rsidRPr="004A2A4B" w:rsidTr="00667F3B">
        <w:trPr>
          <w:trHeight w:hRule="exact" w:val="429"/>
          <w:jc w:val="center"/>
        </w:trPr>
        <w:tc>
          <w:tcPr>
            <w:tcW w:w="2910" w:type="dxa"/>
            <w:vMerge/>
            <w:tcBorders>
              <w:left w:val="single" w:sz="4" w:space="0" w:color="auto"/>
            </w:tcBorders>
            <w:shd w:val="clear" w:color="auto" w:fill="B1B1B1"/>
            <w:vAlign w:val="center"/>
          </w:tcPr>
          <w:p w:rsidR="00661744" w:rsidRPr="004A2A4B" w:rsidRDefault="00661744">
            <w:pPr>
              <w:rPr>
                <w:color w:val="auto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</w:tcBorders>
            <w:shd w:val="clear" w:color="auto" w:fill="B1B1B1"/>
            <w:vAlign w:val="center"/>
          </w:tcPr>
          <w:p w:rsidR="00661744" w:rsidRPr="004A2A4B" w:rsidRDefault="00661744">
            <w:pPr>
              <w:rPr>
                <w:color w:val="auto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661744" w:rsidRPr="004A2A4B" w:rsidRDefault="00661744" w:rsidP="00661744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за 2020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1B1B1"/>
            <w:vAlign w:val="bottom"/>
          </w:tcPr>
          <w:p w:rsidR="00661744" w:rsidRPr="004A2A4B" w:rsidRDefault="00661744" w:rsidP="00661744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за 2021</w:t>
            </w:r>
          </w:p>
        </w:tc>
      </w:tr>
      <w:tr w:rsidR="00661744" w:rsidRPr="004A2A4B" w:rsidTr="00661744">
        <w:trPr>
          <w:trHeight w:hRule="exact" w:val="978"/>
          <w:jc w:val="center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1744" w:rsidRPr="004A2A4B" w:rsidRDefault="00661744" w:rsidP="00661744">
            <w:pPr>
              <w:pStyle w:val="a7"/>
              <w:spacing w:after="0" w:line="240" w:lineRule="auto"/>
              <w:ind w:firstLine="0"/>
              <w:rPr>
                <w:color w:val="auto"/>
              </w:rPr>
            </w:pPr>
            <w:r w:rsidRPr="004A2A4B">
              <w:rPr>
                <w:b/>
                <w:bCs/>
                <w:color w:val="auto"/>
              </w:rPr>
              <w:t>Произведено теп</w:t>
            </w:r>
            <w:r w:rsidRPr="004A2A4B">
              <w:rPr>
                <w:b/>
                <w:bCs/>
                <w:color w:val="auto"/>
              </w:rPr>
              <w:softHyphen/>
              <w:t xml:space="preserve">ловой энергии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744" w:rsidRPr="004A2A4B" w:rsidRDefault="00667F3B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Г</w:t>
            </w:r>
            <w:r w:rsidR="00661744" w:rsidRPr="004A2A4B">
              <w:rPr>
                <w:color w:val="auto"/>
              </w:rPr>
              <w:t>кал/год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744" w:rsidRPr="004A2A4B" w:rsidRDefault="008757B5" w:rsidP="008B1A2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8757B5">
              <w:rPr>
                <w:color w:val="auto"/>
                <w:highlight w:val="yellow"/>
              </w:rPr>
              <w:t>2</w:t>
            </w:r>
            <w:r>
              <w:rPr>
                <w:color w:val="auto"/>
                <w:highlight w:val="yellow"/>
              </w:rPr>
              <w:t>92</w:t>
            </w:r>
            <w:r w:rsidRPr="008757B5">
              <w:rPr>
                <w:color w:val="auto"/>
                <w:highlight w:val="yellow"/>
              </w:rPr>
              <w:t>,59</w:t>
            </w:r>
            <w:r>
              <w:rPr>
                <w:color w:val="auto"/>
              </w:rPr>
              <w:t xml:space="preserve"> </w:t>
            </w:r>
            <w:bookmarkStart w:id="81" w:name="_GoBack"/>
            <w:bookmarkEnd w:id="81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744" w:rsidRPr="004A2A4B" w:rsidRDefault="00E83D5D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E83D5D">
              <w:rPr>
                <w:color w:val="auto"/>
                <w:highlight w:val="yellow"/>
              </w:rPr>
              <w:t>290,16</w:t>
            </w:r>
          </w:p>
        </w:tc>
      </w:tr>
    </w:tbl>
    <w:p w:rsidR="00B87F3A" w:rsidRPr="004A2A4B" w:rsidRDefault="00595D5C">
      <w:pPr>
        <w:spacing w:line="1" w:lineRule="exact"/>
        <w:rPr>
          <w:color w:val="auto"/>
          <w:sz w:val="2"/>
          <w:szCs w:val="2"/>
        </w:rPr>
      </w:pPr>
      <w:r w:rsidRPr="004A2A4B">
        <w:rPr>
          <w:color w:val="auto"/>
        </w:rPr>
        <w:br w:type="page"/>
      </w:r>
    </w:p>
    <w:p w:rsidR="00B87F3A" w:rsidRPr="00C91718" w:rsidRDefault="00595D5C" w:rsidP="00667F3B">
      <w:pPr>
        <w:pStyle w:val="22"/>
        <w:keepNext/>
        <w:keepLines/>
        <w:numPr>
          <w:ilvl w:val="0"/>
          <w:numId w:val="11"/>
        </w:numPr>
        <w:tabs>
          <w:tab w:val="left" w:pos="352"/>
        </w:tabs>
        <w:spacing w:after="0"/>
        <w:rPr>
          <w:color w:val="auto"/>
        </w:rPr>
      </w:pPr>
      <w:bookmarkStart w:id="82" w:name="bookmark111"/>
      <w:bookmarkStart w:id="83" w:name="bookmark109"/>
      <w:bookmarkStart w:id="84" w:name="bookmark110"/>
      <w:bookmarkStart w:id="85" w:name="bookmark112"/>
      <w:bookmarkEnd w:id="82"/>
      <w:r w:rsidRPr="00C91718">
        <w:rPr>
          <w:color w:val="auto"/>
        </w:rPr>
        <w:lastRenderedPageBreak/>
        <w:t>Предложения по строительству, реконструкции и техническому</w:t>
      </w:r>
      <w:r w:rsidRPr="00C91718">
        <w:rPr>
          <w:color w:val="auto"/>
        </w:rPr>
        <w:br/>
        <w:t>перевооружению источников тепловой энергии</w:t>
      </w:r>
      <w:bookmarkEnd w:id="83"/>
      <w:bookmarkEnd w:id="84"/>
      <w:bookmarkEnd w:id="85"/>
    </w:p>
    <w:p w:rsidR="00B87F3A" w:rsidRPr="004A2A4B" w:rsidRDefault="00595D5C" w:rsidP="00661744">
      <w:pPr>
        <w:pStyle w:val="11"/>
        <w:spacing w:after="0"/>
        <w:ind w:firstLine="580"/>
        <w:jc w:val="both"/>
        <w:rPr>
          <w:color w:val="auto"/>
        </w:rPr>
      </w:pPr>
      <w:r w:rsidRPr="004A2A4B">
        <w:rPr>
          <w:color w:val="auto"/>
        </w:rPr>
        <w:t>В Косинском сельском поселении не предусматривается изменение схемы теплоснабжения.</w:t>
      </w:r>
    </w:p>
    <w:p w:rsidR="00B87F3A" w:rsidRPr="004A2A4B" w:rsidRDefault="00595D5C" w:rsidP="00661744">
      <w:pPr>
        <w:pStyle w:val="11"/>
        <w:spacing w:after="0"/>
        <w:ind w:firstLine="580"/>
        <w:jc w:val="both"/>
        <w:rPr>
          <w:color w:val="auto"/>
        </w:rPr>
      </w:pPr>
      <w:r w:rsidRPr="004A2A4B">
        <w:rPr>
          <w:color w:val="auto"/>
        </w:rPr>
        <w:t>Предлагается теплоснабжение перспективных объектов, осуществить от автономных твердотопливных котельных, путем увеличения тепловой нагрузки существующих котельных и строительства новых.</w:t>
      </w:r>
    </w:p>
    <w:p w:rsidR="00B87F3A" w:rsidRPr="004A2A4B" w:rsidRDefault="00595D5C">
      <w:pPr>
        <w:pStyle w:val="22"/>
        <w:keepNext/>
        <w:keepLines/>
        <w:numPr>
          <w:ilvl w:val="0"/>
          <w:numId w:val="11"/>
        </w:numPr>
        <w:tabs>
          <w:tab w:val="left" w:pos="327"/>
        </w:tabs>
        <w:spacing w:before="920" w:after="440"/>
        <w:rPr>
          <w:color w:val="auto"/>
        </w:rPr>
      </w:pPr>
      <w:bookmarkStart w:id="86" w:name="bookmark115"/>
      <w:bookmarkStart w:id="87" w:name="bookmark113"/>
      <w:bookmarkStart w:id="88" w:name="bookmark114"/>
      <w:bookmarkStart w:id="89" w:name="bookmark116"/>
      <w:bookmarkEnd w:id="86"/>
      <w:r w:rsidRPr="004A2A4B">
        <w:rPr>
          <w:color w:val="auto"/>
        </w:rPr>
        <w:t>Предложения по строительству и реконструкции тепловых сетей и</w:t>
      </w:r>
      <w:r w:rsidRPr="004A2A4B">
        <w:rPr>
          <w:color w:val="auto"/>
        </w:rPr>
        <w:br/>
        <w:t>сооружений на них</w:t>
      </w:r>
      <w:bookmarkEnd w:id="87"/>
      <w:bookmarkEnd w:id="88"/>
      <w:bookmarkEnd w:id="89"/>
    </w:p>
    <w:p w:rsidR="00B87F3A" w:rsidRPr="004A2A4B" w:rsidRDefault="00595D5C">
      <w:pPr>
        <w:pStyle w:val="11"/>
        <w:spacing w:after="0"/>
        <w:ind w:firstLine="560"/>
        <w:jc w:val="both"/>
        <w:rPr>
          <w:color w:val="auto"/>
        </w:rPr>
      </w:pPr>
      <w:r w:rsidRPr="004A2A4B">
        <w:rPr>
          <w:color w:val="auto"/>
        </w:rPr>
        <w:t>Основные мероприятия по строительству и реконструкции тепловых сетей и сооружений Косинского сельского поселения: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784"/>
        </w:tabs>
        <w:spacing w:after="0"/>
        <w:ind w:firstLine="560"/>
        <w:jc w:val="both"/>
        <w:rPr>
          <w:color w:val="auto"/>
        </w:rPr>
      </w:pPr>
      <w:bookmarkStart w:id="90" w:name="bookmark117"/>
      <w:bookmarkEnd w:id="90"/>
      <w:r w:rsidRPr="004A2A4B">
        <w:rPr>
          <w:color w:val="auto"/>
        </w:rPr>
        <w:t>модернизация наземных тепловых сетей с использованием новых видов изоляции для снижения тепловых потерь через теплоизоляцию;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784"/>
        </w:tabs>
        <w:spacing w:after="0"/>
        <w:ind w:firstLine="560"/>
        <w:jc w:val="both"/>
        <w:rPr>
          <w:color w:val="auto"/>
        </w:rPr>
      </w:pPr>
      <w:bookmarkStart w:id="91" w:name="bookmark118"/>
      <w:bookmarkEnd w:id="91"/>
      <w:r w:rsidRPr="004A2A4B">
        <w:rPr>
          <w:color w:val="auto"/>
        </w:rPr>
        <w:t>оптимизация гидравлических режимов тепловых сетей, так как суще</w:t>
      </w:r>
      <w:r w:rsidRPr="004A2A4B">
        <w:rPr>
          <w:color w:val="auto"/>
        </w:rPr>
        <w:softHyphen/>
        <w:t>ствующий гидравлический режим не создает необходимых условий для потре</w:t>
      </w:r>
      <w:r w:rsidRPr="004A2A4B">
        <w:rPr>
          <w:color w:val="auto"/>
        </w:rPr>
        <w:softHyphen/>
        <w:t>бителей, в связи с отсутствием регулирования;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793"/>
        </w:tabs>
        <w:spacing w:after="0"/>
        <w:ind w:firstLine="560"/>
        <w:jc w:val="both"/>
        <w:rPr>
          <w:color w:val="auto"/>
        </w:rPr>
      </w:pPr>
      <w:bookmarkStart w:id="92" w:name="bookmark119"/>
      <w:bookmarkEnd w:id="92"/>
      <w:r w:rsidRPr="004A2A4B">
        <w:rPr>
          <w:color w:val="auto"/>
        </w:rPr>
        <w:t>разработка расчетного эксплуатационного гидравлического режима пу</w:t>
      </w:r>
      <w:r w:rsidRPr="004A2A4B">
        <w:rPr>
          <w:color w:val="auto"/>
        </w:rPr>
        <w:softHyphen/>
        <w:t>тем проведения многовариантных гидравлических расчетов при заданных теп</w:t>
      </w:r>
      <w:r w:rsidRPr="004A2A4B">
        <w:rPr>
          <w:color w:val="auto"/>
        </w:rPr>
        <w:softHyphen/>
        <w:t>ловых нагрузках и созданной модели теплосети с заданными гидравлическими характеристиками расчетных участков теплосетей.</w:t>
      </w:r>
    </w:p>
    <w:p w:rsidR="00B87F3A" w:rsidRPr="004A2A4B" w:rsidRDefault="00595D5C">
      <w:pPr>
        <w:pStyle w:val="11"/>
        <w:numPr>
          <w:ilvl w:val="0"/>
          <w:numId w:val="5"/>
        </w:numPr>
        <w:tabs>
          <w:tab w:val="left" w:pos="788"/>
        </w:tabs>
        <w:spacing w:after="680"/>
        <w:ind w:firstLine="560"/>
        <w:jc w:val="both"/>
        <w:rPr>
          <w:color w:val="auto"/>
        </w:rPr>
      </w:pPr>
      <w:bookmarkStart w:id="93" w:name="bookmark120"/>
      <w:bookmarkEnd w:id="93"/>
      <w:r w:rsidRPr="004A2A4B">
        <w:rPr>
          <w:color w:val="auto"/>
        </w:rPr>
        <w:t>оптимизация температурного графика отпуска тепловой энергии для ис</w:t>
      </w:r>
      <w:r w:rsidRPr="004A2A4B">
        <w:rPr>
          <w:color w:val="auto"/>
        </w:rPr>
        <w:softHyphen/>
        <w:t>точника тепловой энергии в системе теплоснабжения. В соответствии с дей</w:t>
      </w:r>
      <w:r w:rsidRPr="004A2A4B">
        <w:rPr>
          <w:color w:val="auto"/>
        </w:rPr>
        <w:softHyphen/>
        <w:t>ствующим законодательством разрабатывается в процессе проведения энерге</w:t>
      </w:r>
      <w:r w:rsidRPr="004A2A4B">
        <w:rPr>
          <w:color w:val="auto"/>
        </w:rPr>
        <w:softHyphen/>
        <w:t>тического обследования источника тепловой энергии, тепловых сетей, потреби</w:t>
      </w:r>
      <w:r w:rsidRPr="004A2A4B">
        <w:rPr>
          <w:color w:val="auto"/>
        </w:rPr>
        <w:softHyphen/>
        <w:t>телей тепловой энергии.</w:t>
      </w:r>
    </w:p>
    <w:p w:rsidR="00750C50" w:rsidRPr="004A2A4B" w:rsidRDefault="00595D5C">
      <w:pPr>
        <w:pStyle w:val="11"/>
        <w:spacing w:after="220"/>
        <w:ind w:firstLine="840"/>
        <w:jc w:val="both"/>
        <w:rPr>
          <w:color w:val="auto"/>
        </w:rPr>
      </w:pPr>
      <w:r w:rsidRPr="004A2A4B">
        <w:rPr>
          <w:color w:val="auto"/>
        </w:rPr>
        <w:lastRenderedPageBreak/>
        <w:t>Для снижения тепловых потерь через теплоизоляцию трубопроводов ре</w:t>
      </w:r>
      <w:r w:rsidRPr="004A2A4B">
        <w:rPr>
          <w:color w:val="auto"/>
        </w:rPr>
        <w:softHyphen/>
        <w:t>комендуется произвести замену поврежденных участков теплоизоляции или монтаж при ее отсутствии.</w:t>
      </w:r>
    </w:p>
    <w:p w:rsidR="00B87F3A" w:rsidRPr="004A2A4B" w:rsidRDefault="00595D5C">
      <w:pPr>
        <w:pStyle w:val="22"/>
        <w:keepNext/>
        <w:keepLines/>
        <w:numPr>
          <w:ilvl w:val="0"/>
          <w:numId w:val="11"/>
        </w:numPr>
        <w:tabs>
          <w:tab w:val="left" w:pos="322"/>
        </w:tabs>
        <w:spacing w:after="260" w:line="240" w:lineRule="auto"/>
        <w:rPr>
          <w:color w:val="auto"/>
        </w:rPr>
      </w:pPr>
      <w:bookmarkStart w:id="94" w:name="bookmark124"/>
      <w:bookmarkStart w:id="95" w:name="bookmark122"/>
      <w:bookmarkStart w:id="96" w:name="bookmark123"/>
      <w:bookmarkStart w:id="97" w:name="bookmark125"/>
      <w:bookmarkStart w:id="98" w:name="bookmark121"/>
      <w:bookmarkEnd w:id="94"/>
      <w:r w:rsidRPr="004A2A4B">
        <w:rPr>
          <w:color w:val="auto"/>
        </w:rPr>
        <w:t>Перспективные топливные балансы</w:t>
      </w:r>
      <w:bookmarkEnd w:id="95"/>
      <w:bookmarkEnd w:id="96"/>
      <w:bookmarkEnd w:id="97"/>
      <w:bookmarkEnd w:id="98"/>
    </w:p>
    <w:p w:rsidR="00B87F3A" w:rsidRPr="004A2A4B" w:rsidRDefault="00595D5C">
      <w:pPr>
        <w:pStyle w:val="11"/>
        <w:spacing w:after="0"/>
        <w:ind w:firstLine="660"/>
        <w:jc w:val="both"/>
        <w:rPr>
          <w:color w:val="auto"/>
        </w:rPr>
      </w:pPr>
      <w:r w:rsidRPr="004A2A4B">
        <w:rPr>
          <w:color w:val="auto"/>
        </w:rPr>
        <w:t>Потребление тепловой энергии и теплоносителя объектами, расположен</w:t>
      </w:r>
      <w:r w:rsidRPr="004A2A4B">
        <w:rPr>
          <w:color w:val="auto"/>
        </w:rPr>
        <w:softHyphen/>
        <w:t>ными в зоне действия котельной, с учетом возможных изменений тепловых нагрузок и потребления тепловой энергии (мощности), теплоносителя произ</w:t>
      </w:r>
      <w:r w:rsidRPr="004A2A4B">
        <w:rPr>
          <w:color w:val="auto"/>
        </w:rPr>
        <w:softHyphen/>
        <w:t>водственными объектами.</w:t>
      </w:r>
    </w:p>
    <w:p w:rsidR="00B87F3A" w:rsidRPr="004A2A4B" w:rsidRDefault="00595D5C">
      <w:pPr>
        <w:pStyle w:val="ab"/>
        <w:ind w:left="547"/>
        <w:rPr>
          <w:color w:val="auto"/>
        </w:rPr>
      </w:pPr>
      <w:r w:rsidRPr="004A2A4B">
        <w:rPr>
          <w:color w:val="auto"/>
        </w:rPr>
        <w:t>Данные по объектам теплоснабжения представлены в таблице 6.1.</w:t>
      </w:r>
    </w:p>
    <w:p w:rsidR="00B87F3A" w:rsidRDefault="00595D5C">
      <w:pPr>
        <w:pStyle w:val="ab"/>
        <w:ind w:left="91"/>
        <w:rPr>
          <w:color w:val="auto"/>
          <w:u w:val="single"/>
        </w:rPr>
      </w:pPr>
      <w:r w:rsidRPr="004A2A4B">
        <w:rPr>
          <w:color w:val="auto"/>
          <w:u w:val="single"/>
        </w:rPr>
        <w:t>Таблица 6.1 - Тепловые нагрузки потребителей тепловой энергии.</w:t>
      </w:r>
    </w:p>
    <w:p w:rsidR="00667F3B" w:rsidRPr="004A2A4B" w:rsidRDefault="00667F3B">
      <w:pPr>
        <w:pStyle w:val="ab"/>
        <w:ind w:left="91"/>
        <w:rPr>
          <w:color w:val="auto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4"/>
        <w:gridCol w:w="1642"/>
        <w:gridCol w:w="2510"/>
        <w:gridCol w:w="2371"/>
      </w:tblGrid>
      <w:tr w:rsidR="00637179" w:rsidRPr="004A2A4B">
        <w:trPr>
          <w:trHeight w:hRule="exact" w:val="1070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Наименование объекта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Год по</w:t>
            </w:r>
            <w:r w:rsidRPr="004A2A4B">
              <w:rPr>
                <w:color w:val="auto"/>
              </w:rPr>
              <w:softHyphen/>
              <w:t>стройки здания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Наружный строи</w:t>
            </w:r>
            <w:r w:rsidRPr="004A2A4B">
              <w:rPr>
                <w:color w:val="auto"/>
              </w:rPr>
              <w:softHyphen/>
              <w:t>тельный объем, м</w:t>
            </w:r>
            <w:r w:rsidRPr="004A2A4B">
              <w:rPr>
                <w:color w:val="auto"/>
                <w:vertAlign w:val="superscript"/>
              </w:rPr>
              <w:t>3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1B1B1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Потребление тепловой энер</w:t>
            </w:r>
            <w:r w:rsidRPr="004A2A4B">
              <w:rPr>
                <w:color w:val="auto"/>
              </w:rPr>
              <w:softHyphen/>
              <w:t>гии, Гкал/год</w:t>
            </w:r>
          </w:p>
        </w:tc>
      </w:tr>
      <w:tr w:rsidR="00637179" w:rsidRPr="004A2A4B">
        <w:trPr>
          <w:trHeight w:hRule="exact" w:val="528"/>
          <w:jc w:val="center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260"/>
              <w:rPr>
                <w:color w:val="auto"/>
              </w:rPr>
            </w:pPr>
            <w:r w:rsidRPr="004A2A4B">
              <w:rPr>
                <w:color w:val="auto"/>
              </w:rPr>
              <w:t>МКОУ НОШ с. Косино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1975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7F3A" w:rsidRPr="004A2A4B" w:rsidRDefault="006B4A26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5504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513C" w:rsidRPr="00C2513C" w:rsidRDefault="00C2513C" w:rsidP="00C2513C">
            <w:pPr>
              <w:pStyle w:val="a7"/>
              <w:rPr>
                <w:b/>
                <w:bCs/>
                <w:color w:val="auto"/>
                <w:highlight w:val="yellow"/>
              </w:rPr>
            </w:pPr>
            <w:r w:rsidRPr="00C2513C">
              <w:rPr>
                <w:b/>
                <w:bCs/>
                <w:color w:val="auto"/>
                <w:highlight w:val="yellow"/>
              </w:rPr>
              <w:t>277,16</w:t>
            </w:r>
          </w:p>
          <w:p w:rsidR="00B87F3A" w:rsidRPr="004A2A4B" w:rsidRDefault="00B87F3A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</w:p>
        </w:tc>
      </w:tr>
    </w:tbl>
    <w:p w:rsidR="00B87F3A" w:rsidRPr="004A2A4B" w:rsidRDefault="00B87F3A">
      <w:pPr>
        <w:spacing w:after="459" w:line="1" w:lineRule="exact"/>
        <w:rPr>
          <w:color w:val="auto"/>
        </w:rPr>
      </w:pPr>
    </w:p>
    <w:p w:rsidR="00B87F3A" w:rsidRPr="004A2A4B" w:rsidRDefault="00595D5C">
      <w:pPr>
        <w:pStyle w:val="11"/>
        <w:spacing w:after="540"/>
        <w:ind w:firstLine="660"/>
        <w:jc w:val="both"/>
        <w:rPr>
          <w:color w:val="auto"/>
        </w:rPr>
      </w:pPr>
      <w:r w:rsidRPr="004A2A4B">
        <w:rPr>
          <w:color w:val="auto"/>
        </w:rPr>
        <w:t>Перспективные топливные балансы для каждого источника тепловой энер</w:t>
      </w:r>
      <w:r w:rsidRPr="004A2A4B">
        <w:rPr>
          <w:color w:val="auto"/>
        </w:rPr>
        <w:softHyphen/>
        <w:t>гии, расположенного в границах поселения по видам основного топлива на каждом этапе планируемого периода представлены в таблице 6.2.</w:t>
      </w:r>
    </w:p>
    <w:p w:rsidR="00B87F3A" w:rsidRDefault="00595D5C">
      <w:pPr>
        <w:pStyle w:val="ab"/>
        <w:ind w:left="91"/>
        <w:rPr>
          <w:color w:val="auto"/>
          <w:u w:val="single"/>
        </w:rPr>
      </w:pPr>
      <w:r w:rsidRPr="004A2A4B">
        <w:rPr>
          <w:color w:val="auto"/>
          <w:u w:val="single"/>
        </w:rPr>
        <w:t>Таблица 6.2 - Перспективные топливные балансы.</w:t>
      </w:r>
    </w:p>
    <w:p w:rsidR="00C91718" w:rsidRPr="004A2A4B" w:rsidRDefault="00C91718">
      <w:pPr>
        <w:pStyle w:val="ab"/>
        <w:ind w:left="91"/>
        <w:rPr>
          <w:color w:val="auto"/>
        </w:rPr>
      </w:pPr>
    </w:p>
    <w:tbl>
      <w:tblPr>
        <w:tblOverlap w:val="never"/>
        <w:tblW w:w="70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5"/>
        <w:gridCol w:w="1627"/>
        <w:gridCol w:w="1440"/>
        <w:gridCol w:w="1381"/>
      </w:tblGrid>
      <w:tr w:rsidR="00637179" w:rsidRPr="004A2A4B" w:rsidTr="00661744">
        <w:trPr>
          <w:trHeight w:hRule="exact" w:val="341"/>
          <w:jc w:val="center"/>
        </w:trPr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Наименование по</w:t>
            </w:r>
            <w:r w:rsidRPr="004A2A4B">
              <w:rPr>
                <w:color w:val="auto"/>
              </w:rPr>
              <w:softHyphen/>
              <w:t>казателей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Топливо, единицы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1B1B1"/>
            <w:vAlign w:val="bottom"/>
          </w:tcPr>
          <w:p w:rsidR="00B87F3A" w:rsidRPr="004A2A4B" w:rsidRDefault="00595D5C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Периоды</w:t>
            </w:r>
          </w:p>
        </w:tc>
      </w:tr>
      <w:tr w:rsidR="00661744" w:rsidRPr="004A2A4B" w:rsidTr="00C91718">
        <w:trPr>
          <w:trHeight w:hRule="exact" w:val="629"/>
          <w:jc w:val="center"/>
        </w:trPr>
        <w:tc>
          <w:tcPr>
            <w:tcW w:w="2635" w:type="dxa"/>
            <w:vMerge/>
            <w:tcBorders>
              <w:left w:val="single" w:sz="4" w:space="0" w:color="auto"/>
            </w:tcBorders>
            <w:shd w:val="clear" w:color="auto" w:fill="B1B1B1"/>
            <w:vAlign w:val="center"/>
          </w:tcPr>
          <w:p w:rsidR="00661744" w:rsidRPr="004A2A4B" w:rsidRDefault="00661744">
            <w:pPr>
              <w:rPr>
                <w:color w:val="auto"/>
              </w:rPr>
            </w:pPr>
          </w:p>
        </w:tc>
        <w:tc>
          <w:tcPr>
            <w:tcW w:w="1627" w:type="dxa"/>
            <w:vMerge/>
            <w:tcBorders>
              <w:left w:val="single" w:sz="4" w:space="0" w:color="auto"/>
            </w:tcBorders>
            <w:shd w:val="clear" w:color="auto" w:fill="B1B1B1"/>
            <w:vAlign w:val="center"/>
          </w:tcPr>
          <w:p w:rsidR="00661744" w:rsidRPr="004A2A4B" w:rsidRDefault="00661744">
            <w:pPr>
              <w:rPr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B1B1B1"/>
            <w:vAlign w:val="center"/>
          </w:tcPr>
          <w:p w:rsidR="00661744" w:rsidRPr="004A2A4B" w:rsidRDefault="00661744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за 2021 факт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1B1B1"/>
            <w:vAlign w:val="bottom"/>
          </w:tcPr>
          <w:p w:rsidR="00661744" w:rsidRPr="004A2A4B" w:rsidRDefault="00661744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за 2022 (прогноз)</w:t>
            </w:r>
          </w:p>
        </w:tc>
      </w:tr>
      <w:tr w:rsidR="00661744" w:rsidRPr="004A2A4B" w:rsidTr="00661744">
        <w:trPr>
          <w:trHeight w:hRule="exact" w:val="662"/>
          <w:jc w:val="center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744" w:rsidRPr="004A2A4B" w:rsidRDefault="00661744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  <w:sz w:val="22"/>
                <w:szCs w:val="22"/>
              </w:rPr>
              <w:t>чугунный секционный «Универсал-5»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1744" w:rsidRPr="004A2A4B" w:rsidRDefault="00661744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Дрова, м</w:t>
            </w:r>
            <w:r w:rsidRPr="004A2A4B">
              <w:rPr>
                <w:color w:val="auto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1744" w:rsidRPr="004A2A4B" w:rsidRDefault="00661744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348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744" w:rsidRPr="004A2A4B" w:rsidRDefault="00661744">
            <w:pPr>
              <w:pStyle w:val="a7"/>
              <w:spacing w:after="0" w:line="240" w:lineRule="auto"/>
              <w:ind w:firstLine="0"/>
              <w:jc w:val="center"/>
              <w:rPr>
                <w:color w:val="auto"/>
              </w:rPr>
            </w:pPr>
            <w:r w:rsidRPr="004A2A4B">
              <w:rPr>
                <w:color w:val="auto"/>
              </w:rPr>
              <w:t>353,26</w:t>
            </w:r>
          </w:p>
        </w:tc>
      </w:tr>
    </w:tbl>
    <w:p w:rsidR="00B87F3A" w:rsidRPr="004A2A4B" w:rsidRDefault="00B87F3A">
      <w:pPr>
        <w:spacing w:after="679" w:line="1" w:lineRule="exact"/>
        <w:rPr>
          <w:color w:val="auto"/>
        </w:rPr>
      </w:pPr>
    </w:p>
    <w:p w:rsidR="002068CA" w:rsidRPr="004A2A4B" w:rsidRDefault="00595D5C">
      <w:pPr>
        <w:pStyle w:val="11"/>
        <w:spacing w:after="460"/>
        <w:ind w:firstLine="660"/>
        <w:jc w:val="both"/>
        <w:rPr>
          <w:color w:val="auto"/>
        </w:rPr>
      </w:pPr>
      <w:r w:rsidRPr="004A2A4B">
        <w:rPr>
          <w:color w:val="auto"/>
        </w:rPr>
        <w:t>Снижение в перспективе удельного расхода топлива на теплоснабжение обусловлено в первую очередь реконструкцией котельных и системы тепло</w:t>
      </w:r>
      <w:r w:rsidRPr="004A2A4B">
        <w:rPr>
          <w:color w:val="auto"/>
        </w:rPr>
        <w:softHyphen/>
        <w:t>снабжения. Перспективные топливные балансы на период до 2029 года подле</w:t>
      </w:r>
      <w:r w:rsidRPr="004A2A4B">
        <w:rPr>
          <w:color w:val="auto"/>
        </w:rPr>
        <w:softHyphen/>
        <w:t>жат ежегодной корректировке на каждом этапе планируемого ремонта или мо</w:t>
      </w:r>
      <w:r w:rsidRPr="004A2A4B">
        <w:rPr>
          <w:color w:val="auto"/>
        </w:rPr>
        <w:softHyphen/>
        <w:t xml:space="preserve">дернизации с учетом конкретной демографической ситуации, которая позволит </w:t>
      </w:r>
      <w:r w:rsidRPr="004A2A4B">
        <w:rPr>
          <w:color w:val="auto"/>
        </w:rPr>
        <w:lastRenderedPageBreak/>
        <w:t>рассчитать потребность в тепловой энергии.</w:t>
      </w:r>
    </w:p>
    <w:p w:rsidR="00B87F3A" w:rsidRPr="004A2A4B" w:rsidRDefault="00595D5C">
      <w:pPr>
        <w:pStyle w:val="22"/>
        <w:keepNext/>
        <w:keepLines/>
        <w:numPr>
          <w:ilvl w:val="0"/>
          <w:numId w:val="11"/>
        </w:numPr>
        <w:tabs>
          <w:tab w:val="left" w:pos="327"/>
        </w:tabs>
        <w:rPr>
          <w:color w:val="auto"/>
        </w:rPr>
      </w:pPr>
      <w:bookmarkStart w:id="99" w:name="bookmark128"/>
      <w:bookmarkStart w:id="100" w:name="bookmark126"/>
      <w:bookmarkStart w:id="101" w:name="bookmark127"/>
      <w:bookmarkStart w:id="102" w:name="bookmark129"/>
      <w:bookmarkEnd w:id="99"/>
      <w:r w:rsidRPr="004A2A4B">
        <w:rPr>
          <w:color w:val="auto"/>
        </w:rPr>
        <w:t>Инвестиции в строительство, реконструкцию и техническое</w:t>
      </w:r>
      <w:r w:rsidRPr="004A2A4B">
        <w:rPr>
          <w:color w:val="auto"/>
        </w:rPr>
        <w:br/>
        <w:t>перевооружение</w:t>
      </w:r>
      <w:bookmarkEnd w:id="100"/>
      <w:bookmarkEnd w:id="101"/>
      <w:bookmarkEnd w:id="102"/>
    </w:p>
    <w:p w:rsidR="002068CA" w:rsidRDefault="00595D5C" w:rsidP="00661744">
      <w:pPr>
        <w:pStyle w:val="11"/>
        <w:spacing w:after="0"/>
        <w:ind w:firstLine="660"/>
        <w:jc w:val="both"/>
        <w:rPr>
          <w:color w:val="auto"/>
        </w:rPr>
      </w:pPr>
      <w:r w:rsidRPr="004A2A4B">
        <w:rPr>
          <w:color w:val="auto"/>
        </w:rPr>
        <w:t>Предложения по величине необходимых инвестиций в новое строитель</w:t>
      </w:r>
      <w:r w:rsidRPr="004A2A4B">
        <w:rPr>
          <w:color w:val="auto"/>
        </w:rPr>
        <w:softHyphen/>
        <w:t>ство, реконструкцию и техническое перевооружение источников тепловой энергии и тепловых сетей первоначально планируются на период 2029 года 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Косинского сельского поселения. Объем средств должен уточняться после доведения лимитов бюд</w:t>
      </w:r>
      <w:r w:rsidRPr="004A2A4B">
        <w:rPr>
          <w:color w:val="auto"/>
        </w:rPr>
        <w:softHyphen/>
        <w:t>жетных обязательств из бюджетов всех уровней на очередной финансовый год и плановый период.</w:t>
      </w:r>
      <w:r w:rsidRPr="00637179">
        <w:rPr>
          <w:color w:val="auto"/>
        </w:rPr>
        <w:t xml:space="preserve"> </w:t>
      </w:r>
    </w:p>
    <w:p w:rsidR="00C7555A" w:rsidRPr="00C7555A" w:rsidRDefault="00C7555A" w:rsidP="00C7555A">
      <w:pPr>
        <w:pStyle w:val="22"/>
        <w:keepNext/>
        <w:keepLines/>
        <w:numPr>
          <w:ilvl w:val="0"/>
          <w:numId w:val="11"/>
        </w:numPr>
        <w:tabs>
          <w:tab w:val="left" w:pos="332"/>
        </w:tabs>
        <w:spacing w:after="100"/>
        <w:rPr>
          <w:color w:val="auto"/>
        </w:rPr>
      </w:pPr>
      <w:bookmarkStart w:id="103" w:name="bookmark131"/>
      <w:bookmarkStart w:id="104" w:name="bookmark132"/>
      <w:bookmarkStart w:id="105" w:name="bookmark134"/>
      <w:bookmarkStart w:id="106" w:name="bookmark130"/>
      <w:r w:rsidRPr="00C7555A">
        <w:rPr>
          <w:color w:val="auto"/>
        </w:rPr>
        <w:t>Обоснование предложения по определению единой теплоснабжающей</w:t>
      </w:r>
      <w:r w:rsidRPr="00C7555A">
        <w:rPr>
          <w:color w:val="auto"/>
        </w:rPr>
        <w:br/>
        <w:t>организации</w:t>
      </w:r>
      <w:bookmarkEnd w:id="103"/>
      <w:bookmarkEnd w:id="104"/>
      <w:bookmarkEnd w:id="105"/>
      <w:bookmarkEnd w:id="106"/>
    </w:p>
    <w:p w:rsidR="00C7555A" w:rsidRPr="00C7555A" w:rsidRDefault="00C7555A" w:rsidP="00C7555A">
      <w:pPr>
        <w:pStyle w:val="11"/>
        <w:ind w:firstLine="720"/>
        <w:jc w:val="both"/>
        <w:rPr>
          <w:color w:val="auto"/>
        </w:rPr>
      </w:pPr>
      <w:r w:rsidRPr="00C7555A">
        <w:rPr>
          <w:color w:val="auto"/>
        </w:rPr>
        <w:t>Решение по установлению единой теплоснабжающей организации осу</w:t>
      </w:r>
      <w:r w:rsidRPr="00C7555A">
        <w:rPr>
          <w:color w:val="auto"/>
        </w:rPr>
        <w:softHyphen/>
        <w:t>ществляется на основании критериев, установленных в правилах организации теплоснабжения, утверждаемых Правительством Российской Федерации.</w:t>
      </w:r>
    </w:p>
    <w:p w:rsidR="00C7555A" w:rsidRPr="00C7555A" w:rsidRDefault="00C7555A" w:rsidP="00C7555A">
      <w:pPr>
        <w:pStyle w:val="11"/>
        <w:ind w:firstLine="720"/>
        <w:jc w:val="both"/>
        <w:rPr>
          <w:color w:val="auto"/>
        </w:rPr>
      </w:pPr>
      <w:r w:rsidRPr="00C7555A">
        <w:rPr>
          <w:color w:val="auto"/>
        </w:rPr>
        <w:t>В соответствии со статье 2 пунктом 28 Федерального закона 190 «О тепло</w:t>
      </w:r>
      <w:r w:rsidRPr="00C7555A">
        <w:rPr>
          <w:color w:val="auto"/>
        </w:rPr>
        <w:softHyphen/>
        <w:t>снабжении» : «Единая теплоснабжающая организация в системе теплоснабже</w:t>
      </w:r>
      <w:r w:rsidRPr="00C7555A">
        <w:rPr>
          <w:color w:val="auto"/>
        </w:rPr>
        <w:softHyphen/>
        <w:t>ния (далее - единая теплоснабжающая организация) - теплоснабжающая органи</w:t>
      </w:r>
      <w:r w:rsidRPr="00C7555A">
        <w:rPr>
          <w:color w:val="auto"/>
        </w:rPr>
        <w:softHyphen/>
        <w:t>зация, которая определяется в схеме теплоснабжения федеральным органом ис</w:t>
      </w:r>
      <w:r w:rsidRPr="00C7555A">
        <w:rPr>
          <w:color w:val="auto"/>
        </w:rPr>
        <w:softHyphen/>
        <w:t>полнительной власти, уполномоченным Правительством Российской Федерации на реализацию государственной политики в сфере теплоснабжения (далее - фе</w:t>
      </w:r>
      <w:r w:rsidRPr="00C7555A">
        <w:rPr>
          <w:color w:val="auto"/>
        </w:rPr>
        <w:softHyphen/>
        <w:t>деральный орган исполнительной власти, уполномоченным на реализацию госу</w:t>
      </w:r>
      <w:r w:rsidRPr="00C7555A">
        <w:rPr>
          <w:color w:val="auto"/>
        </w:rPr>
        <w:softHyphen/>
        <w:t>дарственной политики в сфере теплоснабжения), или органом местного само</w:t>
      </w:r>
      <w:r w:rsidRPr="00C7555A">
        <w:rPr>
          <w:color w:val="auto"/>
        </w:rPr>
        <w:softHyphen/>
        <w:t>управления на основании критериев и в порядке, которые установлены правила</w:t>
      </w:r>
      <w:r w:rsidRPr="00C7555A">
        <w:rPr>
          <w:color w:val="auto"/>
        </w:rPr>
        <w:softHyphen/>
        <w:t>ми организации теплоснабжения, утвержденными Правительством Российской Федерации»</w:t>
      </w:r>
    </w:p>
    <w:p w:rsidR="00C7555A" w:rsidRPr="00C7555A" w:rsidRDefault="00C7555A" w:rsidP="00C7555A">
      <w:pPr>
        <w:pStyle w:val="11"/>
        <w:ind w:firstLine="720"/>
        <w:jc w:val="both"/>
        <w:rPr>
          <w:color w:val="auto"/>
        </w:rPr>
      </w:pPr>
      <w:r w:rsidRPr="00C7555A">
        <w:rPr>
          <w:color w:val="auto"/>
        </w:rPr>
        <w:lastRenderedPageBreak/>
        <w:t>В соответствии со статьей 6 пунктом 6 Федерального закона 190 «О тепло</w:t>
      </w:r>
      <w:r w:rsidRPr="00C7555A">
        <w:rPr>
          <w:color w:val="auto"/>
        </w:rPr>
        <w:softHyphen/>
        <w:t>снабжении»: «К полномочиям органов местного самоуправления поселений, го</w:t>
      </w:r>
      <w:r w:rsidRPr="00C7555A">
        <w:rPr>
          <w:color w:val="auto"/>
        </w:rPr>
        <w:softHyphen/>
        <w:t>родских округов по организации теплоснабжения на соответствующих террито</w:t>
      </w:r>
      <w:r w:rsidRPr="00C7555A">
        <w:rPr>
          <w:color w:val="auto"/>
        </w:rPr>
        <w:softHyphen/>
        <w:t>риях относится утверждение схем теплоснабжения поселений, городских окру</w:t>
      </w:r>
      <w:r w:rsidRPr="00C7555A">
        <w:rPr>
          <w:color w:val="auto"/>
        </w:rPr>
        <w:softHyphen/>
        <w:t>гов с численностью населения менее пятисот тысяч человек, в том числе опреде</w:t>
      </w:r>
      <w:r w:rsidRPr="00C7555A">
        <w:rPr>
          <w:color w:val="auto"/>
        </w:rPr>
        <w:softHyphen/>
        <w:t>ление единой теплоснабжающей организации»</w:t>
      </w:r>
    </w:p>
    <w:p w:rsidR="00C7555A" w:rsidRPr="00C7555A" w:rsidRDefault="00C7555A" w:rsidP="00C7555A">
      <w:pPr>
        <w:pStyle w:val="11"/>
        <w:ind w:firstLine="720"/>
        <w:jc w:val="both"/>
        <w:rPr>
          <w:color w:val="auto"/>
        </w:rPr>
      </w:pPr>
      <w:r w:rsidRPr="00C7555A">
        <w:rPr>
          <w:color w:val="auto"/>
        </w:rPr>
        <w:t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</w:t>
      </w:r>
      <w:r w:rsidRPr="00C7555A">
        <w:rPr>
          <w:color w:val="auto"/>
        </w:rPr>
        <w:softHyphen/>
        <w:t>ждаемых Правительством России. Предлагается использовать для этого ниже</w:t>
      </w:r>
      <w:r w:rsidRPr="00C7555A">
        <w:rPr>
          <w:color w:val="auto"/>
        </w:rPr>
        <w:softHyphen/>
        <w:t>следующий раздел Постановления Правительства РФ от 22 февраля 2012 г.№154 «Об утверждении правил организации теплоснабжения», в соответствии со статьей 4 пункт 1 Федерального закона №190 «О теплоснабжении»:</w:t>
      </w:r>
    </w:p>
    <w:p w:rsidR="00C7555A" w:rsidRPr="00C7555A" w:rsidRDefault="00C7555A" w:rsidP="00C7555A">
      <w:pPr>
        <w:pStyle w:val="11"/>
        <w:ind w:firstLine="700"/>
        <w:jc w:val="both"/>
        <w:rPr>
          <w:color w:val="auto"/>
        </w:rPr>
      </w:pPr>
      <w:r w:rsidRPr="00C7555A">
        <w:rPr>
          <w:color w:val="auto"/>
        </w:rPr>
        <w:t>Критерии и порядок определения единой теплоснабжающей организации:</w:t>
      </w:r>
    </w:p>
    <w:p w:rsidR="00C7555A" w:rsidRPr="00C7555A" w:rsidRDefault="00C7555A" w:rsidP="00C7555A">
      <w:pPr>
        <w:pStyle w:val="11"/>
        <w:numPr>
          <w:ilvl w:val="0"/>
          <w:numId w:val="16"/>
        </w:numPr>
        <w:tabs>
          <w:tab w:val="left" w:pos="1067"/>
        </w:tabs>
        <w:ind w:left="1060" w:hanging="340"/>
        <w:jc w:val="both"/>
        <w:rPr>
          <w:color w:val="auto"/>
        </w:rPr>
      </w:pPr>
      <w:bookmarkStart w:id="107" w:name="bookmark135"/>
      <w:bookmarkEnd w:id="107"/>
      <w:r w:rsidRPr="00C7555A">
        <w:rPr>
          <w:color w:val="auto"/>
        </w:rPr>
        <w:t>Статус единой теплоснабжающей организации присваивается органом местного самоуправления или федеральным органом исполнительной власти (далее - уполномоченные органы) при утверждении схемы теп</w:t>
      </w:r>
      <w:r w:rsidRPr="00C7555A">
        <w:rPr>
          <w:color w:val="auto"/>
        </w:rPr>
        <w:softHyphen/>
        <w:t>лоснабжения поселения, городского округа, а в случае смены единой теплоснабжающей организации - при актуализации схемы теплоснаб</w:t>
      </w:r>
      <w:r w:rsidRPr="00C7555A">
        <w:rPr>
          <w:color w:val="auto"/>
        </w:rPr>
        <w:softHyphen/>
        <w:t>жение.</w:t>
      </w:r>
    </w:p>
    <w:p w:rsidR="00C7555A" w:rsidRPr="00C7555A" w:rsidRDefault="00C7555A" w:rsidP="00C7555A">
      <w:pPr>
        <w:pStyle w:val="11"/>
        <w:numPr>
          <w:ilvl w:val="0"/>
          <w:numId w:val="16"/>
        </w:numPr>
        <w:tabs>
          <w:tab w:val="left" w:pos="1067"/>
        </w:tabs>
        <w:ind w:left="1060" w:hanging="340"/>
        <w:jc w:val="both"/>
        <w:rPr>
          <w:color w:val="auto"/>
        </w:rPr>
      </w:pPr>
      <w:bookmarkStart w:id="108" w:name="bookmark136"/>
      <w:bookmarkEnd w:id="108"/>
      <w:r w:rsidRPr="00C7555A">
        <w:rPr>
          <w:color w:val="auto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</w:t>
      </w:r>
      <w:r w:rsidRPr="00C7555A">
        <w:rPr>
          <w:color w:val="auto"/>
        </w:rPr>
        <w:softHyphen/>
        <w:t>ции (организаций) определяются границами системы теплоснабжения, в отношении которой присваивается соответствующий статус. В случае, если на территории поселения, городского округа существуют не</w:t>
      </w:r>
      <w:r>
        <w:rPr>
          <w:color w:val="auto"/>
        </w:rPr>
        <w:t>сколь</w:t>
      </w:r>
      <w:r>
        <w:rPr>
          <w:color w:val="auto"/>
        </w:rPr>
        <w:softHyphen/>
        <w:t>ко систем теплоснабжения,</w:t>
      </w:r>
      <w:r w:rsidRPr="00C7555A">
        <w:rPr>
          <w:color w:val="auto"/>
        </w:rPr>
        <w:t xml:space="preserve"> уполномоченные органы вправе:</w:t>
      </w:r>
    </w:p>
    <w:p w:rsidR="00C7555A" w:rsidRPr="00C7555A" w:rsidRDefault="00C7555A" w:rsidP="00C7555A">
      <w:pPr>
        <w:pStyle w:val="11"/>
        <w:numPr>
          <w:ilvl w:val="0"/>
          <w:numId w:val="14"/>
        </w:numPr>
        <w:tabs>
          <w:tab w:val="left" w:pos="1267"/>
        </w:tabs>
        <w:ind w:left="1060" w:firstLine="20"/>
        <w:jc w:val="both"/>
        <w:rPr>
          <w:color w:val="auto"/>
        </w:rPr>
      </w:pPr>
      <w:bookmarkStart w:id="109" w:name="bookmark137"/>
      <w:bookmarkEnd w:id="109"/>
      <w:r w:rsidRPr="00C7555A">
        <w:rPr>
          <w:color w:val="auto"/>
        </w:rPr>
        <w:t>определить единую теплоснабжающую организацию (организаций) в каждой из систем теплоснабжения, расп</w:t>
      </w:r>
      <w:r>
        <w:rPr>
          <w:color w:val="auto"/>
        </w:rPr>
        <w:t>оложенных в границах поселе</w:t>
      </w:r>
      <w:r>
        <w:rPr>
          <w:color w:val="auto"/>
        </w:rPr>
        <w:softHyphen/>
        <w:t>ния</w:t>
      </w:r>
      <w:r w:rsidRPr="00C7555A">
        <w:rPr>
          <w:color w:val="auto"/>
        </w:rPr>
        <w:t xml:space="preserve"> </w:t>
      </w:r>
      <w:r w:rsidRPr="00C7555A">
        <w:rPr>
          <w:color w:val="auto"/>
        </w:rPr>
        <w:lastRenderedPageBreak/>
        <w:t>городского округа;</w:t>
      </w:r>
    </w:p>
    <w:p w:rsidR="00C7555A" w:rsidRPr="00C7555A" w:rsidRDefault="00C7555A" w:rsidP="00C7555A">
      <w:pPr>
        <w:pStyle w:val="11"/>
        <w:numPr>
          <w:ilvl w:val="0"/>
          <w:numId w:val="14"/>
        </w:numPr>
        <w:tabs>
          <w:tab w:val="left" w:pos="1272"/>
        </w:tabs>
        <w:ind w:left="1060" w:firstLine="20"/>
        <w:jc w:val="both"/>
        <w:rPr>
          <w:color w:val="auto"/>
        </w:rPr>
      </w:pPr>
      <w:bookmarkStart w:id="110" w:name="bookmark138"/>
      <w:bookmarkEnd w:id="110"/>
      <w:r w:rsidRPr="00C7555A">
        <w:rPr>
          <w:color w:val="auto"/>
        </w:rPr>
        <w:t>определить на несколько систем теплоснабжения единую теплоснаб</w:t>
      </w:r>
      <w:r w:rsidRPr="00C7555A">
        <w:rPr>
          <w:color w:val="auto"/>
        </w:rPr>
        <w:softHyphen/>
        <w:t>жающую организацию, если такая организация владеет на праве соб</w:t>
      </w:r>
      <w:r w:rsidRPr="00C7555A">
        <w:rPr>
          <w:color w:val="auto"/>
        </w:rPr>
        <w:softHyphen/>
        <w:t>ственности или ином законном основании источниками тепловой энер</w:t>
      </w:r>
      <w:r w:rsidRPr="00C7555A">
        <w:rPr>
          <w:color w:val="auto"/>
        </w:rPr>
        <w:softHyphen/>
        <w:t>гии и (или) тепловыми сетями в каждой из систем теплоснабжения, входящей в зону ее деятельности.</w:t>
      </w:r>
    </w:p>
    <w:p w:rsidR="00C7555A" w:rsidRPr="00C7555A" w:rsidRDefault="00C7555A" w:rsidP="00C7555A">
      <w:pPr>
        <w:pStyle w:val="11"/>
        <w:numPr>
          <w:ilvl w:val="0"/>
          <w:numId w:val="16"/>
        </w:numPr>
        <w:tabs>
          <w:tab w:val="left" w:pos="1067"/>
        </w:tabs>
        <w:ind w:left="1060" w:hanging="340"/>
        <w:jc w:val="both"/>
        <w:rPr>
          <w:color w:val="auto"/>
        </w:rPr>
      </w:pPr>
      <w:bookmarkStart w:id="111" w:name="bookmark139"/>
      <w:bookmarkEnd w:id="111"/>
      <w:r w:rsidRPr="00C7555A">
        <w:rPr>
          <w:color w:val="auto"/>
        </w:rPr>
        <w:t>Для присвоения статуса единой теплоснабжающей организации впер</w:t>
      </w:r>
      <w:r w:rsidRPr="00C7555A">
        <w:rPr>
          <w:color w:val="auto"/>
        </w:rPr>
        <w:softHyphen/>
        <w:t>вые на территории поселения, городского округа, лица, владеющие на праве собственности или ином законном основании источниками теп</w:t>
      </w:r>
      <w:r w:rsidRPr="00C7555A">
        <w:rPr>
          <w:color w:val="auto"/>
        </w:rPr>
        <w:softHyphen/>
        <w:t>ловой энергии и (или) тепловыми сетями на территории поселения, го</w:t>
      </w:r>
      <w:r w:rsidRPr="00C7555A">
        <w:rPr>
          <w:color w:val="auto"/>
        </w:rPr>
        <w:softHyphen/>
        <w:t>родского округа вправе подать в течение одного месяца с момента раз</w:t>
      </w:r>
      <w:r w:rsidRPr="00C7555A">
        <w:rPr>
          <w:color w:val="auto"/>
        </w:rPr>
        <w:softHyphen/>
        <w:t>мещения на сайте поселения, городского округа, города федерального значения проекта схемы теплоснабжения в орган местного самоуправ</w:t>
      </w:r>
      <w:r w:rsidRPr="00C7555A">
        <w:rPr>
          <w:color w:val="auto"/>
        </w:rPr>
        <w:softHyphen/>
        <w:t>ления заявки на присвоение статуса единой теплоснабжающей органи</w:t>
      </w:r>
      <w:r w:rsidRPr="00C7555A">
        <w:rPr>
          <w:color w:val="auto"/>
        </w:rPr>
        <w:softHyphen/>
        <w:t>зации с указанием зоны деятельности, в которой указанные лица плани</w:t>
      </w:r>
      <w:r w:rsidRPr="00C7555A">
        <w:rPr>
          <w:color w:val="auto"/>
        </w:rPr>
        <w:softHyphen/>
        <w:t>руют исполнять функции единой теплоснабжающей организации. Ор</w:t>
      </w:r>
      <w:r w:rsidRPr="00C7555A">
        <w:rPr>
          <w:color w:val="auto"/>
        </w:rPr>
        <w:softHyphen/>
        <w:t>ган местного самоуправления обязан разместить сведения о принятых заявках на сайте поселения, городского округа.</w:t>
      </w:r>
    </w:p>
    <w:p w:rsidR="00C7555A" w:rsidRPr="00C7555A" w:rsidRDefault="00C7555A" w:rsidP="00C7555A">
      <w:pPr>
        <w:pStyle w:val="11"/>
        <w:numPr>
          <w:ilvl w:val="0"/>
          <w:numId w:val="16"/>
        </w:numPr>
        <w:tabs>
          <w:tab w:val="left" w:pos="962"/>
        </w:tabs>
        <w:ind w:left="940" w:hanging="340"/>
        <w:jc w:val="both"/>
        <w:rPr>
          <w:color w:val="auto"/>
        </w:rPr>
      </w:pPr>
      <w:bookmarkStart w:id="112" w:name="bookmark140"/>
      <w:bookmarkEnd w:id="112"/>
      <w:r w:rsidRPr="00C7555A">
        <w:rPr>
          <w:color w:val="auto"/>
        </w:rPr>
        <w:t>В случае если в отношении одной зоны деятельности единой тепло</w:t>
      </w:r>
      <w:r w:rsidRPr="00C7555A">
        <w:rPr>
          <w:color w:val="auto"/>
        </w:rPr>
        <w:softHyphen/>
        <w:t>снабжающей организации подана одна заявка от лица, владеющего на праве собственности или ином законном основании источниками теп</w:t>
      </w:r>
      <w:r w:rsidRPr="00C7555A">
        <w:rPr>
          <w:color w:val="auto"/>
        </w:rPr>
        <w:softHyphen/>
        <w:t>ловой энергии и (или) тепловыми сетями в соответствующей системе теплоснабжения, то статус единой теплоснабжающей организации при</w:t>
      </w:r>
      <w:r w:rsidRPr="00C7555A">
        <w:rPr>
          <w:color w:val="auto"/>
        </w:rPr>
        <w:softHyphen/>
        <w:t>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системе теплоснабжения, орган местного самоуправ</w:t>
      </w:r>
      <w:r w:rsidRPr="00C7555A">
        <w:rPr>
          <w:color w:val="auto"/>
        </w:rPr>
        <w:softHyphen/>
      </w:r>
      <w:r w:rsidRPr="00C7555A">
        <w:rPr>
          <w:color w:val="auto"/>
        </w:rPr>
        <w:lastRenderedPageBreak/>
        <w:t>ления присваивает статус единой теплоснабжающей организации в со</w:t>
      </w:r>
      <w:r w:rsidRPr="00C7555A">
        <w:rPr>
          <w:color w:val="auto"/>
        </w:rPr>
        <w:softHyphen/>
        <w:t>ответствии с критериями настоящих Правил.</w:t>
      </w:r>
    </w:p>
    <w:p w:rsidR="00C7555A" w:rsidRPr="00C7555A" w:rsidRDefault="00C7555A" w:rsidP="00C7555A">
      <w:pPr>
        <w:pStyle w:val="11"/>
        <w:numPr>
          <w:ilvl w:val="0"/>
          <w:numId w:val="16"/>
        </w:numPr>
        <w:tabs>
          <w:tab w:val="left" w:pos="962"/>
        </w:tabs>
        <w:ind w:left="940" w:hanging="340"/>
        <w:jc w:val="both"/>
        <w:rPr>
          <w:color w:val="auto"/>
        </w:rPr>
      </w:pPr>
      <w:bookmarkStart w:id="113" w:name="bookmark141"/>
      <w:bookmarkEnd w:id="113"/>
      <w:r w:rsidRPr="00C7555A">
        <w:rPr>
          <w:color w:val="auto"/>
        </w:rPr>
        <w:t>Критериями определения единой т</w:t>
      </w:r>
      <w:r>
        <w:rPr>
          <w:color w:val="auto"/>
        </w:rPr>
        <w:t>еплоснабжающей организации явля</w:t>
      </w:r>
      <w:r w:rsidRPr="00C7555A">
        <w:rPr>
          <w:color w:val="auto"/>
        </w:rPr>
        <w:t>ются:</w:t>
      </w:r>
    </w:p>
    <w:p w:rsidR="00C7555A" w:rsidRDefault="00C7555A" w:rsidP="00C7555A">
      <w:pPr>
        <w:pStyle w:val="11"/>
        <w:ind w:left="860" w:firstLine="20"/>
        <w:jc w:val="both"/>
        <w:rPr>
          <w:color w:val="auto"/>
        </w:rPr>
      </w:pPr>
      <w:r w:rsidRPr="00C7555A">
        <w:rPr>
          <w:color w:val="auto"/>
        </w:rPr>
        <w:t>- владение на праве собственности или ином законном основании источ</w:t>
      </w:r>
      <w:r w:rsidRPr="00C7555A">
        <w:rPr>
          <w:color w:val="auto"/>
        </w:rPr>
        <w:softHyphen/>
        <w:t>никами тепловой энергии с наибольшей совокупной установленной теп</w:t>
      </w:r>
      <w:r w:rsidRPr="00C7555A">
        <w:rPr>
          <w:color w:val="auto"/>
        </w:rPr>
        <w:softHyphen/>
        <w:t>ловой мощностью в границах зоны деятельности единой теплоснабжа</w:t>
      </w:r>
      <w:r w:rsidRPr="00C7555A">
        <w:rPr>
          <w:color w:val="auto"/>
        </w:rPr>
        <w:softHyphen/>
        <w:t xml:space="preserve">ющей организации или </w:t>
      </w:r>
      <w:proofErr w:type="gramStart"/>
      <w:r w:rsidRPr="00C7555A">
        <w:rPr>
          <w:color w:val="auto"/>
        </w:rPr>
        <w:t>тепловыми сетями</w:t>
      </w:r>
      <w:proofErr w:type="gramEnd"/>
      <w:r w:rsidRPr="00C7555A">
        <w:rPr>
          <w:color w:val="auto"/>
        </w:rPr>
        <w:t xml:space="preserve">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</w:t>
      </w:r>
      <w:r w:rsidRPr="00C7555A">
        <w:rPr>
          <w:color w:val="auto"/>
        </w:rPr>
        <w:softHyphen/>
        <w:t>ной теплоснабжающей организации;</w:t>
      </w:r>
    </w:p>
    <w:p w:rsidR="00C7555A" w:rsidRPr="00C7555A" w:rsidRDefault="00C7555A" w:rsidP="00C7555A">
      <w:pPr>
        <w:pStyle w:val="11"/>
        <w:ind w:left="860" w:firstLine="20"/>
        <w:jc w:val="both"/>
        <w:rPr>
          <w:color w:val="auto"/>
        </w:rPr>
      </w:pPr>
      <w:r w:rsidRPr="00C7555A">
        <w:rPr>
          <w:color w:val="auto"/>
        </w:rPr>
        <w:t>- размер уставного (складочного) капитала хозяйственного товарище</w:t>
      </w:r>
      <w:r w:rsidRPr="00C7555A">
        <w:rPr>
          <w:color w:val="auto"/>
        </w:rPr>
        <w:softHyphen/>
        <w:t>ства или общества, уставного фонда унитарного предприятия должен быть не менее остаточной балансовой стоимости источников тепловой энергии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</w:t>
      </w:r>
      <w:r w:rsidRPr="00C7555A">
        <w:rPr>
          <w:color w:val="auto"/>
        </w:rPr>
        <w:softHyphen/>
        <w:t>ред подачей заявки на присвоение статуса единой теплоснабжающей организации.</w:t>
      </w:r>
    </w:p>
    <w:p w:rsidR="00C7555A" w:rsidRPr="00C7555A" w:rsidRDefault="00C7555A" w:rsidP="00C7555A">
      <w:pPr>
        <w:pStyle w:val="11"/>
        <w:numPr>
          <w:ilvl w:val="0"/>
          <w:numId w:val="16"/>
        </w:numPr>
        <w:tabs>
          <w:tab w:val="left" w:pos="1038"/>
        </w:tabs>
        <w:ind w:left="1020" w:hanging="340"/>
        <w:jc w:val="both"/>
        <w:rPr>
          <w:color w:val="auto"/>
        </w:rPr>
      </w:pPr>
      <w:bookmarkStart w:id="114" w:name="bookmark142"/>
      <w:bookmarkEnd w:id="114"/>
      <w:r w:rsidRPr="00C7555A">
        <w:rPr>
          <w:color w:val="auto"/>
        </w:rPr>
        <w:t>В случае если в отношении одной зоны деятельности единой тепло</w:t>
      </w:r>
      <w:r w:rsidRPr="00C7555A">
        <w:rPr>
          <w:color w:val="auto"/>
        </w:rPr>
        <w:softHyphen/>
        <w:t>снабжающей организации подано более одной заявки на присвоение со</w:t>
      </w:r>
      <w:r w:rsidRPr="00C7555A">
        <w:rPr>
          <w:color w:val="auto"/>
        </w:rPr>
        <w:softHyphen/>
        <w:t>ответствующего статуса от лиц, соответствующих критериям, установ</w:t>
      </w:r>
      <w:r w:rsidRPr="00C7555A">
        <w:rPr>
          <w:color w:val="auto"/>
        </w:rPr>
        <w:softHyphen/>
        <w:t>ленным настоящими Правилами, статус единой теплоснабжающей ор</w:t>
      </w:r>
      <w:r w:rsidRPr="00C7555A">
        <w:rPr>
          <w:color w:val="auto"/>
        </w:rPr>
        <w:softHyphen/>
        <w:t>ганизации присваивается организации, способной в лучшей мере обес</w:t>
      </w:r>
      <w:r w:rsidRPr="00C7555A">
        <w:rPr>
          <w:color w:val="auto"/>
        </w:rPr>
        <w:softHyphen/>
        <w:t>печить надежность теплоснабжения определяется наличием у организа</w:t>
      </w:r>
      <w:r w:rsidRPr="00C7555A">
        <w:rPr>
          <w:color w:val="auto"/>
        </w:rPr>
        <w:softHyphen/>
        <w:t>ции технических возможностей и квалифицированного персонала по наладке, мониторингу, диспетчеризации, переключениям и оператив</w:t>
      </w:r>
      <w:r w:rsidRPr="00C7555A">
        <w:rPr>
          <w:color w:val="auto"/>
        </w:rPr>
        <w:softHyphen/>
        <w:t xml:space="preserve">ному </w:t>
      </w:r>
      <w:r w:rsidRPr="00C7555A">
        <w:rPr>
          <w:color w:val="auto"/>
        </w:rPr>
        <w:lastRenderedPageBreak/>
        <w:t>управлению гидравлическими режимами, и обосновывается в схеме теплоснабжения.</w:t>
      </w:r>
    </w:p>
    <w:p w:rsidR="00C7555A" w:rsidRPr="00C7555A" w:rsidRDefault="00C7555A" w:rsidP="00C7555A">
      <w:pPr>
        <w:pStyle w:val="11"/>
        <w:numPr>
          <w:ilvl w:val="0"/>
          <w:numId w:val="16"/>
        </w:numPr>
        <w:tabs>
          <w:tab w:val="left" w:pos="1038"/>
        </w:tabs>
        <w:ind w:left="1020" w:hanging="340"/>
        <w:jc w:val="both"/>
        <w:rPr>
          <w:color w:val="auto"/>
        </w:rPr>
      </w:pPr>
      <w:bookmarkStart w:id="115" w:name="bookmark143"/>
      <w:bookmarkEnd w:id="115"/>
      <w:r w:rsidRPr="00C7555A">
        <w:rPr>
          <w:color w:val="auto"/>
        </w:rPr>
        <w:t>В случае если в отношении зоны деятельности единой теплоснабжаю</w:t>
      </w:r>
      <w:r w:rsidRPr="00C7555A">
        <w:rPr>
          <w:color w:val="auto"/>
        </w:rPr>
        <w:softHyphen/>
        <w:t>щей организации не подано ни одной заявки на присвоение соответ</w:t>
      </w:r>
      <w:r w:rsidRPr="00C7555A">
        <w:rPr>
          <w:color w:val="auto"/>
        </w:rPr>
        <w:softHyphen/>
        <w:t>ствующего статуса, статус единой теплоснабжающей организации при</w:t>
      </w:r>
      <w:r w:rsidRPr="00C7555A">
        <w:rPr>
          <w:color w:val="auto"/>
        </w:rPr>
        <w:softHyphen/>
        <w:t>сваивается организации, владеющей в соответствующей зоне деятель</w:t>
      </w:r>
      <w:r w:rsidRPr="00C7555A">
        <w:rPr>
          <w:color w:val="auto"/>
        </w:rPr>
        <w:softHyphen/>
        <w:t>ности источниками тепловой энергии и (или) тепловыми сетями, и со</w:t>
      </w:r>
      <w:r w:rsidRPr="00C7555A">
        <w:rPr>
          <w:color w:val="auto"/>
        </w:rPr>
        <w:softHyphen/>
        <w:t>ответствующей критериям настоящих Правил.</w:t>
      </w:r>
    </w:p>
    <w:p w:rsidR="00C7555A" w:rsidRDefault="00C7555A" w:rsidP="00D76351">
      <w:pPr>
        <w:pStyle w:val="11"/>
        <w:numPr>
          <w:ilvl w:val="0"/>
          <w:numId w:val="14"/>
        </w:numPr>
        <w:tabs>
          <w:tab w:val="left" w:pos="1038"/>
        </w:tabs>
        <w:ind w:left="1080" w:firstLine="0"/>
        <w:jc w:val="both"/>
        <w:rPr>
          <w:color w:val="auto"/>
        </w:rPr>
      </w:pPr>
      <w:bookmarkStart w:id="116" w:name="bookmark144"/>
      <w:bookmarkEnd w:id="116"/>
      <w:r w:rsidRPr="00C7555A">
        <w:rPr>
          <w:color w:val="auto"/>
        </w:rPr>
        <w:t>Единая теплоснабжающая организация при осуществлении своей дея</w:t>
      </w:r>
      <w:r w:rsidRPr="00C7555A">
        <w:rPr>
          <w:color w:val="auto"/>
        </w:rPr>
        <w:softHyphen/>
        <w:t>тельности обязана:</w:t>
      </w:r>
      <w:bookmarkStart w:id="117" w:name="bookmark145"/>
      <w:bookmarkEnd w:id="117"/>
    </w:p>
    <w:p w:rsidR="00C7555A" w:rsidRPr="00C7555A" w:rsidRDefault="00C7555A" w:rsidP="00D76351">
      <w:pPr>
        <w:pStyle w:val="11"/>
        <w:numPr>
          <w:ilvl w:val="0"/>
          <w:numId w:val="14"/>
        </w:numPr>
        <w:tabs>
          <w:tab w:val="left" w:pos="1038"/>
        </w:tabs>
        <w:ind w:left="1080" w:firstLine="0"/>
        <w:jc w:val="both"/>
        <w:rPr>
          <w:color w:val="auto"/>
        </w:rPr>
      </w:pPr>
      <w:r w:rsidRPr="00C7555A">
        <w:rPr>
          <w:color w:val="auto"/>
        </w:rPr>
        <w:t>заключать и надлежаще исполнять договоры теплоснабжения со всеми обратившимися к ней потребителями тепловой энергии в своей зоне де</w:t>
      </w:r>
      <w:r w:rsidRPr="00C7555A">
        <w:rPr>
          <w:color w:val="auto"/>
        </w:rPr>
        <w:softHyphen/>
        <w:t>ятельности;</w:t>
      </w:r>
    </w:p>
    <w:p w:rsidR="00C7555A" w:rsidRPr="00C7555A" w:rsidRDefault="00C7555A" w:rsidP="00C7555A">
      <w:pPr>
        <w:pStyle w:val="11"/>
        <w:numPr>
          <w:ilvl w:val="0"/>
          <w:numId w:val="14"/>
        </w:numPr>
        <w:tabs>
          <w:tab w:val="left" w:pos="1297"/>
        </w:tabs>
        <w:ind w:left="1080" w:firstLine="0"/>
        <w:jc w:val="both"/>
        <w:rPr>
          <w:color w:val="auto"/>
        </w:rPr>
      </w:pPr>
      <w:bookmarkStart w:id="118" w:name="bookmark146"/>
      <w:bookmarkEnd w:id="118"/>
      <w:r w:rsidRPr="00C7555A">
        <w:rPr>
          <w:color w:val="auto"/>
        </w:rPr>
        <w:t>осуществлять мониторинг реализации схемы теплоснабжения и пода</w:t>
      </w:r>
      <w:r w:rsidRPr="00C7555A">
        <w:rPr>
          <w:color w:val="auto"/>
        </w:rPr>
        <w:softHyphen/>
        <w:t>вать в орган, утвердивший схему теплоснабжения, отчеты о реализации, включая предложения по актуализации схемы теплоснабжения;</w:t>
      </w:r>
    </w:p>
    <w:p w:rsidR="00C7555A" w:rsidRPr="00C7555A" w:rsidRDefault="00C7555A" w:rsidP="00C7555A">
      <w:pPr>
        <w:pStyle w:val="11"/>
        <w:numPr>
          <w:ilvl w:val="0"/>
          <w:numId w:val="14"/>
        </w:numPr>
        <w:tabs>
          <w:tab w:val="left" w:pos="1302"/>
        </w:tabs>
        <w:ind w:left="1080" w:firstLine="0"/>
        <w:jc w:val="both"/>
        <w:rPr>
          <w:color w:val="auto"/>
        </w:rPr>
      </w:pPr>
      <w:bookmarkStart w:id="119" w:name="bookmark147"/>
      <w:bookmarkEnd w:id="119"/>
      <w:r w:rsidRPr="00C7555A">
        <w:rPr>
          <w:color w:val="auto"/>
        </w:rPr>
        <w:t>надлежащим образом исполнять обязательства перед иными тепло</w:t>
      </w:r>
      <w:r w:rsidRPr="00C7555A">
        <w:rPr>
          <w:color w:val="auto"/>
        </w:rPr>
        <w:softHyphen/>
        <w:t>снабжающими и теплосетевыми организациями в зоне своей деятельно</w:t>
      </w:r>
      <w:r w:rsidRPr="00C7555A">
        <w:rPr>
          <w:color w:val="auto"/>
        </w:rPr>
        <w:softHyphen/>
        <w:t>сти;</w:t>
      </w:r>
    </w:p>
    <w:p w:rsidR="00C7555A" w:rsidRPr="00C7555A" w:rsidRDefault="00C7555A" w:rsidP="00C7555A">
      <w:pPr>
        <w:pStyle w:val="11"/>
        <w:numPr>
          <w:ilvl w:val="0"/>
          <w:numId w:val="14"/>
        </w:numPr>
        <w:tabs>
          <w:tab w:val="left" w:pos="1297"/>
        </w:tabs>
        <w:ind w:left="1080" w:firstLine="0"/>
        <w:jc w:val="both"/>
        <w:rPr>
          <w:color w:val="auto"/>
        </w:rPr>
      </w:pPr>
      <w:bookmarkStart w:id="120" w:name="bookmark148"/>
      <w:bookmarkEnd w:id="120"/>
      <w:r w:rsidRPr="00C7555A">
        <w:rPr>
          <w:color w:val="auto"/>
        </w:rPr>
        <w:t>осуществлять контроль режимов потребления тепловой энергии в зоне своей деятельности.</w:t>
      </w:r>
    </w:p>
    <w:p w:rsidR="00C7555A" w:rsidRDefault="00C7555A" w:rsidP="00661744">
      <w:pPr>
        <w:pStyle w:val="11"/>
        <w:spacing w:after="0"/>
        <w:ind w:firstLine="660"/>
        <w:jc w:val="both"/>
        <w:rPr>
          <w:color w:val="auto"/>
        </w:rPr>
      </w:pPr>
    </w:p>
    <w:p w:rsidR="00A2559A" w:rsidRPr="00A2559A" w:rsidRDefault="00A2559A" w:rsidP="00A2559A">
      <w:pPr>
        <w:pStyle w:val="22"/>
        <w:keepNext/>
        <w:keepLines/>
        <w:numPr>
          <w:ilvl w:val="0"/>
          <w:numId w:val="11"/>
        </w:numPr>
        <w:tabs>
          <w:tab w:val="left" w:pos="327"/>
        </w:tabs>
        <w:spacing w:after="100"/>
        <w:rPr>
          <w:color w:val="auto"/>
        </w:rPr>
      </w:pPr>
      <w:bookmarkStart w:id="121" w:name="bookmark150"/>
      <w:bookmarkStart w:id="122" w:name="bookmark151"/>
      <w:bookmarkStart w:id="123" w:name="bookmark153"/>
      <w:bookmarkStart w:id="124" w:name="bookmark149"/>
      <w:r w:rsidRPr="00A2559A">
        <w:rPr>
          <w:color w:val="auto"/>
        </w:rPr>
        <w:t>Решения по бесхозяйственным тепловым сетям</w:t>
      </w:r>
      <w:bookmarkEnd w:id="121"/>
      <w:bookmarkEnd w:id="122"/>
      <w:bookmarkEnd w:id="123"/>
      <w:bookmarkEnd w:id="124"/>
    </w:p>
    <w:p w:rsidR="003468FE" w:rsidRPr="003468FE" w:rsidRDefault="00A2559A" w:rsidP="003468FE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</w:pPr>
      <w:r w:rsidRPr="003468FE">
        <w:rPr>
          <w:rFonts w:ascii="Times New Roman" w:hAnsi="Times New Roman" w:cs="Times New Roman"/>
          <w:color w:val="auto"/>
          <w:sz w:val="28"/>
          <w:szCs w:val="28"/>
        </w:rPr>
        <w:t>В настоящее время в Косинском сельском поселении не выявлено участков бесхозяйственных тепловых сетей.</w:t>
      </w:r>
      <w:r w:rsidR="003468FE" w:rsidRPr="003468F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68FE" w:rsidRPr="003468FE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 xml:space="preserve">В случае обнаружения таковых в последующем необходимо руководствоваться пунктом 6 статьи 15 Федерального закона </w:t>
      </w:r>
      <w:r w:rsidR="003468FE" w:rsidRPr="003468FE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от 27.07.2010 № </w:t>
      </w:r>
      <w:r w:rsidR="003468FE" w:rsidRPr="003468FE">
        <w:rPr>
          <w:rFonts w:ascii="Times New Roman" w:eastAsia="Calibri" w:hAnsi="Times New Roman" w:cs="Times New Roman"/>
          <w:bCs/>
          <w:color w:val="auto"/>
          <w:sz w:val="28"/>
          <w:szCs w:val="28"/>
          <w:lang w:val="x-none" w:eastAsia="en-US" w:bidi="ar-SA"/>
        </w:rPr>
        <w:t>190</w:t>
      </w:r>
      <w:r w:rsidR="003468FE" w:rsidRPr="003468FE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-ФЗ «О теплоснабжении»</w:t>
      </w:r>
      <w:r w:rsidR="003468FE" w:rsidRPr="003468FE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 xml:space="preserve">: в случае выявления бесхозяйственных </w:t>
      </w:r>
      <w:r w:rsidR="003468FE" w:rsidRPr="003468FE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lastRenderedPageBreak/>
        <w:t>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входят указанные бесхозяйственные тепловые сети и которая осуществляет содержание и обслуживание указанных бесхозяйственных тепловых сетей. 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3468FE" w:rsidRPr="003468FE" w:rsidRDefault="003468FE" w:rsidP="003468FE">
      <w:pPr>
        <w:widowControl/>
        <w:spacing w:line="360" w:lineRule="auto"/>
        <w:ind w:firstLine="709"/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</w:pPr>
      <w:r w:rsidRPr="003468FE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 xml:space="preserve"> </w:t>
      </w:r>
    </w:p>
    <w:p w:rsidR="003468FE" w:rsidRPr="003468FE" w:rsidRDefault="003468FE" w:rsidP="003468FE">
      <w:pPr>
        <w:widowControl/>
        <w:spacing w:line="360" w:lineRule="auto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</w:pPr>
      <w:r w:rsidRPr="003468FE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>________________</w:t>
      </w:r>
    </w:p>
    <w:p w:rsidR="00A2559A" w:rsidRPr="00A2559A" w:rsidRDefault="00A2559A" w:rsidP="00A2559A">
      <w:pPr>
        <w:pStyle w:val="11"/>
        <w:spacing w:after="0"/>
        <w:ind w:firstLine="660"/>
        <w:jc w:val="both"/>
        <w:rPr>
          <w:color w:val="auto"/>
        </w:rPr>
      </w:pPr>
    </w:p>
    <w:p w:rsidR="002068CA" w:rsidRPr="002068CA" w:rsidRDefault="002068CA" w:rsidP="002068CA"/>
    <w:sectPr w:rsidR="002068CA" w:rsidRPr="002068CA" w:rsidSect="00C91718">
      <w:footerReference w:type="even" r:id="rId8"/>
      <w:footerReference w:type="default" r:id="rId9"/>
      <w:pgSz w:w="11900" w:h="16840"/>
      <w:pgMar w:top="1276" w:right="863" w:bottom="709" w:left="1168" w:header="1538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8F0" w:rsidRDefault="008718F0">
      <w:r>
        <w:separator/>
      </w:r>
    </w:p>
  </w:endnote>
  <w:endnote w:type="continuationSeparator" w:id="0">
    <w:p w:rsidR="008718F0" w:rsidRDefault="00871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F3A" w:rsidRDefault="00595D5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43404922" wp14:editId="144277CB">
              <wp:simplePos x="0" y="0"/>
              <wp:positionH relativeFrom="page">
                <wp:posOffset>7159625</wp:posOffset>
              </wp:positionH>
              <wp:positionV relativeFrom="page">
                <wp:posOffset>10350500</wp:posOffset>
              </wp:positionV>
              <wp:extent cx="140335" cy="12192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87F3A" w:rsidRDefault="00595D5C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B1A2A" w:rsidRPr="008B1A2A">
                            <w:rPr>
                              <w:noProof/>
                              <w:color w:val="303030"/>
                              <w:sz w:val="28"/>
                              <w:szCs w:val="28"/>
                            </w:rPr>
                            <w:t>18</w:t>
                          </w:r>
                          <w:r>
                            <w:rPr>
                              <w:color w:val="30303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404922" id="_x0000_t202" coordsize="21600,21600" o:spt="202" path="m,l,21600r21600,l21600,xe">
              <v:stroke joinstyle="miter"/>
              <v:path gradientshapeok="t" o:connecttype="rect"/>
            </v:shapetype>
            <v:shape id="Shape 43" o:spid="_x0000_s1026" type="#_x0000_t202" style="position:absolute;margin-left:563.75pt;margin-top:815pt;width:11.05pt;height:9.6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" filled="f" stroked="f">
              <v:textbox style="mso-fit-shape-to-text:t" inset="0,0,0,0">
                <w:txbxContent>
                  <w:p w:rsidR="00B87F3A" w:rsidRDefault="00595D5C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B1A2A" w:rsidRPr="008B1A2A">
                      <w:rPr>
                        <w:noProof/>
                        <w:color w:val="303030"/>
                        <w:sz w:val="28"/>
                        <w:szCs w:val="28"/>
                      </w:rPr>
                      <w:t>18</w:t>
                    </w:r>
                    <w:r>
                      <w:rPr>
                        <w:color w:val="30303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F3A" w:rsidRDefault="00595D5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54FA6370" wp14:editId="24C59E79">
              <wp:simplePos x="0" y="0"/>
              <wp:positionH relativeFrom="page">
                <wp:posOffset>7159625</wp:posOffset>
              </wp:positionH>
              <wp:positionV relativeFrom="page">
                <wp:posOffset>10350500</wp:posOffset>
              </wp:positionV>
              <wp:extent cx="140335" cy="12192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87F3A" w:rsidRDefault="00595D5C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B1A2A" w:rsidRPr="008B1A2A">
                            <w:rPr>
                              <w:noProof/>
                              <w:color w:val="303030"/>
                              <w:sz w:val="28"/>
                              <w:szCs w:val="28"/>
                            </w:rPr>
                            <w:t>17</w:t>
                          </w:r>
                          <w:r>
                            <w:rPr>
                              <w:color w:val="303030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FA6370" id="_x0000_t202" coordsize="21600,21600" o:spt="202" path="m,l,21600r21600,l21600,xe">
              <v:stroke joinstyle="miter"/>
              <v:path gradientshapeok="t" o:connecttype="rect"/>
            </v:shapetype>
            <v:shape id="Shape 41" o:spid="_x0000_s1027" type="#_x0000_t202" style="position:absolute;margin-left:563.75pt;margin-top:815pt;width:11.05pt;height:9.6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" filled="f" stroked="f">
              <v:textbox style="mso-fit-shape-to-text:t" inset="0,0,0,0">
                <w:txbxContent>
                  <w:p w:rsidR="00B87F3A" w:rsidRDefault="00595D5C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B1A2A" w:rsidRPr="008B1A2A">
                      <w:rPr>
                        <w:noProof/>
                        <w:color w:val="303030"/>
                        <w:sz w:val="28"/>
                        <w:szCs w:val="28"/>
                      </w:rPr>
                      <w:t>17</w:t>
                    </w:r>
                    <w:r>
                      <w:rPr>
                        <w:color w:val="303030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8F0" w:rsidRDefault="008718F0"/>
  </w:footnote>
  <w:footnote w:type="continuationSeparator" w:id="0">
    <w:p w:rsidR="008718F0" w:rsidRDefault="008718F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3086"/>
    <w:multiLevelType w:val="multilevel"/>
    <w:tmpl w:val="7F4E6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4D764B"/>
    <w:multiLevelType w:val="multilevel"/>
    <w:tmpl w:val="D328676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5330DF"/>
    <w:multiLevelType w:val="multilevel"/>
    <w:tmpl w:val="33EC5F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D325AB"/>
    <w:multiLevelType w:val="multilevel"/>
    <w:tmpl w:val="8EB66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93770F"/>
    <w:multiLevelType w:val="multilevel"/>
    <w:tmpl w:val="A3E88B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FB13DC"/>
    <w:multiLevelType w:val="multilevel"/>
    <w:tmpl w:val="04C8B9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25389B"/>
    <w:multiLevelType w:val="multilevel"/>
    <w:tmpl w:val="9D0A009A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F11340"/>
    <w:multiLevelType w:val="multilevel"/>
    <w:tmpl w:val="5FDC17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2B7666"/>
    <w:multiLevelType w:val="multilevel"/>
    <w:tmpl w:val="0A70BC4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CB2F1C"/>
    <w:multiLevelType w:val="multilevel"/>
    <w:tmpl w:val="F9CC8E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0E56E9"/>
    <w:multiLevelType w:val="multilevel"/>
    <w:tmpl w:val="D4EE48A2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031124"/>
    <w:multiLevelType w:val="multilevel"/>
    <w:tmpl w:val="83DAA8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103739"/>
    <w:multiLevelType w:val="multilevel"/>
    <w:tmpl w:val="A3E2A908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375978"/>
    <w:multiLevelType w:val="multilevel"/>
    <w:tmpl w:val="29FADBC4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3A4454"/>
    <w:multiLevelType w:val="multilevel"/>
    <w:tmpl w:val="2C1C985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C3A221C"/>
    <w:multiLevelType w:val="multilevel"/>
    <w:tmpl w:val="AD4268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0303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11"/>
  </w:num>
  <w:num w:numId="5">
    <w:abstractNumId w:val="5"/>
  </w:num>
  <w:num w:numId="6">
    <w:abstractNumId w:val="2"/>
  </w:num>
  <w:num w:numId="7">
    <w:abstractNumId w:val="7"/>
  </w:num>
  <w:num w:numId="8">
    <w:abstractNumId w:val="14"/>
  </w:num>
  <w:num w:numId="9">
    <w:abstractNumId w:val="10"/>
  </w:num>
  <w:num w:numId="10">
    <w:abstractNumId w:val="13"/>
  </w:num>
  <w:num w:numId="11">
    <w:abstractNumId w:val="8"/>
  </w:num>
  <w:num w:numId="12">
    <w:abstractNumId w:val="0"/>
  </w:num>
  <w:num w:numId="13">
    <w:abstractNumId w:val="3"/>
  </w:num>
  <w:num w:numId="14">
    <w:abstractNumId w:val="4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F3A"/>
    <w:rsid w:val="00054652"/>
    <w:rsid w:val="000A0955"/>
    <w:rsid w:val="000A177F"/>
    <w:rsid w:val="00106290"/>
    <w:rsid w:val="0015410A"/>
    <w:rsid w:val="001B6AB6"/>
    <w:rsid w:val="001D3901"/>
    <w:rsid w:val="002068CA"/>
    <w:rsid w:val="00257D9F"/>
    <w:rsid w:val="002F4186"/>
    <w:rsid w:val="003468FE"/>
    <w:rsid w:val="00392527"/>
    <w:rsid w:val="003A5B0F"/>
    <w:rsid w:val="004A2A4B"/>
    <w:rsid w:val="004B5BA1"/>
    <w:rsid w:val="004B68C6"/>
    <w:rsid w:val="004C527A"/>
    <w:rsid w:val="004F46EE"/>
    <w:rsid w:val="005349CA"/>
    <w:rsid w:val="00560F78"/>
    <w:rsid w:val="00595D5C"/>
    <w:rsid w:val="00637179"/>
    <w:rsid w:val="00661744"/>
    <w:rsid w:val="00661AD2"/>
    <w:rsid w:val="00667F3B"/>
    <w:rsid w:val="0068169F"/>
    <w:rsid w:val="006B4A26"/>
    <w:rsid w:val="00741BCE"/>
    <w:rsid w:val="00750C50"/>
    <w:rsid w:val="007B7F8B"/>
    <w:rsid w:val="00822955"/>
    <w:rsid w:val="008718F0"/>
    <w:rsid w:val="008757B5"/>
    <w:rsid w:val="008A24C3"/>
    <w:rsid w:val="008B1A2A"/>
    <w:rsid w:val="008C20E1"/>
    <w:rsid w:val="00976CB5"/>
    <w:rsid w:val="00A04474"/>
    <w:rsid w:val="00A1727E"/>
    <w:rsid w:val="00A2559A"/>
    <w:rsid w:val="00A3652D"/>
    <w:rsid w:val="00A526DD"/>
    <w:rsid w:val="00AD7D8D"/>
    <w:rsid w:val="00B87F3A"/>
    <w:rsid w:val="00BC471F"/>
    <w:rsid w:val="00BD5ED6"/>
    <w:rsid w:val="00C04F8F"/>
    <w:rsid w:val="00C2513C"/>
    <w:rsid w:val="00C7555A"/>
    <w:rsid w:val="00C91718"/>
    <w:rsid w:val="00C94C28"/>
    <w:rsid w:val="00D45E0B"/>
    <w:rsid w:val="00D94A08"/>
    <w:rsid w:val="00DA6C77"/>
    <w:rsid w:val="00DF7299"/>
    <w:rsid w:val="00E134EB"/>
    <w:rsid w:val="00E221F8"/>
    <w:rsid w:val="00E4250C"/>
    <w:rsid w:val="00E605DA"/>
    <w:rsid w:val="00E60A36"/>
    <w:rsid w:val="00E83D5D"/>
    <w:rsid w:val="00F419A2"/>
    <w:rsid w:val="00F7223A"/>
    <w:rsid w:val="00FC4A9E"/>
    <w:rsid w:val="00FD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728B6-D298-4A3B-8608-4969D19C8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B4B4B"/>
      <w:sz w:val="56"/>
      <w:szCs w:val="56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color w:val="616161"/>
      <w:sz w:val="60"/>
      <w:szCs w:val="60"/>
      <w:u w:val="none"/>
      <w:shd w:val="clear" w:color="auto" w:fill="auto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03030"/>
      <w:sz w:val="28"/>
      <w:szCs w:val="28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B4B4B"/>
      <w:sz w:val="28"/>
      <w:szCs w:val="28"/>
      <w:u w:val="none"/>
      <w:shd w:val="clear" w:color="auto" w:fill="auto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color w:val="B7B7B7"/>
      <w:sz w:val="12"/>
      <w:szCs w:val="1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color w:val="CDCDCD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B4B4B"/>
      <w:sz w:val="40"/>
      <w:szCs w:val="40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color w:val="4B4B4B"/>
      <w:sz w:val="32"/>
      <w:szCs w:val="32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03030"/>
      <w:sz w:val="28"/>
      <w:szCs w:val="28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03030"/>
      <w:sz w:val="28"/>
      <w:szCs w:val="28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03030"/>
      <w:sz w:val="28"/>
      <w:szCs w:val="28"/>
      <w:u w:val="none"/>
      <w:shd w:val="clear" w:color="auto" w:fill="auto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03030"/>
      <w:sz w:val="28"/>
      <w:szCs w:val="28"/>
      <w:u w:val="none"/>
      <w:shd w:val="clear" w:color="auto" w:fill="auto"/>
    </w:rPr>
  </w:style>
  <w:style w:type="paragraph" w:customStyle="1" w:styleId="50">
    <w:name w:val="Основной текст (5)"/>
    <w:basedOn w:val="a"/>
    <w:link w:val="5"/>
    <w:rPr>
      <w:rFonts w:ascii="Times New Roman" w:eastAsia="Times New Roman" w:hAnsi="Times New Roman" w:cs="Times New Roman"/>
      <w:b/>
      <w:bCs/>
      <w:color w:val="4B4B4B"/>
      <w:sz w:val="56"/>
      <w:szCs w:val="56"/>
    </w:rPr>
  </w:style>
  <w:style w:type="paragraph" w:customStyle="1" w:styleId="10">
    <w:name w:val="Заголовок №1"/>
    <w:basedOn w:val="a"/>
    <w:link w:val="1"/>
    <w:pPr>
      <w:outlineLvl w:val="0"/>
    </w:pPr>
    <w:rPr>
      <w:rFonts w:ascii="Arial" w:eastAsia="Arial" w:hAnsi="Arial" w:cs="Arial"/>
      <w:b/>
      <w:bCs/>
      <w:color w:val="616161"/>
      <w:sz w:val="60"/>
      <w:szCs w:val="60"/>
    </w:rPr>
  </w:style>
  <w:style w:type="paragraph" w:customStyle="1" w:styleId="11">
    <w:name w:val="Основной текст1"/>
    <w:basedOn w:val="a"/>
    <w:link w:val="a3"/>
    <w:pPr>
      <w:spacing w:after="200" w:line="360" w:lineRule="auto"/>
      <w:ind w:firstLine="400"/>
    </w:pPr>
    <w:rPr>
      <w:rFonts w:ascii="Times New Roman" w:eastAsia="Times New Roman" w:hAnsi="Times New Roman" w:cs="Times New Roman"/>
      <w:color w:val="303030"/>
      <w:sz w:val="28"/>
      <w:szCs w:val="28"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  <w:color w:val="4B4B4B"/>
      <w:sz w:val="28"/>
      <w:szCs w:val="28"/>
    </w:rPr>
  </w:style>
  <w:style w:type="paragraph" w:customStyle="1" w:styleId="60">
    <w:name w:val="Основной текст (6)"/>
    <w:basedOn w:val="a"/>
    <w:link w:val="6"/>
    <w:pPr>
      <w:spacing w:before="80"/>
      <w:jc w:val="right"/>
    </w:pPr>
    <w:rPr>
      <w:rFonts w:ascii="Arial" w:eastAsia="Arial" w:hAnsi="Arial" w:cs="Arial"/>
      <w:color w:val="B7B7B7"/>
      <w:sz w:val="12"/>
      <w:szCs w:val="12"/>
    </w:rPr>
  </w:style>
  <w:style w:type="paragraph" w:customStyle="1" w:styleId="30">
    <w:name w:val="Основной текст (3)"/>
    <w:basedOn w:val="a"/>
    <w:link w:val="3"/>
    <w:pPr>
      <w:spacing w:after="40" w:line="334" w:lineRule="auto"/>
    </w:pPr>
    <w:rPr>
      <w:rFonts w:ascii="Arial" w:eastAsia="Arial" w:hAnsi="Arial" w:cs="Arial"/>
      <w:b/>
      <w:bCs/>
      <w:color w:val="CDCDCD"/>
      <w:sz w:val="26"/>
      <w:szCs w:val="26"/>
    </w:rPr>
  </w:style>
  <w:style w:type="paragraph" w:customStyle="1" w:styleId="20">
    <w:name w:val="Основной текст (2)"/>
    <w:basedOn w:val="a"/>
    <w:link w:val="2"/>
    <w:pPr>
      <w:spacing w:after="4540"/>
      <w:jc w:val="center"/>
    </w:pPr>
    <w:rPr>
      <w:rFonts w:ascii="Times New Roman" w:eastAsia="Times New Roman" w:hAnsi="Times New Roman" w:cs="Times New Roman"/>
      <w:b/>
      <w:bCs/>
      <w:color w:val="4B4B4B"/>
      <w:sz w:val="40"/>
      <w:szCs w:val="40"/>
    </w:rPr>
  </w:style>
  <w:style w:type="paragraph" w:customStyle="1" w:styleId="40">
    <w:name w:val="Основной текст (4)"/>
    <w:basedOn w:val="a"/>
    <w:link w:val="4"/>
    <w:pPr>
      <w:spacing w:after="180"/>
      <w:jc w:val="center"/>
    </w:pPr>
    <w:rPr>
      <w:rFonts w:ascii="Times New Roman" w:eastAsia="Times New Roman" w:hAnsi="Times New Roman" w:cs="Times New Roman"/>
      <w:b/>
      <w:bCs/>
      <w:i/>
      <w:iCs/>
      <w:color w:val="4B4B4B"/>
      <w:sz w:val="32"/>
      <w:szCs w:val="32"/>
    </w:rPr>
  </w:style>
  <w:style w:type="paragraph" w:customStyle="1" w:styleId="a7">
    <w:name w:val="Другое"/>
    <w:basedOn w:val="a"/>
    <w:link w:val="a6"/>
    <w:pPr>
      <w:spacing w:after="200" w:line="360" w:lineRule="auto"/>
      <w:ind w:firstLine="400"/>
    </w:pPr>
    <w:rPr>
      <w:rFonts w:ascii="Times New Roman" w:eastAsia="Times New Roman" w:hAnsi="Times New Roman" w:cs="Times New Roman"/>
      <w:color w:val="303030"/>
      <w:sz w:val="28"/>
      <w:szCs w:val="28"/>
    </w:rPr>
  </w:style>
  <w:style w:type="paragraph" w:customStyle="1" w:styleId="22">
    <w:name w:val="Заголовок №2"/>
    <w:basedOn w:val="a"/>
    <w:link w:val="21"/>
    <w:pPr>
      <w:spacing w:after="12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303030"/>
      <w:sz w:val="28"/>
      <w:szCs w:val="28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color w:val="303030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  <w:color w:val="30303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0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A15C6-0FA3-42EA-A807-D7F9DA29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19</Pages>
  <Words>3905</Words>
  <Characters>22263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50</cp:revision>
  <dcterms:created xsi:type="dcterms:W3CDTF">2022-03-21T10:36:00Z</dcterms:created>
  <dcterms:modified xsi:type="dcterms:W3CDTF">2022-06-16T13:03:00Z</dcterms:modified>
</cp:coreProperties>
</file>