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FE4A1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06.07.2022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384/1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4B3" w:rsidRDefault="009170BC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водоснабжения и водоотведения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0C7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Угорского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сельского поселения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Верхошижемского района Кировской области на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период до 2028 года</w:t>
      </w:r>
    </w:p>
    <w:p w:rsidR="004174B3" w:rsidRDefault="004174B3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4174B3" w:rsidRPr="004174B3" w:rsidRDefault="004174B3" w:rsidP="004174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водоснабжения и водоотведения» администрация </w:t>
      </w:r>
      <w:r w:rsidRPr="004174B3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</w:t>
      </w:r>
      <w:r w:rsidR="000C7022">
        <w:rPr>
          <w:rFonts w:ascii="Times New Roman" w:eastAsia="Times New Roman" w:hAnsi="Times New Roman" w:cs="Times New Roman"/>
          <w:sz w:val="28"/>
          <w:szCs w:val="28"/>
        </w:rPr>
        <w:t>Угорского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</w:t>
      </w:r>
      <w:r w:rsidR="0027245A">
        <w:rPr>
          <w:rFonts w:ascii="Times New Roman" w:eastAsia="Times New Roman" w:hAnsi="Times New Roman" w:cs="Times New Roman"/>
          <w:sz w:val="28"/>
          <w:szCs w:val="28"/>
        </w:rPr>
        <w:t>асти до 2028 года (далее – схемы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>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27245A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27245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74B3" w:rsidRPr="0027245A">
        <w:rPr>
          <w:rFonts w:ascii="Times New Roman" w:hAnsi="Times New Roman" w:cs="Times New Roman"/>
          <w:sz w:val="28"/>
          <w:szCs w:val="28"/>
        </w:rPr>
        <w:t>в течении 15 дней со</w:t>
      </w:r>
      <w:r w:rsidR="004174B3" w:rsidRPr="002724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дня утверждения схем водоснабжения и водоотведения  обеспечить размещение схем  водоснабжения и водоотведения  на официальном сайте органов местного самоуправления</w:t>
      </w:r>
      <w:r w:rsidR="004174B3" w:rsidRPr="0027245A">
        <w:rPr>
          <w:rFonts w:ascii="Times New Roman" w:hAnsi="Times New Roman" w:cs="Times New Roman"/>
          <w:sz w:val="28"/>
          <w:szCs w:val="28"/>
        </w:rPr>
        <w:t xml:space="preserve"> </w:t>
      </w:r>
      <w:r w:rsidRPr="0027245A">
        <w:rPr>
          <w:rFonts w:ascii="Times New Roman" w:eastAsia="Times New Roman" w:hAnsi="Times New Roman" w:cs="Times New Roman"/>
          <w:sz w:val="28"/>
          <w:szCs w:val="28"/>
        </w:rPr>
        <w:t>Верхошижемского района Кировской области </w:t>
      </w:r>
      <w:hyperlink r:id="rId10" w:history="1">
        <w:r w:rsidRPr="0027245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27245A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245A" w:rsidRPr="00FC14F3" w:rsidRDefault="0027245A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568A3" w:rsidRDefault="00C568A3" w:rsidP="00C5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FE4A18">
        <w:rPr>
          <w:rFonts w:ascii="Times New Roman" w:hAnsi="Times New Roman" w:cs="Times New Roman"/>
          <w:sz w:val="28"/>
          <w:szCs w:val="28"/>
        </w:rPr>
        <w:t xml:space="preserve"> администрации района   </w:t>
      </w:r>
      <w:r>
        <w:rPr>
          <w:rFonts w:ascii="Times New Roman" w:hAnsi="Times New Roman" w:cs="Times New Roman"/>
          <w:sz w:val="28"/>
          <w:szCs w:val="28"/>
        </w:rPr>
        <w:t xml:space="preserve">   В.В. Евдокимов</w:t>
      </w:r>
    </w:p>
    <w:p w:rsidR="00111593" w:rsidRDefault="0011159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45D2" w:rsidRDefault="00D345D2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45D2" w:rsidRDefault="00D345D2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45D2" w:rsidRPr="002A556F" w:rsidRDefault="00D345D2" w:rsidP="00D345D2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</w:p>
    <w:p w:rsidR="00D345D2" w:rsidRPr="002A556F" w:rsidRDefault="00D345D2" w:rsidP="00D345D2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2A556F">
        <w:rPr>
          <w:rFonts w:ascii="Times New Roman" w:eastAsia="Microsoft YaHei" w:hAnsi="Times New Roman" w:cs="Times New Roman"/>
          <w:spacing w:val="-5"/>
          <w:sz w:val="28"/>
          <w:szCs w:val="28"/>
        </w:rPr>
        <w:t>УТВЕРЖДЕНА</w:t>
      </w:r>
    </w:p>
    <w:p w:rsidR="00D345D2" w:rsidRPr="002A556F" w:rsidRDefault="00D345D2" w:rsidP="00D345D2">
      <w:pPr>
        <w:widowControl w:val="0"/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2A556F">
        <w:rPr>
          <w:rFonts w:ascii="Times New Roman" w:eastAsia="Microsoft YaHei" w:hAnsi="Times New Roman" w:cs="Times New Roman"/>
          <w:spacing w:val="-5"/>
          <w:sz w:val="28"/>
          <w:szCs w:val="28"/>
        </w:rPr>
        <w:t xml:space="preserve">постановлением администрации                           Верхошижемского района </w:t>
      </w:r>
    </w:p>
    <w:p w:rsidR="00D345D2" w:rsidRPr="002A556F" w:rsidRDefault="00D345D2" w:rsidP="00D345D2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2A556F">
        <w:rPr>
          <w:rFonts w:ascii="Times New Roman" w:eastAsia="Microsoft YaHei" w:hAnsi="Times New Roman" w:cs="Times New Roman"/>
          <w:spacing w:val="-5"/>
          <w:sz w:val="28"/>
          <w:szCs w:val="28"/>
        </w:rPr>
        <w:t>от 06.07.2022 № 384/1</w:t>
      </w: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  <w:sectPr w:rsidR="00D345D2" w:rsidRPr="002A556F" w:rsidSect="00A73ED8">
          <w:pgSz w:w="11900" w:h="16840"/>
          <w:pgMar w:top="1135" w:right="985" w:bottom="1330" w:left="1276" w:header="0" w:footer="3" w:gutter="0"/>
          <w:cols w:space="720"/>
          <w:noEndnote/>
          <w:docGrid w:linePitch="360"/>
        </w:sectPr>
      </w:pP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  <w:r w:rsidRPr="002A556F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lastRenderedPageBreak/>
        <w:t>Схема водоснабжения и водоотведения</w:t>
      </w:r>
      <w:r w:rsidRPr="002A556F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Угорского сельского поселения</w:t>
      </w:r>
      <w:r w:rsidRPr="002A556F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Верхошижемского района Кировской области на</w:t>
      </w:r>
      <w:r w:rsidRPr="002A556F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период до 2028 года</w:t>
      </w: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ru-RU"/>
        </w:rPr>
        <w:sectPr w:rsidR="00D345D2" w:rsidRPr="002A556F" w:rsidSect="003D129B">
          <w:type w:val="continuous"/>
          <w:pgSz w:w="11900" w:h="16840"/>
          <w:pgMar w:top="1083" w:right="985" w:bottom="1083" w:left="1276" w:header="0" w:footer="3" w:gutter="0"/>
          <w:cols w:space="720"/>
          <w:noEndnote/>
          <w:docGrid w:linePitch="360"/>
        </w:sectPr>
      </w:pPr>
    </w:p>
    <w:p w:rsidR="00D345D2" w:rsidRPr="002A556F" w:rsidRDefault="00D345D2" w:rsidP="00D345D2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70"/>
      <w:bookmarkStart w:id="1" w:name="bookmark71"/>
      <w:bookmarkStart w:id="2" w:name="bookmark72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Введение</w:t>
      </w:r>
      <w:bookmarkEnd w:id="0"/>
      <w:bookmarkEnd w:id="1"/>
      <w:bookmarkEnd w:id="2"/>
    </w:p>
    <w:p w:rsidR="00D345D2" w:rsidRPr="002A556F" w:rsidRDefault="00D345D2" w:rsidP="00D345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" w:name="bookmark73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- документ, содержащий материалы по определению долгосрочной перспективы развития системы водоснабжения и водоот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ведения, обеспечения надежного водоснабжения и водоотведения наиболее эконо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  <w:bookmarkEnd w:id="3"/>
    </w:p>
    <w:p w:rsidR="00D345D2" w:rsidRPr="002A556F" w:rsidRDefault="00D345D2" w:rsidP="00D345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Угорского сельского поселения Верхошижемского района Кировской области (далее - схема ВС и ВО) разработана на ос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новании Федерального закона Российской Федерации от 07 декабря 2011 г. № 416-ФЗ «О водоснабжении и водоотведении».</w:t>
      </w:r>
    </w:p>
    <w:p w:rsidR="00D345D2" w:rsidRPr="002A556F" w:rsidRDefault="00D345D2" w:rsidP="00D345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56F">
        <w:rPr>
          <w:rFonts w:ascii="Times New Roman" w:eastAsia="Times New Roman" w:hAnsi="Times New Roman" w:cs="Times New Roman"/>
          <w:sz w:val="28"/>
          <w:szCs w:val="28"/>
        </w:rPr>
        <w:t>Основные цели и задачи схемы водоснабжения:</w:t>
      </w:r>
    </w:p>
    <w:p w:rsidR="00D345D2" w:rsidRPr="002A556F" w:rsidRDefault="00D345D2" w:rsidP="00D345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56F">
        <w:rPr>
          <w:rFonts w:ascii="Times New Roman" w:eastAsia="Times New Roman" w:hAnsi="Times New Roman" w:cs="Times New Roman"/>
          <w:sz w:val="28"/>
          <w:szCs w:val="28"/>
        </w:rPr>
        <w:t>- повышение надежности работы систем водоснабжения в соответствии с нормативными требованиями;</w:t>
      </w:r>
    </w:p>
    <w:p w:rsidR="00D345D2" w:rsidRPr="002A556F" w:rsidRDefault="00D345D2" w:rsidP="00D345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56F">
        <w:rPr>
          <w:rFonts w:ascii="Times New Roman" w:eastAsia="Times New Roman" w:hAnsi="Times New Roman" w:cs="Times New Roman"/>
          <w:sz w:val="28"/>
          <w:szCs w:val="28"/>
        </w:rPr>
        <w:t xml:space="preserve">- минимизация затрат на водоснабжение в расчете на каждого потребителя в долгосрочной перспективе; </w:t>
      </w:r>
    </w:p>
    <w:p w:rsidR="00D345D2" w:rsidRPr="002A556F" w:rsidRDefault="00D345D2" w:rsidP="00D345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56F">
        <w:rPr>
          <w:rFonts w:ascii="Times New Roman" w:eastAsia="Times New Roman" w:hAnsi="Times New Roman" w:cs="Times New Roman"/>
          <w:sz w:val="28"/>
          <w:szCs w:val="28"/>
        </w:rPr>
        <w:t>- 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D345D2" w:rsidRPr="002A556F" w:rsidRDefault="00D345D2" w:rsidP="00D345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56F">
        <w:rPr>
          <w:rFonts w:ascii="Times New Roman" w:eastAsia="Times New Roman" w:hAnsi="Times New Roman" w:cs="Times New Roman"/>
          <w:sz w:val="28"/>
          <w:szCs w:val="28"/>
        </w:rPr>
        <w:t>- увеличение объёмов производства коммунальной продукции, в частности, оказания услуг по водоснабжению при повышении качества оказания услуг, а также сохранение действующей ценовой политики;</w:t>
      </w:r>
    </w:p>
    <w:p w:rsidR="00D345D2" w:rsidRPr="002A556F" w:rsidRDefault="00D345D2" w:rsidP="00D345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56F">
        <w:rPr>
          <w:rFonts w:ascii="Times New Roman" w:eastAsia="Times New Roman" w:hAnsi="Times New Roman" w:cs="Times New Roman"/>
          <w:sz w:val="28"/>
          <w:szCs w:val="28"/>
        </w:rPr>
        <w:t>- улучшение работы систем водоснабжения;</w:t>
      </w:r>
    </w:p>
    <w:p w:rsidR="00D345D2" w:rsidRPr="002A556F" w:rsidRDefault="00D345D2" w:rsidP="00D345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56F">
        <w:rPr>
          <w:rFonts w:ascii="Times New Roman" w:eastAsia="Times New Roman" w:hAnsi="Times New Roman" w:cs="Times New Roman"/>
          <w:sz w:val="28"/>
          <w:szCs w:val="28"/>
        </w:rPr>
        <w:t>- повышение качества питьевой воды;</w:t>
      </w:r>
    </w:p>
    <w:p w:rsidR="00D345D2" w:rsidRPr="002A556F" w:rsidRDefault="00D345D2" w:rsidP="00D345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556F">
        <w:rPr>
          <w:rFonts w:ascii="Times New Roman" w:eastAsia="Times New Roman" w:hAnsi="Times New Roman" w:cs="Times New Roman"/>
          <w:sz w:val="28"/>
          <w:szCs w:val="28"/>
        </w:rPr>
        <w:t>- сведение к минимуму вредного воздействия на окружающую среду.</w:t>
      </w:r>
    </w:p>
    <w:p w:rsidR="00D345D2" w:rsidRPr="002A556F" w:rsidRDefault="00D345D2" w:rsidP="00D345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26"/>
        </w:numPr>
        <w:tabs>
          <w:tab w:val="left" w:pos="30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" w:name="bookmark92"/>
      <w:bookmarkStart w:id="5" w:name="bookmark90"/>
      <w:bookmarkStart w:id="6" w:name="bookmark91"/>
      <w:bookmarkStart w:id="7" w:name="bookmark93"/>
      <w:bookmarkStart w:id="8" w:name="bookmark89"/>
      <w:bookmarkEnd w:id="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Характеристика Угорского сельского поселения Верхошижемского района Кировской области</w:t>
      </w:r>
      <w:bookmarkEnd w:id="5"/>
      <w:bookmarkEnd w:id="6"/>
      <w:bookmarkEnd w:id="7"/>
      <w:bookmarkEnd w:id="8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Угорское сельское поселение входит в состав Верхошижемского муниципально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го района и является его структурным подразделением. Территория включает в себя 13 населенных пунктов. Расположено в юго-восточной части Верхошижемского му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ниципального района. Административный центр - деревня Угор. Расстояние до рай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онного центра пгт Верхошижемье - 34 км, до областного центра г. Киров - 66 км. Численность населения в 2013 году составляет 562 человека.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Угорского поселения действуют: МКОУ ООШ д. Угор, 2 до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школьные группы в здании школы, Дом культуры, библиотека, фельдшерско- акушерский пункт, отделение связи, магазины, СПК «Угор».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Рельеф местности спокойный, слегка сниженный, есть заболоченные участки, много лесов, земли пригодные для сельскохозяйственного использования.</w:t>
      </w:r>
      <w:bookmarkStart w:id="9" w:name="bookmark95"/>
      <w:bookmarkStart w:id="10" w:name="bookmark96"/>
      <w:bookmarkStart w:id="11" w:name="bookmark97"/>
      <w:bookmarkStart w:id="12" w:name="bookmark94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Глава 2. Технико-экономическое состояние централизованных систем </w:t>
      </w:r>
      <w:r w:rsidRPr="002A556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lastRenderedPageBreak/>
        <w:t>водоснабжения поселения</w:t>
      </w:r>
      <w:bookmarkEnd w:id="9"/>
      <w:bookmarkEnd w:id="10"/>
      <w:bookmarkEnd w:id="11"/>
      <w:bookmarkEnd w:id="12"/>
    </w:p>
    <w:p w:rsidR="00D345D2" w:rsidRPr="002A556F" w:rsidRDefault="00D345D2" w:rsidP="00D345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Угорского сельского поселения осуществляется как по центра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лизованной системе, так и по децентрализованной от автономных источников водо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снабжения.</w:t>
      </w:r>
    </w:p>
    <w:p w:rsidR="00D345D2" w:rsidRPr="002A556F" w:rsidRDefault="00D345D2" w:rsidP="00D345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27"/>
        </w:numPr>
        <w:tabs>
          <w:tab w:val="left" w:pos="58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3" w:name="bookmark101"/>
      <w:bookmarkStart w:id="14" w:name="bookmark100"/>
      <w:bookmarkStart w:id="15" w:name="bookmark102"/>
      <w:bookmarkStart w:id="16" w:name="bookmark99"/>
      <w:bookmarkStart w:id="17" w:name="bookmark98"/>
      <w:bookmarkEnd w:id="13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системы и структуры водоснабжения поселения и деление территории на эксплуатационные зоны</w:t>
      </w:r>
      <w:bookmarkEnd w:id="14"/>
      <w:bookmarkEnd w:id="15"/>
      <w:bookmarkEnd w:id="16"/>
      <w:bookmarkEnd w:id="17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Жилой фонд оборудован водопроводом на 90%. Водоснабжение отсутствует в 12 населенных пунктах.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Организацией, оказывающей водоснабжение в д. Угор, является СПК «Угор».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К водоснабжению подключено 157 абонентов. Приборы учета холодного водо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снабжения присутствуют у 51 абонента.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Пожаротушение сельских населенных пунктов предусматривается из существующих прудов, пожарных водоемов и других поверхностных источников водоснабжения.</w:t>
      </w:r>
      <w:bookmarkStart w:id="18" w:name="bookmark106"/>
      <w:bookmarkStart w:id="19" w:name="bookmark104"/>
      <w:bookmarkStart w:id="20" w:name="bookmark105"/>
      <w:bookmarkStart w:id="21" w:name="bookmark107"/>
      <w:bookmarkStart w:id="22" w:name="bookmark103"/>
      <w:bookmarkEnd w:id="18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Описание состояния существующих источников водоснабжения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br/>
        <w:t>и водозаборных сооружений</w:t>
      </w:r>
      <w:bookmarkEnd w:id="19"/>
      <w:bookmarkEnd w:id="20"/>
      <w:bookmarkEnd w:id="21"/>
      <w:bookmarkEnd w:id="22"/>
    </w:p>
    <w:p w:rsidR="00D345D2" w:rsidRPr="002A556F" w:rsidRDefault="00D345D2" w:rsidP="00D345D2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централизованное водоснабжение на территории Угорского сельского поселения организовано из подземных источников. В качестве источника хозяйственно-питьевого водоснабжения населенных пунктов приняты подземные воды, добыча которых осуществляется из артезианских скважин и шахтных колодцев.</w:t>
      </w:r>
    </w:p>
    <w:p w:rsidR="00D345D2" w:rsidRPr="002A556F" w:rsidRDefault="00D345D2" w:rsidP="00D345D2">
      <w:pPr>
        <w:widowControl w:val="0"/>
        <w:spacing w:after="0" w:line="240" w:lineRule="auto"/>
        <w:ind w:left="220" w:firstLine="5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Общая суммарная установленная производственная мощность скважин составля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ет 0,013 тыс.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/час.</w:t>
      </w:r>
    </w:p>
    <w:p w:rsidR="00D345D2" w:rsidRPr="002A556F" w:rsidRDefault="00D345D2" w:rsidP="00D345D2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водоснабжении населенных пунктов представлены в таблице 2.1.</w:t>
      </w:r>
    </w:p>
    <w:p w:rsidR="00D345D2" w:rsidRPr="002A556F" w:rsidRDefault="00D345D2" w:rsidP="00D345D2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об артезианских скважинах представлены в таблице 2.2</w:t>
      </w:r>
    </w:p>
    <w:p w:rsidR="00D345D2" w:rsidRPr="002A556F" w:rsidRDefault="00D345D2" w:rsidP="00D345D2">
      <w:pPr>
        <w:widowControl w:val="0"/>
        <w:spacing w:after="0" w:line="240" w:lineRule="auto"/>
        <w:ind w:left="62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технических характеристиках установленного насоса представлены в таблице 2.3</w:t>
      </w:r>
    </w:p>
    <w:p w:rsidR="00D345D2" w:rsidRPr="002A556F" w:rsidRDefault="00D345D2" w:rsidP="00D345D2">
      <w:pPr>
        <w:widowControl w:val="0"/>
        <w:spacing w:after="0" w:line="240" w:lineRule="auto"/>
        <w:ind w:left="62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62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2.1 - Сведения о водоснабжении населенных пунктов</w:t>
      </w:r>
    </w:p>
    <w:tbl>
      <w:tblPr>
        <w:tblOverlap w:val="never"/>
        <w:tblW w:w="992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5355"/>
        <w:gridCol w:w="3155"/>
      </w:tblGrid>
      <w:tr w:rsidR="00D345D2" w:rsidRPr="002A556F" w:rsidTr="00443E90">
        <w:trPr>
          <w:trHeight w:hRule="exact" w:val="979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</w:t>
            </w:r>
          </w:p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пункт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Источник водоснабжения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сооружения и сети</w:t>
            </w:r>
          </w:p>
        </w:tc>
      </w:tr>
      <w:tr w:rsidR="00D345D2" w:rsidRPr="002A556F" w:rsidTr="00443E90">
        <w:trPr>
          <w:trHeight w:hRule="exact" w:val="490"/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bidi="ru-RU"/>
              </w:rPr>
              <w:t>Хозяйственно-питьевые нужды населения</w:t>
            </w:r>
          </w:p>
        </w:tc>
      </w:tr>
      <w:tr w:rsidR="00D345D2" w:rsidRPr="002A556F" w:rsidTr="00443E90">
        <w:trPr>
          <w:trHeight w:hRule="exact" w:val="176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Угор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tabs>
                <w:tab w:val="left" w:pos="1075"/>
                <w:tab w:val="left" w:pos="2371"/>
                <w:tab w:val="left" w:pos="34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2 артезианские скважины №6585, 6569 расположены в д. Угор. Имеются павильоны. </w:t>
            </w:r>
          </w:p>
          <w:p w:rsidR="00D345D2" w:rsidRPr="002A556F" w:rsidRDefault="00D345D2" w:rsidP="00443E90">
            <w:pPr>
              <w:widowControl w:val="0"/>
              <w:tabs>
                <w:tab w:val="left" w:pos="1075"/>
                <w:tab w:val="left" w:pos="2371"/>
                <w:tab w:val="left" w:pos="34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Зоны санитарной охраны (ЗСО)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</w:p>
          <w:p w:rsidR="00D345D2" w:rsidRPr="002A556F" w:rsidRDefault="00D345D2" w:rsidP="00443E90">
            <w:pPr>
              <w:widowControl w:val="0"/>
              <w:tabs>
                <w:tab w:val="left" w:pos="1075"/>
                <w:tab w:val="left" w:pos="2371"/>
                <w:tab w:val="left" w:pos="34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Первого пояса ограждены. Имеются водонапорные башни. Шахтные колодцы.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tabs>
                <w:tab w:val="left" w:pos="1594"/>
                <w:tab w:val="left" w:pos="24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Водопроводная сеть из труб разных материалов 063 ...100мм, общая длина 8000 м.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ind w:left="43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3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3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2.2 - Сведения об артезианских скважинах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9"/>
        <w:gridCol w:w="1138"/>
        <w:gridCol w:w="1312"/>
        <w:gridCol w:w="1701"/>
        <w:gridCol w:w="2268"/>
        <w:gridCol w:w="1276"/>
        <w:gridCol w:w="1134"/>
      </w:tblGrid>
      <w:tr w:rsidR="00D345D2" w:rsidRPr="002A556F" w:rsidTr="00443E90">
        <w:trPr>
          <w:trHeight w:hRule="exact" w:val="1632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№ скважины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 бурения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Глубина скважины,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Марка насоса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Производительность насоса,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Отклонение химико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бактериологических показателей воды от СанПиН 2.1.4.1074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01</w:t>
            </w:r>
          </w:p>
        </w:tc>
      </w:tr>
      <w:tr w:rsidR="00D345D2" w:rsidRPr="002A556F" w:rsidTr="00443E90">
        <w:trPr>
          <w:trHeight w:hRule="exact" w:val="658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6585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1989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5-6,3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</w:r>
          </w:p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</w:tr>
      <w:tr w:rsidR="00D345D2" w:rsidRPr="002A556F" w:rsidTr="00443E90">
        <w:trPr>
          <w:trHeight w:hRule="exact" w:val="672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6569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1989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6-6,3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</w:r>
          </w:p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2.3 - Технические характеристики насоса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1134"/>
        <w:gridCol w:w="992"/>
        <w:gridCol w:w="1134"/>
        <w:gridCol w:w="1276"/>
        <w:gridCol w:w="567"/>
        <w:gridCol w:w="1701"/>
        <w:gridCol w:w="1418"/>
      </w:tblGrid>
      <w:tr w:rsidR="00D345D2" w:rsidRPr="002A556F" w:rsidTr="00443E90">
        <w:trPr>
          <w:trHeight w:hRule="exact" w:val="97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Подача,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Напор,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Длина,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Диаметр,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N, кВт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Потребляемый ток,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Масса, кг</w:t>
            </w:r>
          </w:p>
        </w:tc>
      </w:tr>
      <w:tr w:rsidR="00D345D2" w:rsidRPr="002A556F" w:rsidTr="00443E90">
        <w:trPr>
          <w:trHeight w:hRule="exact" w:val="63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5-6,3-80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52</w:t>
            </w:r>
          </w:p>
        </w:tc>
      </w:tr>
      <w:tr w:rsidR="00D345D2" w:rsidRPr="002A556F" w:rsidTr="00443E90">
        <w:trPr>
          <w:trHeight w:hRule="exact" w:val="6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6-6,3-125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76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Территория Угорского сельского поселения подземными водными ресурсами, пригодными для целей водоснабжения, обеспечена. Резервуары холодной воды для гарантированного обеспечения питьевой водой населения, организаций социальной сферы и промышленных предприятий, в случае выхода из строя всех головных сооружений, отсутствуют.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Скважины в д. Угор обеспечены зонами санитарной охраны первого пояса, размеры которых соответствуют требованиям СанПиН 2.1.4.1110-02 «Зоны санитарной охраны источников водоснабжения и водопроводов хозяйственно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питьевого назначения» (30 метров). Проекты зон санитарной охраны второго и третьего пояса в настоящее время отсутствуют.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целях предохранения источников водоснабжения от возможного загрязнения в соответствии с требованиями СанПиН 2.1.4.1110-02 вокруг скважин предусмотрена организация зон санитарной охраны из трех поясов: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1012"/>
        </w:tabs>
        <w:spacing w:after="0" w:line="240" w:lineRule="auto"/>
        <w:ind w:left="102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" w:name="bookmark108"/>
      <w:bookmarkEnd w:id="23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I-й пояс -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1012"/>
        </w:tabs>
        <w:spacing w:after="0" w:line="240" w:lineRule="auto"/>
        <w:ind w:left="102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" w:name="bookmark109"/>
      <w:bookmarkEnd w:id="24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II-й и III-й пояса -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охраны.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D345D2" w:rsidRPr="002A556F" w:rsidRDefault="00D345D2" w:rsidP="00D345D2">
      <w:pPr>
        <w:widowControl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требованиям: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1012"/>
        </w:tabs>
        <w:spacing w:after="0" w:line="240" w:lineRule="auto"/>
        <w:ind w:left="102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" w:name="bookmark110"/>
      <w:bookmarkEnd w:id="25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D345D2" w:rsidRPr="002A556F" w:rsidRDefault="00D345D2" w:rsidP="00D345D2">
      <w:pPr>
        <w:widowControl w:val="0"/>
        <w:tabs>
          <w:tab w:val="left" w:pos="1012"/>
        </w:tabs>
        <w:spacing w:after="0" w:line="240" w:lineRule="auto"/>
        <w:ind w:left="10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spacing w:after="0" w:line="240" w:lineRule="auto"/>
        <w:ind w:left="102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6" w:name="bookmark112"/>
      <w:bookmarkStart w:id="27" w:name="bookmark113"/>
      <w:bookmarkStart w:id="28" w:name="bookmark114"/>
      <w:bookmarkStart w:id="29" w:name="bookmark111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2.3 Описание существующих сооружений очистки и подготовки воды</w:t>
      </w:r>
      <w:bookmarkEnd w:id="26"/>
      <w:bookmarkEnd w:id="27"/>
      <w:bookmarkEnd w:id="28"/>
      <w:bookmarkEnd w:id="29"/>
    </w:p>
    <w:p w:rsidR="00D345D2" w:rsidRPr="002A556F" w:rsidRDefault="00D345D2" w:rsidP="00D345D2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скважинах Угорского сельского поселения установлены фильтровальные ко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лонны и произведена однослойная гравийная засыпка. Сооружения очистки и подго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товки воды отсутствуют.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0" w:name="bookmark115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Анализ качества воды, проведённый на скважинах, соответствует требованиям СанПиН 2.1.4.1074-01. «Питьевая вода. Гигиенические требования к качеству воды централизованных систем питьевого водоснабжения. Контроль качества».</w:t>
      </w:r>
      <w:bookmarkEnd w:id="30"/>
    </w:p>
    <w:p w:rsidR="00D345D2" w:rsidRPr="002A556F" w:rsidRDefault="00D345D2" w:rsidP="00D345D2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29"/>
        </w:numPr>
        <w:tabs>
          <w:tab w:val="left" w:pos="56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1" w:name="bookmark118"/>
      <w:bookmarkStart w:id="32" w:name="bookmark116"/>
      <w:bookmarkStart w:id="33" w:name="bookmark117"/>
      <w:bookmarkStart w:id="34" w:name="bookmark119"/>
      <w:bookmarkEnd w:id="31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технологических зон водоснабжения</w:t>
      </w:r>
      <w:bookmarkEnd w:id="32"/>
      <w:bookmarkEnd w:id="33"/>
      <w:bookmarkEnd w:id="34"/>
    </w:p>
    <w:p w:rsidR="00D345D2" w:rsidRPr="002A556F" w:rsidRDefault="00D345D2" w:rsidP="00D345D2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Скважины в Угорском сельском поселении включены в параллельную работу и одновременно снабжают холодной водой всех потребителей.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29"/>
        </w:numPr>
        <w:tabs>
          <w:tab w:val="left" w:pos="53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5" w:name="bookmark123"/>
      <w:bookmarkStart w:id="36" w:name="bookmark121"/>
      <w:bookmarkStart w:id="37" w:name="bookmark122"/>
      <w:bookmarkStart w:id="38" w:name="bookmark124"/>
      <w:bookmarkStart w:id="39" w:name="bookmark120"/>
      <w:bookmarkEnd w:id="3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существующих насосных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станций</w:t>
      </w:r>
      <w:bookmarkEnd w:id="36"/>
      <w:bookmarkEnd w:id="37"/>
      <w:bookmarkEnd w:id="38"/>
      <w:bookmarkEnd w:id="39"/>
    </w:p>
    <w:p w:rsidR="00D345D2" w:rsidRPr="002A556F" w:rsidRDefault="00D345D2" w:rsidP="00D345D2">
      <w:pPr>
        <w:widowControl w:val="0"/>
        <w:spacing w:after="0" w:line="240" w:lineRule="auto"/>
        <w:ind w:left="28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Подача воды потребителям осуществляется самотеком по водопроводным тру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бам. Давление в системе создается водонапорной башней, куда из скважин глубин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ными насосами подается вода. Повышающие насосные станции отсутствуют.</w:t>
      </w:r>
    </w:p>
    <w:p w:rsidR="00D345D2" w:rsidRPr="002A556F" w:rsidRDefault="00D345D2" w:rsidP="00D345D2">
      <w:pPr>
        <w:widowControl w:val="0"/>
        <w:spacing w:after="0" w:line="240" w:lineRule="auto"/>
        <w:ind w:left="28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29"/>
        </w:numPr>
        <w:tabs>
          <w:tab w:val="left" w:pos="53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0" w:name="bookmark128"/>
      <w:bookmarkStart w:id="41" w:name="bookmark126"/>
      <w:bookmarkStart w:id="42" w:name="bookmark127"/>
      <w:bookmarkStart w:id="43" w:name="bookmark129"/>
      <w:bookmarkStart w:id="44" w:name="bookmark125"/>
      <w:bookmarkEnd w:id="40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водопроводных сетей систем водоснабжения</w:t>
      </w:r>
      <w:bookmarkEnd w:id="41"/>
      <w:bookmarkEnd w:id="42"/>
      <w:bookmarkEnd w:id="43"/>
      <w:bookmarkEnd w:id="44"/>
    </w:p>
    <w:p w:rsidR="00D345D2" w:rsidRPr="002A556F" w:rsidRDefault="00D345D2" w:rsidP="00D345D2">
      <w:pPr>
        <w:widowControl w:val="0"/>
        <w:spacing w:after="0" w:line="240" w:lineRule="auto"/>
        <w:ind w:left="28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Водопроводные сети проложены из чугунных и полиэтиленовых трубопроводов диаметром от 63 до 100 мм общей протяженностью около 8 км. Прокладка водопро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вода проводилась в 1980е г.</w:t>
      </w:r>
    </w:p>
    <w:p w:rsidR="00D345D2" w:rsidRPr="002A556F" w:rsidRDefault="00D345D2" w:rsidP="00D345D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Протяженность и состояние водопроводных сетей представлено в таблице 2.4</w:t>
      </w:r>
    </w:p>
    <w:p w:rsidR="00D345D2" w:rsidRPr="002A556F" w:rsidRDefault="00D345D2" w:rsidP="00D345D2">
      <w:pPr>
        <w:widowControl w:val="0"/>
        <w:tabs>
          <w:tab w:val="left" w:leader="underscore" w:pos="992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</w:p>
    <w:p w:rsidR="00D345D2" w:rsidRPr="002A556F" w:rsidRDefault="00D345D2" w:rsidP="00D345D2">
      <w:pPr>
        <w:widowControl w:val="0"/>
        <w:tabs>
          <w:tab w:val="left" w:leader="underscore" w:pos="992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2.4 - Динамика протяженности и состояния водопроводных сетей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8"/>
        <w:gridCol w:w="1843"/>
        <w:gridCol w:w="1277"/>
        <w:gridCol w:w="1138"/>
        <w:gridCol w:w="1426"/>
      </w:tblGrid>
      <w:tr w:rsidR="00D345D2" w:rsidRPr="002A556F" w:rsidTr="00443E90">
        <w:trPr>
          <w:trHeight w:hRule="exact" w:val="667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2011 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2012 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 г.</w:t>
            </w:r>
          </w:p>
        </w:tc>
      </w:tr>
      <w:tr w:rsidR="00D345D2" w:rsidRPr="002A556F" w:rsidTr="00443E90">
        <w:trPr>
          <w:trHeight w:hRule="exact" w:val="48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8,0</w:t>
            </w:r>
          </w:p>
        </w:tc>
      </w:tr>
      <w:tr w:rsidR="00D345D2" w:rsidRPr="002A556F" w:rsidTr="00443E90">
        <w:trPr>
          <w:trHeight w:hRule="exact" w:val="48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чугунных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7,3</w:t>
            </w:r>
          </w:p>
        </w:tc>
      </w:tr>
      <w:tr w:rsidR="00D345D2" w:rsidRPr="002A556F" w:rsidTr="00443E90">
        <w:trPr>
          <w:trHeight w:hRule="exact" w:val="48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полиэтиленовых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0,70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0,70</w:t>
            </w:r>
          </w:p>
        </w:tc>
      </w:tr>
      <w:tr w:rsidR="00D345D2" w:rsidRPr="002A556F" w:rsidTr="00443E90">
        <w:trPr>
          <w:trHeight w:hRule="exact" w:val="662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tabs>
                <w:tab w:val="left" w:pos="1512"/>
                <w:tab w:val="left" w:pos="34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Средний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физический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износ</w:t>
            </w:r>
          </w:p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водопроводных сетей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</w:t>
            </w:r>
          </w:p>
        </w:tc>
      </w:tr>
      <w:tr w:rsidR="00D345D2" w:rsidRPr="002A556F" w:rsidTr="00443E90">
        <w:trPr>
          <w:trHeight w:hRule="exact" w:val="49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0,7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28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Нормативный срок службы водопроводных труб составляет 40 лет для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чугунных, полиэтиленовые - 50 лет. Общий износ водопроводных сетей составляет 90%.</w:t>
      </w:r>
    </w:p>
    <w:p w:rsidR="00D345D2" w:rsidRPr="002A556F" w:rsidRDefault="00D345D2" w:rsidP="00D345D2">
      <w:pPr>
        <w:widowControl w:val="0"/>
        <w:spacing w:after="0" w:line="240" w:lineRule="auto"/>
        <w:ind w:left="28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 сильном износе в трубопроводах возможно попадание элементов, образо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вавшихся при коррозии металла: железо, медь, свинец. К тому же ночью потребление воды ниже, она застаивается в трубах и начинается коррозия и микробиологическое загрязнение. В потоке воды на гладкой поверхности колониям бактерий размножать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ся трудно, в изношенных трубах множество раковин и углублений, где есть возмож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микробиологического загрязнения.</w:t>
      </w:r>
    </w:p>
    <w:p w:rsidR="00D345D2" w:rsidRPr="002A556F" w:rsidRDefault="00D345D2" w:rsidP="00D345D2">
      <w:pPr>
        <w:widowControl w:val="0"/>
        <w:spacing w:after="0" w:line="240" w:lineRule="auto"/>
        <w:ind w:left="28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Рекомендуется замена магистральных труб на полиэтиленовые. Современные материалы трубопроводов имеют значительно больший срок службы и более каче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ственные технические и эксплуатационные характеристики. Полимерные материалы не подвержены коррозии, поэтому им не присущи недостатки и проблемы как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D345D2" w:rsidRPr="002A556F" w:rsidRDefault="00D345D2" w:rsidP="00D345D2">
      <w:pPr>
        <w:widowControl w:val="0"/>
        <w:spacing w:after="0" w:line="240" w:lineRule="auto"/>
        <w:ind w:left="28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29"/>
        </w:numPr>
        <w:tabs>
          <w:tab w:val="left" w:pos="53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5" w:name="bookmark133"/>
      <w:bookmarkStart w:id="46" w:name="bookmark131"/>
      <w:bookmarkStart w:id="47" w:name="bookmark132"/>
      <w:bookmarkStart w:id="48" w:name="bookmark134"/>
      <w:bookmarkStart w:id="49" w:name="bookmark130"/>
      <w:bookmarkEnd w:id="4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территорий муниципального образования, неохваченных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централизованной системой водоснабжения</w:t>
      </w:r>
      <w:bookmarkEnd w:id="46"/>
      <w:bookmarkEnd w:id="47"/>
      <w:bookmarkEnd w:id="48"/>
      <w:bookmarkEnd w:id="49"/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на территории поселения наряду с централизованным водоснабжением меньшая часть пользуется колодцами. В состав Угорского сельского поселения входит 12 населенных пунктов, не имеющих централизованного водоснабжения.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Как правило, вода децентрализованных источников по бактериологическим показателям не соответствует гигиеническим и санитарно-техническим нормативам в большинстве случаев. Характерным для воды децентрализованных источников является загрязнение азотом аммиака, нитратами, что связано как с влиянием близ расположенных источников загрязнения, так и с неудовлетворительной эксплуатацией и обслуживанием децентрализованных источников водоснабжения и водоотведения. Подземные воды по сравнению с поверхностными имеют более высокое качество, менее подвержены химическому, бактериологическому и радиоактивному загрязнению и предназначены, прежде всего, для удовлетворения питьевых и бытовых нужд населения.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 СанПиН 2.1.4.1075-01 «Гигиенические требования к качеству воды нецентрализованного водоснабжения».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29"/>
        </w:numPr>
        <w:tabs>
          <w:tab w:val="left" w:pos="59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50" w:name="bookmark138"/>
      <w:bookmarkStart w:id="51" w:name="bookmark136"/>
      <w:bookmarkStart w:id="52" w:name="bookmark137"/>
      <w:bookmarkStart w:id="53" w:name="bookmark139"/>
      <w:bookmarkStart w:id="54" w:name="bookmark135"/>
      <w:bookmarkEnd w:id="50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Описание существующих технических и технологических проблем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водоснабжении поселения</w:t>
      </w:r>
      <w:bookmarkEnd w:id="51"/>
      <w:bookmarkEnd w:id="52"/>
      <w:bookmarkEnd w:id="53"/>
      <w:bookmarkEnd w:id="54"/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Угорском сельском поселении существуют следующие технические и техно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логические проблемы:</w:t>
      </w:r>
    </w:p>
    <w:p w:rsidR="00D345D2" w:rsidRPr="002A556F" w:rsidRDefault="00D345D2" w:rsidP="00D345D2">
      <w:pPr>
        <w:widowControl w:val="0"/>
        <w:numPr>
          <w:ilvl w:val="0"/>
          <w:numId w:val="30"/>
        </w:numPr>
        <w:tabs>
          <w:tab w:val="left" w:pos="1018"/>
        </w:tabs>
        <w:spacing w:after="0" w:line="240" w:lineRule="auto"/>
        <w:ind w:left="980" w:hanging="3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5" w:name="bookmark140"/>
      <w:bookmarkEnd w:id="55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Основные фонды сильно изношены, следствием этого является низкая надеж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работы систем и высокая угроза возникновения аварий;</w:t>
      </w:r>
    </w:p>
    <w:p w:rsidR="00D345D2" w:rsidRPr="002A556F" w:rsidRDefault="00D345D2" w:rsidP="00D345D2">
      <w:pPr>
        <w:widowControl w:val="0"/>
        <w:numPr>
          <w:ilvl w:val="0"/>
          <w:numId w:val="30"/>
        </w:numPr>
        <w:tabs>
          <w:tab w:val="left" w:pos="1042"/>
        </w:tabs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6" w:name="bookmark141"/>
      <w:bookmarkEnd w:id="56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Уровень автоматизации системы холодного водоснабжения очень низкий;</w:t>
      </w:r>
    </w:p>
    <w:p w:rsidR="00D345D2" w:rsidRPr="002A556F" w:rsidRDefault="00D345D2" w:rsidP="00D345D2">
      <w:pPr>
        <w:widowControl w:val="0"/>
        <w:numPr>
          <w:ilvl w:val="0"/>
          <w:numId w:val="30"/>
        </w:numPr>
        <w:tabs>
          <w:tab w:val="left" w:pos="1042"/>
        </w:tabs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7" w:name="bookmark142"/>
      <w:bookmarkEnd w:id="57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Отсутствуют сооружения подготовки и очистки воды;</w:t>
      </w:r>
    </w:p>
    <w:p w:rsidR="00D345D2" w:rsidRPr="002A556F" w:rsidRDefault="00D345D2" w:rsidP="00D345D2">
      <w:pPr>
        <w:widowControl w:val="0"/>
        <w:numPr>
          <w:ilvl w:val="0"/>
          <w:numId w:val="30"/>
        </w:numPr>
        <w:tabs>
          <w:tab w:val="left" w:pos="1042"/>
        </w:tabs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8" w:name="bookmark143"/>
      <w:bookmarkEnd w:id="58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Уменьшение непроизводительных затрат и потерь воды.</w:t>
      </w:r>
    </w:p>
    <w:p w:rsidR="00D345D2" w:rsidRPr="002A556F" w:rsidRDefault="00D345D2" w:rsidP="00D345D2">
      <w:pPr>
        <w:widowControl w:val="0"/>
        <w:numPr>
          <w:ilvl w:val="0"/>
          <w:numId w:val="30"/>
        </w:numPr>
        <w:tabs>
          <w:tab w:val="left" w:pos="1042"/>
        </w:tabs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9" w:name="bookmark144"/>
      <w:bookmarkEnd w:id="59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Отсутствует организация зон санитарной охраны II и III поясов.</w:t>
      </w:r>
    </w:p>
    <w:p w:rsidR="00D345D2" w:rsidRPr="002A556F" w:rsidRDefault="00D345D2" w:rsidP="00D345D2">
      <w:pPr>
        <w:widowControl w:val="0"/>
        <w:numPr>
          <w:ilvl w:val="0"/>
          <w:numId w:val="30"/>
        </w:numPr>
        <w:tabs>
          <w:tab w:val="left" w:pos="1042"/>
        </w:tabs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60" w:name="bookmark145"/>
      <w:bookmarkEnd w:id="60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Отсутствуют приборы учёта на скважинах.</w:t>
      </w:r>
    </w:p>
    <w:p w:rsidR="00D345D2" w:rsidRPr="002A556F" w:rsidRDefault="00D345D2" w:rsidP="00D345D2">
      <w:pPr>
        <w:widowControl w:val="0"/>
        <w:tabs>
          <w:tab w:val="left" w:pos="1042"/>
        </w:tabs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numPr>
          <w:ilvl w:val="0"/>
          <w:numId w:val="29"/>
        </w:numPr>
        <w:tabs>
          <w:tab w:val="left" w:pos="69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61" w:name="bookmark147"/>
      <w:bookmarkStart w:id="62" w:name="bookmark146"/>
      <w:bookmarkEnd w:id="61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технических и технологических решений по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предотвращению замерзания воды для зон распространения вечномерзлых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грунтов</w:t>
      </w:r>
      <w:bookmarkEnd w:id="62"/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Зоны вечномерзлых грунтов на территории Угорского сельского поселения от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сутствуют.</w:t>
      </w:r>
      <w:bookmarkStart w:id="63" w:name="bookmark152"/>
      <w:bookmarkStart w:id="64" w:name="bookmark148"/>
      <w:bookmarkStart w:id="65" w:name="bookmark149"/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3. Баланс водоснабжения и потребления питьевой и технической воды</w:t>
      </w:r>
      <w:bookmarkEnd w:id="63"/>
      <w:bookmarkEnd w:id="64"/>
      <w:bookmarkEnd w:id="65"/>
    </w:p>
    <w:p w:rsidR="00D345D2" w:rsidRPr="002A556F" w:rsidRDefault="00D345D2" w:rsidP="00D345D2">
      <w:pPr>
        <w:keepNext/>
        <w:keepLines/>
        <w:widowControl w:val="0"/>
        <w:numPr>
          <w:ilvl w:val="0"/>
          <w:numId w:val="31"/>
        </w:numPr>
        <w:tabs>
          <w:tab w:val="left" w:pos="57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66" w:name="bookmark153"/>
      <w:bookmarkStart w:id="67" w:name="bookmark150"/>
      <w:bookmarkStart w:id="68" w:name="bookmark151"/>
      <w:bookmarkStart w:id="69" w:name="bookmark154"/>
      <w:bookmarkEnd w:id="66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Общий водный баланс подачи и реализации воды</w:t>
      </w:r>
      <w:bookmarkEnd w:id="67"/>
      <w:bookmarkEnd w:id="68"/>
      <w:bookmarkEnd w:id="69"/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Коммерческий учет воды не организован на скважинах в д. Угор.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реализации холодной воды в 2012 году составил 9000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. Объем забора воды из скважин фактически продиктован потребностью объемов воды на реализа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цию (полезный отпуск) и расходов воды на собственные и технологические нужды, потерями воды в сети. Общий водный баланс представлен таблице 3.1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3.1 - Общий водный баланс подачи и реализации, воды за 2021 год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3"/>
        <w:gridCol w:w="3523"/>
        <w:gridCol w:w="2872"/>
      </w:tblGrid>
      <w:tr w:rsidR="00D345D2" w:rsidRPr="002A556F" w:rsidTr="00443E90">
        <w:trPr>
          <w:trHeight w:hRule="exact" w:val="336"/>
          <w:jc w:val="center"/>
        </w:trPr>
        <w:tc>
          <w:tcPr>
            <w:tcW w:w="70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2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Значение</w:t>
            </w:r>
          </w:p>
        </w:tc>
      </w:tr>
      <w:tr w:rsidR="00D345D2" w:rsidRPr="002A556F" w:rsidTr="00443E90">
        <w:trPr>
          <w:trHeight w:hRule="exact" w:val="33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2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D345D2" w:rsidRPr="002A556F" w:rsidTr="00443E90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</w:tr>
      <w:tr w:rsidR="00D345D2" w:rsidRPr="002A556F" w:rsidTr="00443E90">
        <w:trPr>
          <w:trHeight w:hRule="exact" w:val="979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расходы на собственные нужды си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стемы очистки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D345D2" w:rsidRPr="002A556F" w:rsidTr="00443E90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</w:tr>
      <w:tr w:rsidR="00D345D2" w:rsidRPr="002A556F" w:rsidTr="00443E90">
        <w:trPr>
          <w:trHeight w:hRule="exact" w:val="32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D345D2" w:rsidRPr="002A556F" w:rsidTr="00443E90">
        <w:trPr>
          <w:trHeight w:hRule="exact" w:val="658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 % от по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данной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D345D2" w:rsidRPr="002A556F" w:rsidTr="00443E90">
        <w:trPr>
          <w:trHeight w:hRule="exact" w:val="34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 протяжении последних лет наблюдается тенденция к рациональному и эко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номному потреблению холодной воды и, следовательно, снижению объемов реализа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ции всеми категориями потребителей холодной воды и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соответственно количества объемов водоотведения.</w:t>
      </w:r>
    </w:p>
    <w:p w:rsidR="00D345D2" w:rsidRPr="002A556F" w:rsidRDefault="00D345D2" w:rsidP="00D345D2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1"/>
        </w:numPr>
        <w:tabs>
          <w:tab w:val="left" w:pos="59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0" w:name="bookmark158"/>
      <w:bookmarkStart w:id="71" w:name="bookmark156"/>
      <w:bookmarkStart w:id="72" w:name="bookmark157"/>
      <w:bookmarkStart w:id="73" w:name="bookmark159"/>
      <w:bookmarkStart w:id="74" w:name="bookmark155"/>
      <w:bookmarkEnd w:id="70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Территориальный водный баланс подачи воды по технологическим зонам водоснабжения</w:t>
      </w:r>
      <w:bookmarkEnd w:id="71"/>
      <w:bookmarkEnd w:id="72"/>
      <w:bookmarkEnd w:id="73"/>
      <w:bookmarkEnd w:id="74"/>
    </w:p>
    <w:p w:rsidR="00D345D2" w:rsidRPr="002A556F" w:rsidRDefault="00D345D2" w:rsidP="00D345D2">
      <w:pPr>
        <w:widowControl w:val="0"/>
        <w:spacing w:after="0" w:line="240" w:lineRule="auto"/>
        <w:ind w:left="300" w:firstLine="7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Угорском сельском поселении централизованное водоснабжение осуществ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ляется на территории д. Угор. Структура потребления представлена на рисунке 3.1.</w:t>
      </w: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  <w:r w:rsidRPr="002A556F">
        <w:rPr>
          <w:rFonts w:ascii="Courier New" w:eastAsia="Courier New" w:hAnsi="Courier New" w:cs="Courier New"/>
          <w:noProof/>
          <w:sz w:val="24"/>
          <w:szCs w:val="24"/>
        </w:rPr>
        <w:drawing>
          <wp:anchor distT="228600" distB="0" distL="0" distR="0" simplePos="0" relativeHeight="251659264" behindDoc="0" locked="0" layoutInCell="1" allowOverlap="1" wp14:anchorId="0EABD594" wp14:editId="712D4F93">
            <wp:simplePos x="0" y="0"/>
            <wp:positionH relativeFrom="page">
              <wp:posOffset>1927225</wp:posOffset>
            </wp:positionH>
            <wp:positionV relativeFrom="paragraph">
              <wp:posOffset>228600</wp:posOffset>
            </wp:positionV>
            <wp:extent cx="3078480" cy="2475230"/>
            <wp:effectExtent l="0" t="0" r="0" b="0"/>
            <wp:wrapTopAndBottom/>
            <wp:docPr id="1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3078480" cy="2475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21" o:spid="_x0000_s1026" type="#_x0000_t202" style="position:absolute;margin-left:502.65pt;margin-top:105.6pt;width:29.5pt;height:13.2pt;z-index:251660288;visibility:visible;mso-wrap-style:none;mso-wrap-distance-left:0;mso-wrap-distance-top:105.6pt;mso-wrap-distance-right:0;mso-wrap-distance-bottom:94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" filled="f" stroked="f">
            <v:textbox inset="0,0,0,0">
              <w:txbxContent>
                <w:p w:rsidR="00D345D2" w:rsidRDefault="00D345D2" w:rsidP="00D345D2">
                  <w:pPr>
                    <w:pStyle w:val="40"/>
                  </w:pPr>
                  <w:r>
                    <w:rPr>
                      <w:rFonts w:ascii="Arial" w:eastAsia="Arial" w:hAnsi="Arial" w:cs="Arial"/>
                      <w:color w:val="4F81BC"/>
                      <w:sz w:val="18"/>
                      <w:szCs w:val="18"/>
                    </w:rPr>
                    <w:t>■</w:t>
                  </w:r>
                  <w:r>
                    <w:rPr>
                      <w:color w:val="4F81BC"/>
                    </w:rPr>
                    <w:t xml:space="preserve"> </w:t>
                  </w:r>
                  <w:r>
                    <w:t>Угор</w:t>
                  </w:r>
                </w:p>
              </w:txbxContent>
            </v:textbox>
            <w10:wrap type="topAndBottom" anchorx="page"/>
          </v:shape>
        </w:pict>
      </w: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3.1. Территориальный водный баланс Угорского сельского поселения</w:t>
      </w:r>
    </w:p>
    <w:p w:rsidR="00D345D2" w:rsidRPr="002A556F" w:rsidRDefault="00D345D2" w:rsidP="00D345D2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Территориальный водный баланс подачи воды по зонам действия водопровод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сооружений представлен в таблице 3.2 (годовой и в сутки максимального водо- потребления).</w:t>
      </w:r>
    </w:p>
    <w:p w:rsidR="00D345D2" w:rsidRPr="002A556F" w:rsidRDefault="00D345D2" w:rsidP="00D345D2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Нормы расхода воды в сутки наибольшего водопотребления указаны в СНиП 2.04.01-85* «Внутренний водопровод и канализация зданий».</w:t>
      </w:r>
    </w:p>
    <w:p w:rsidR="00D345D2" w:rsidRPr="002A556F" w:rsidRDefault="00D345D2" w:rsidP="00D34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3.2 - Территориальный водный баланс подачи воды за 2021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0"/>
        <w:gridCol w:w="2750"/>
        <w:gridCol w:w="3878"/>
      </w:tblGrid>
      <w:tr w:rsidR="00D345D2" w:rsidRPr="002A556F" w:rsidTr="00443E90">
        <w:trPr>
          <w:trHeight w:hRule="exact" w:val="1142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Годовое потребле- 3 ние, м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Сутки максимального по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требления,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Угор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32,0</w:t>
            </w:r>
          </w:p>
        </w:tc>
      </w:tr>
      <w:tr w:rsidR="00D345D2" w:rsidRPr="002A556F" w:rsidTr="00443E90">
        <w:trPr>
          <w:trHeight w:hRule="exact" w:val="394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9000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32,0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1"/>
        </w:numPr>
        <w:tabs>
          <w:tab w:val="left" w:pos="59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5" w:name="bookmark163"/>
      <w:bookmarkStart w:id="76" w:name="bookmark161"/>
      <w:bookmarkStart w:id="77" w:name="bookmark162"/>
      <w:bookmarkStart w:id="78" w:name="bookmark164"/>
      <w:bookmarkStart w:id="79" w:name="bookmark160"/>
      <w:bookmarkEnd w:id="7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Структурный водный баланс реализации воды по группам потребителей</w:t>
      </w:r>
      <w:bookmarkEnd w:id="76"/>
      <w:bookmarkEnd w:id="77"/>
      <w:bookmarkEnd w:id="78"/>
      <w:bookmarkEnd w:id="79"/>
    </w:p>
    <w:p w:rsidR="00D345D2" w:rsidRPr="002A556F" w:rsidRDefault="00D345D2" w:rsidP="00D345D2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Структура водопотребления Угорского сельского поселения по группам потре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бителей представлена на рисунке 3.2.</w:t>
      </w: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2A556F">
        <w:rPr>
          <w:rFonts w:ascii="Courier New" w:eastAsia="Courier New" w:hAnsi="Courier New" w:cs="Courier New"/>
          <w:noProof/>
          <w:sz w:val="24"/>
          <w:szCs w:val="24"/>
        </w:rPr>
        <w:lastRenderedPageBreak/>
        <w:drawing>
          <wp:inline distT="0" distB="0" distL="0" distR="0" wp14:anchorId="33F9BAFB" wp14:editId="0E86F4F2">
            <wp:extent cx="5584190" cy="2755265"/>
            <wp:effectExtent l="0" t="0" r="0" b="0"/>
            <wp:docPr id="2" name="Picut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584190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3.2. Структурный водный баланс Угорского сельского поселения</w:t>
      </w:r>
    </w:p>
    <w:p w:rsidR="00D345D2" w:rsidRPr="002A556F" w:rsidRDefault="00D345D2" w:rsidP="00D345D2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Структурный водный баланс реализации воды по группам потребителей представлен в таблице 3.3 (годовой и в сутки максимального водопотребления). Нор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мы расхода воды в сутки наибольшего водопотребления указаны в СНиП 2.04.01-85* «Внутренний водопровод и канализация зданий».</w:t>
      </w:r>
    </w:p>
    <w:p w:rsidR="00D345D2" w:rsidRPr="002A556F" w:rsidRDefault="00D345D2" w:rsidP="00D345D2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3.2 - Структурный водный баланс подачи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0"/>
        <w:gridCol w:w="2750"/>
        <w:gridCol w:w="3878"/>
      </w:tblGrid>
      <w:tr w:rsidR="00D345D2" w:rsidRPr="002A556F" w:rsidTr="00443E90">
        <w:trPr>
          <w:trHeight w:hRule="exact" w:val="971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Потребители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Годовое потребление,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Сутки максимального по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требления,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8500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30,2</w:t>
            </w:r>
          </w:p>
        </w:tc>
      </w:tr>
      <w:tr w:rsidR="00D345D2" w:rsidRPr="002A556F" w:rsidTr="00443E90">
        <w:trPr>
          <w:trHeight w:hRule="exact" w:val="758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бюджетные организации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500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1,8</w:t>
            </w:r>
          </w:p>
        </w:tc>
      </w:tr>
      <w:tr w:rsidR="00D345D2" w:rsidRPr="002A556F" w:rsidTr="00443E90">
        <w:trPr>
          <w:trHeight w:hRule="exact" w:val="394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9000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32,0</w:t>
            </w:r>
          </w:p>
        </w:tc>
      </w:tr>
    </w:tbl>
    <w:p w:rsidR="00D345D2" w:rsidRPr="002A556F" w:rsidRDefault="00D345D2" w:rsidP="00D345D2">
      <w:pPr>
        <w:widowControl w:val="0"/>
        <w:tabs>
          <w:tab w:val="left" w:pos="5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80" w:name="bookmark166"/>
      <w:bookmarkStart w:id="81" w:name="bookmark165"/>
      <w:bookmarkEnd w:id="80"/>
    </w:p>
    <w:p w:rsidR="00D345D2" w:rsidRPr="002A556F" w:rsidRDefault="00D345D2" w:rsidP="00D345D2">
      <w:pPr>
        <w:widowControl w:val="0"/>
        <w:numPr>
          <w:ilvl w:val="0"/>
          <w:numId w:val="31"/>
        </w:numPr>
        <w:tabs>
          <w:tab w:val="left" w:pos="5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потреблении населением исходя из статистических и расчетных данных и сведений о действующих нормативах потребления коммунальных услуг.</w:t>
      </w:r>
      <w:bookmarkEnd w:id="81"/>
    </w:p>
    <w:p w:rsidR="00D345D2" w:rsidRPr="002A556F" w:rsidRDefault="00D345D2" w:rsidP="00D345D2">
      <w:pPr>
        <w:widowControl w:val="0"/>
        <w:tabs>
          <w:tab w:val="left" w:pos="5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Общий расход воды на нужды населения пропорционален числу жителей в населенном пункте, а также расходу воды на хозяйственно-питьевые нужды, прихо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дящемуся на одного жителя, т.е. норме водопотребления.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 удельного водопотребления учитывает количество воды, потребляемое одним человеком в сутки на хозяйственно-питьевые нужды. В настоящее время дей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ствующим СНиП 2.04.02-84* «Водоснабжение наружные сети и сооружения» преду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смотрены следующие расчетные среднесуточные расходы на хозяйственно-питьевые нужды одного жителя: 95-120 л/сут. Выбор нормы водопотребления в указанных диапазонах производится с учетом природно-климатических условий, мощности ис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точника водоснабжения, уклада жизни населения и других местных условий.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 Угорском сельском поселении удельная норма потребления принимается равной 100 литров в сутки на человека.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Для районов, где водопользование предусмотрено из водозаборных колонок, среднесуточная норма водопотребления на одного жителя принимается 30-50 л/сут.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1"/>
        </w:numPr>
        <w:tabs>
          <w:tab w:val="left" w:pos="53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82" w:name="bookmark170"/>
      <w:bookmarkStart w:id="83" w:name="bookmark171"/>
      <w:bookmarkStart w:id="84" w:name="bookmark167"/>
      <w:bookmarkEnd w:id="82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существующей системы коммерческого приборного учета воды и</w:t>
      </w:r>
      <w:bookmarkStart w:id="85" w:name="bookmark168"/>
      <w:bookmarkStart w:id="86" w:name="bookmark169"/>
      <w:bookmarkStart w:id="87" w:name="bookmark172"/>
      <w:bookmarkEnd w:id="83"/>
      <w:bookmarkEnd w:id="8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планов по установке приборов учета</w:t>
      </w:r>
      <w:bookmarkEnd w:id="85"/>
      <w:bookmarkEnd w:id="86"/>
      <w:bookmarkEnd w:id="87"/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Согласно федеральному закону от 23 ноября 2009 года № 261-ФЗ «Об энерго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сбережении и о повышении энергетической эффективности, и о внесении изменений в отдельные законодательные акты Российской Федерации»: «Производимые, переда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ваемые, потребляемые энергетические ресурсы подлежат обязательному учету с при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менением приборов учета используемых энергетических ресурсов. Требования ... в части организации учета используемых энергетических ресурсов распространяются на объекты, подключенные к ... системам централизованного водоснабжения.».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За 2012 год доля потребителей воды с установленными приборами учета со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ставляла 32% (рисунок 3.3).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2A556F">
        <w:rPr>
          <w:rFonts w:ascii="Courier New" w:eastAsia="Courier New" w:hAnsi="Courier New" w:cs="Courier New"/>
          <w:noProof/>
          <w:sz w:val="24"/>
          <w:szCs w:val="24"/>
        </w:rPr>
        <w:drawing>
          <wp:inline distT="0" distB="0" distL="0" distR="0" wp14:anchorId="6A6F9F82" wp14:editId="574735E3">
            <wp:extent cx="4584065" cy="2755265"/>
            <wp:effectExtent l="0" t="0" r="0" b="0"/>
            <wp:docPr id="3" name="Picut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4584065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3.3. Оценка оснащенности приборами учета в Угорском сельском поселении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Таким образом, оценка удельного водопотребления не может быть выполнена на основании мониторинга фактического потребления. В настоящее время приборы учета отсутствуют у 68% потребителей.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100% оснащенности приборами учета в Угорском сельском поселении планируется выполнять мероприятия в соответствии с 261-ФЗ «Об энерго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сбережении и о повышении энергетической эффективности, и о внесении изменений в отдельные законодательные акты Российской Федерации».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1"/>
        </w:numPr>
        <w:tabs>
          <w:tab w:val="left" w:pos="56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88" w:name="bookmark176"/>
      <w:bookmarkStart w:id="89" w:name="bookmark174"/>
      <w:bookmarkStart w:id="90" w:name="bookmark175"/>
      <w:bookmarkStart w:id="91" w:name="bookmark177"/>
      <w:bookmarkStart w:id="92" w:name="bookmark173"/>
      <w:bookmarkEnd w:id="88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Анализ резервов и дефицитов производственных мощностей системы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водоснабжения поселения</w:t>
      </w:r>
      <w:bookmarkEnd w:id="89"/>
      <w:bookmarkEnd w:id="90"/>
      <w:bookmarkEnd w:id="91"/>
      <w:bookmarkEnd w:id="92"/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2013 по 2028 год ожидается сохранение тенденции к уменьшению водопотребления жителями и предприятиями Угорского сельского поселения.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3" w:name="bookmark178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4. Перспективное потребление коммунальных ресурсов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сфере водоснабжения</w:t>
      </w:r>
      <w:bookmarkEnd w:id="93"/>
    </w:p>
    <w:p w:rsidR="00D345D2" w:rsidRPr="002A556F" w:rsidRDefault="00D345D2" w:rsidP="00D345D2">
      <w:pPr>
        <w:keepNext/>
        <w:keepLines/>
        <w:widowControl w:val="0"/>
        <w:numPr>
          <w:ilvl w:val="0"/>
          <w:numId w:val="32"/>
        </w:numPr>
        <w:tabs>
          <w:tab w:val="left" w:pos="56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94" w:name="bookmark182"/>
      <w:bookmarkStart w:id="95" w:name="bookmark180"/>
      <w:bookmarkStart w:id="96" w:name="bookmark181"/>
      <w:bookmarkStart w:id="97" w:name="bookmark183"/>
      <w:bookmarkStart w:id="98" w:name="bookmark179"/>
      <w:bookmarkEnd w:id="9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потреблении воды</w:t>
      </w:r>
      <w:bookmarkEnd w:id="95"/>
      <w:bookmarkEnd w:id="96"/>
      <w:bookmarkEnd w:id="97"/>
      <w:bookmarkEnd w:id="98"/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9" w:name="bookmark184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Потребление воды в 2012 году (рассчитано исходя из нормативов) составило 9000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24,6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максимальные сутки расход составил 32,0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. К 2028 ожидаемое потребление составит 8300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22,7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ные сутки расход составит 29,5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bookmarkEnd w:id="99"/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2"/>
        </w:numPr>
        <w:tabs>
          <w:tab w:val="left" w:pos="559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00" w:name="bookmark187"/>
      <w:bookmarkStart w:id="101" w:name="bookmark185"/>
      <w:bookmarkStart w:id="102" w:name="bookmark186"/>
      <w:bookmarkStart w:id="103" w:name="bookmark188"/>
      <w:bookmarkEnd w:id="100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территориальной структуры потребления воды</w:t>
      </w:r>
      <w:bookmarkEnd w:id="101"/>
      <w:bookmarkEnd w:id="102"/>
      <w:bookmarkEnd w:id="103"/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Насосные станции I подъема воды находятся в павильонах над водозаборными скважинами. Доля объема воды перекачиваемой данными станциями составляет 100%. На территории Угорского сельского централизованное водоснабжение осу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ществляется в д. Угор. Годовое и суточное потребление воды представлено в таблице 3.2 и на рисунке 3.1.</w:t>
      </w:r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2"/>
        </w:numPr>
        <w:tabs>
          <w:tab w:val="left" w:pos="56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04" w:name="bookmark192"/>
      <w:bookmarkStart w:id="105" w:name="bookmark190"/>
      <w:bookmarkStart w:id="106" w:name="bookmark191"/>
      <w:bookmarkStart w:id="107" w:name="bookmark193"/>
      <w:bookmarkStart w:id="108" w:name="bookmark189"/>
      <w:bookmarkEnd w:id="10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Прогноз распределения расходов воды на водоснабжение по типам абонентов</w:t>
      </w:r>
      <w:bookmarkEnd w:id="105"/>
      <w:bookmarkEnd w:id="106"/>
      <w:bookmarkEnd w:id="107"/>
      <w:bookmarkEnd w:id="108"/>
    </w:p>
    <w:p w:rsidR="00D345D2" w:rsidRPr="002A556F" w:rsidRDefault="00D345D2" w:rsidP="00D345D2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Оценка расходов воды на водоснабжение по типам абонентов в виде прогноза представлена в таблице 4.1 </w:t>
      </w: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4.1 - Оценка расходов воды на водоснабжение по типам абонентов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1559"/>
        <w:gridCol w:w="1418"/>
        <w:gridCol w:w="1429"/>
        <w:gridCol w:w="1264"/>
      </w:tblGrid>
      <w:tr w:rsidR="00D345D2" w:rsidRPr="002A556F" w:rsidTr="00443E90">
        <w:trPr>
          <w:trHeight w:hRule="exact" w:val="389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Тип абонентов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Прогнозируемый расход, тыс. м3</w:t>
            </w:r>
          </w:p>
        </w:tc>
      </w:tr>
      <w:tr w:rsidR="00D345D2" w:rsidRPr="002A556F" w:rsidTr="00443E90">
        <w:trPr>
          <w:trHeight w:hRule="exact" w:val="475"/>
          <w:jc w:val="center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D345D2" w:rsidRPr="002A556F" w:rsidTr="00443E90">
        <w:trPr>
          <w:trHeight w:hRule="exact" w:val="125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объекты общественно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-делового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0,48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0,47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0,46</w:t>
            </w:r>
          </w:p>
        </w:tc>
      </w:tr>
      <w:tr w:rsidR="00D345D2" w:rsidRPr="002A556F" w:rsidTr="00443E90">
        <w:trPr>
          <w:trHeight w:hRule="exact" w:val="47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жилые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8,16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7,84</w:t>
            </w:r>
          </w:p>
        </w:tc>
      </w:tr>
      <w:tr w:rsidR="00D345D2" w:rsidRPr="002A556F" w:rsidTr="00443E90">
        <w:trPr>
          <w:trHeight w:hRule="exact" w:val="39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8,64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8,47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8,30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 населению (жилых зданий) рассчитано исходя из динамики снижения удельного потребления на одного человека и численности населения Угор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ского сельского поселения.</w:t>
      </w: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2"/>
        </w:numPr>
        <w:tabs>
          <w:tab w:val="left" w:pos="589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09" w:name="bookmark197"/>
      <w:bookmarkStart w:id="110" w:name="bookmark195"/>
      <w:bookmarkStart w:id="111" w:name="bookmark196"/>
      <w:bookmarkStart w:id="112" w:name="bookmark198"/>
      <w:bookmarkStart w:id="113" w:name="bookmark194"/>
      <w:bookmarkEnd w:id="109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фактических и планируемых потерях воды при ее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транспортировке</w:t>
      </w:r>
      <w:bookmarkEnd w:id="110"/>
      <w:bookmarkEnd w:id="111"/>
      <w:bookmarkEnd w:id="112"/>
      <w:bookmarkEnd w:id="113"/>
    </w:p>
    <w:p w:rsidR="00D345D2" w:rsidRPr="002A556F" w:rsidRDefault="00D345D2" w:rsidP="00D345D2">
      <w:pPr>
        <w:widowControl w:val="0"/>
        <w:spacing w:after="0" w:line="240" w:lineRule="auto"/>
        <w:ind w:firstLine="9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фактических потерях воды при её транспортировке приведены в таблице 4.2.</w:t>
      </w:r>
    </w:p>
    <w:p w:rsidR="00D345D2" w:rsidRPr="002A556F" w:rsidRDefault="00D345D2" w:rsidP="00D345D2">
      <w:pPr>
        <w:widowControl w:val="0"/>
        <w:spacing w:after="0" w:line="240" w:lineRule="auto"/>
        <w:ind w:firstLine="96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Таблица 4.2 - Сведения о фактических потерях воды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1819"/>
        <w:gridCol w:w="1738"/>
        <w:gridCol w:w="2722"/>
        <w:gridCol w:w="1789"/>
      </w:tblGrid>
      <w:tr w:rsidR="00D345D2" w:rsidRPr="002A556F" w:rsidTr="00443E90">
        <w:trPr>
          <w:trHeight w:hRule="exact" w:val="389"/>
          <w:jc w:val="center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80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D345D2" w:rsidRPr="002A556F" w:rsidTr="00443E90">
        <w:trPr>
          <w:trHeight w:hRule="exact" w:val="398"/>
          <w:jc w:val="center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D345D2" w:rsidRPr="002A556F" w:rsidTr="00443E90">
        <w:trPr>
          <w:trHeight w:hRule="exact" w:val="538"/>
          <w:jc w:val="center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9371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9371</w:t>
            </w: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9183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9183</w:t>
            </w:r>
          </w:p>
        </w:tc>
      </w:tr>
      <w:tr w:rsidR="00D345D2" w:rsidRPr="002A556F" w:rsidTr="00443E90">
        <w:trPr>
          <w:trHeight w:hRule="exact" w:val="38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9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Планируемые годовые потери воды при её транспортировке представлены в таблице 4.3.</w:t>
      </w: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4.3 - Сведения о планируемых потерях воды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1819"/>
        <w:gridCol w:w="1738"/>
        <w:gridCol w:w="2722"/>
        <w:gridCol w:w="1789"/>
      </w:tblGrid>
      <w:tr w:rsidR="00D345D2" w:rsidRPr="002A556F" w:rsidTr="00443E90">
        <w:trPr>
          <w:trHeight w:hRule="exact" w:val="384"/>
          <w:jc w:val="center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80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D345D2" w:rsidRPr="002A556F" w:rsidTr="00443E90">
        <w:trPr>
          <w:trHeight w:hRule="exact" w:val="415"/>
          <w:jc w:val="center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D345D2" w:rsidRPr="002A556F" w:rsidTr="00443E90">
        <w:trPr>
          <w:trHeight w:hRule="exact" w:val="434"/>
          <w:jc w:val="center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8820</w:t>
            </w:r>
          </w:p>
        </w:tc>
      </w:tr>
      <w:tr w:rsidR="00D345D2" w:rsidRPr="002A556F" w:rsidTr="00443E90">
        <w:trPr>
          <w:trHeight w:hRule="exact" w:val="38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8640</w:t>
            </w: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8470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8470</w:t>
            </w:r>
          </w:p>
        </w:tc>
      </w:tr>
      <w:tr w:rsidR="00D345D2" w:rsidRPr="002A556F" w:rsidTr="00443E90">
        <w:trPr>
          <w:trHeight w:hRule="exact" w:val="39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bookmarkStart w:id="114" w:name="bookmark199"/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  <w:bookmarkEnd w:id="114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8300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8300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2"/>
        </w:numPr>
        <w:tabs>
          <w:tab w:val="left" w:pos="59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5" w:name="bookmark202"/>
      <w:bookmarkStart w:id="116" w:name="bookmark200"/>
      <w:bookmarkStart w:id="117" w:name="bookmark201"/>
      <w:bookmarkStart w:id="118" w:name="bookmark203"/>
      <w:bookmarkEnd w:id="11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Перспективные балансы водоснабжения</w:t>
      </w:r>
      <w:bookmarkEnd w:id="116"/>
      <w:bookmarkEnd w:id="117"/>
      <w:bookmarkEnd w:id="118"/>
    </w:p>
    <w:p w:rsidR="00D345D2" w:rsidRPr="002A556F" w:rsidRDefault="00D345D2" w:rsidP="00D345D2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общий водный баланс Угорского сельского поселения представ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 в таблице 4.4.</w:t>
      </w: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4.4 - Перспективный общий водный баланс на 2013-2028 гг.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5"/>
        <w:gridCol w:w="1373"/>
        <w:gridCol w:w="1339"/>
        <w:gridCol w:w="1718"/>
        <w:gridCol w:w="1229"/>
        <w:gridCol w:w="1046"/>
      </w:tblGrid>
      <w:tr w:rsidR="00D345D2" w:rsidRPr="002A556F" w:rsidTr="00443E90">
        <w:trPr>
          <w:trHeight w:hRule="exact" w:val="786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D345D2" w:rsidRPr="002A556F" w:rsidTr="00443E90">
        <w:trPr>
          <w:trHeight w:hRule="exact" w:val="461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8820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8640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8470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8300</w:t>
            </w:r>
          </w:p>
        </w:tc>
      </w:tr>
      <w:tr w:rsidR="00D345D2" w:rsidRPr="002A556F" w:rsidTr="00443E90">
        <w:trPr>
          <w:trHeight w:hRule="exact" w:val="974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ды на собственные нуж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ды системы очистки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D345D2" w:rsidRPr="002A556F" w:rsidTr="00443E90">
        <w:trPr>
          <w:trHeight w:hRule="exact" w:val="470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8820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8640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8470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8300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территориальный водный баланс Угорского сельского поселения представлен в таблице 4.5.</w:t>
      </w:r>
    </w:p>
    <w:p w:rsidR="00D345D2" w:rsidRPr="002A556F" w:rsidRDefault="00D345D2" w:rsidP="00D345D2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4.5 - Перспективный территориальный водный баланс на 2013-2028 гг.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5"/>
        <w:gridCol w:w="1382"/>
        <w:gridCol w:w="1330"/>
        <w:gridCol w:w="1718"/>
        <w:gridCol w:w="1229"/>
        <w:gridCol w:w="1046"/>
      </w:tblGrid>
      <w:tr w:rsidR="00D345D2" w:rsidRPr="002A556F" w:rsidTr="00443E90">
        <w:trPr>
          <w:trHeight w:hRule="exact" w:val="761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D345D2" w:rsidRPr="002A556F" w:rsidTr="00443E90">
        <w:trPr>
          <w:trHeight w:hRule="exact" w:val="389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Угор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8820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8640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8470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8300</w:t>
            </w:r>
          </w:p>
        </w:tc>
      </w:tr>
      <w:tr w:rsidR="00D345D2" w:rsidRPr="002A556F" w:rsidTr="00443E90">
        <w:trPr>
          <w:trHeight w:hRule="exact" w:val="389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8820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8640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8470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8300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структурный водный баланс реализации воды по группам</w:t>
      </w:r>
    </w:p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потребителей Угорского сельского поселения представлен в таблице 4.6.</w:t>
      </w:r>
    </w:p>
    <w:p w:rsidR="00D345D2" w:rsidRPr="002A556F" w:rsidRDefault="00D345D2" w:rsidP="00D345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4.6 - Перспективный структурный водный баланс на 2013-2028 гг.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5"/>
        <w:gridCol w:w="1378"/>
        <w:gridCol w:w="1334"/>
        <w:gridCol w:w="1718"/>
        <w:gridCol w:w="1229"/>
        <w:gridCol w:w="1046"/>
      </w:tblGrid>
      <w:tr w:rsidR="00D345D2" w:rsidRPr="002A556F" w:rsidTr="00443E90">
        <w:trPr>
          <w:trHeight w:hRule="exact" w:val="674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8500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8330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8160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7840</w:t>
            </w: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бюджетные организации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490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480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460</w:t>
            </w:r>
          </w:p>
        </w:tc>
      </w:tr>
      <w:tr w:rsidR="00D345D2" w:rsidRPr="002A556F" w:rsidTr="00443E90">
        <w:trPr>
          <w:trHeight w:hRule="exact" w:val="394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9000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8820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8640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8470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8300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2"/>
        </w:numPr>
        <w:tabs>
          <w:tab w:val="left" w:pos="57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9" w:name="bookmark207"/>
      <w:bookmarkStart w:id="120" w:name="bookmark205"/>
      <w:bookmarkStart w:id="121" w:name="bookmark206"/>
      <w:bookmarkStart w:id="122" w:name="bookmark208"/>
      <w:bookmarkStart w:id="123" w:name="bookmark204"/>
      <w:bookmarkEnd w:id="119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Расчет требуемой мощности водозаборных и очистных сооружений</w:t>
      </w:r>
      <w:bookmarkEnd w:id="120"/>
      <w:bookmarkEnd w:id="121"/>
      <w:bookmarkEnd w:id="122"/>
      <w:bookmarkEnd w:id="123"/>
    </w:p>
    <w:p w:rsidR="00D345D2" w:rsidRPr="002A556F" w:rsidRDefault="00D345D2" w:rsidP="00D345D2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Угорском сельском поселении максимальные потребные расходы воды для хозяйственно-питьевого водопровода в настоящем проекте определены в таблице 4.7 согласно ГОСТ 2.04.02-84* «Водоснабжение. Наружные сети и сооружения».</w:t>
      </w:r>
    </w:p>
    <w:p w:rsidR="00D345D2" w:rsidRPr="002A556F" w:rsidRDefault="00D345D2" w:rsidP="00D345D2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4.7 - Максимальные потребные расходы воды</w:t>
      </w:r>
    </w:p>
    <w:tbl>
      <w:tblPr>
        <w:tblOverlap w:val="never"/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4626"/>
        <w:gridCol w:w="2409"/>
        <w:gridCol w:w="2127"/>
      </w:tblGrid>
      <w:tr w:rsidR="00D345D2" w:rsidRPr="002A556F" w:rsidTr="00443E90">
        <w:trPr>
          <w:trHeight w:hRule="exact" w:val="746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Кол-во жителей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Максимальное удельное по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требление,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</w:tr>
      <w:tr w:rsidR="00D345D2" w:rsidRPr="002A556F" w:rsidTr="00443E90">
        <w:trPr>
          <w:trHeight w:hRule="exact" w:val="384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Угор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32,0</w:t>
            </w:r>
          </w:p>
        </w:tc>
      </w:tr>
      <w:tr w:rsidR="00D345D2" w:rsidRPr="002A556F" w:rsidTr="00443E90">
        <w:trPr>
          <w:trHeight w:hRule="exact" w:val="398"/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406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32,0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Покрытие данных расходов осуществляется за счет установленных водозабор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насосов (таблица 2.2) суммарной производительностью 302,4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/сут.</w:t>
      </w:r>
    </w:p>
    <w:p w:rsidR="00D345D2" w:rsidRPr="002A556F" w:rsidRDefault="00D345D2" w:rsidP="00D345D2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Из таблицы 4.7 видно, что существующей мощности водозаборного оборудо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достаточно, чтобы покрыть потребность населения Угорского сельского посе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ления в холодной воде.</w:t>
      </w:r>
      <w:bookmarkStart w:id="124" w:name="bookmark209"/>
    </w:p>
    <w:p w:rsidR="00D345D2" w:rsidRPr="002A556F" w:rsidRDefault="00D345D2" w:rsidP="00D345D2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5. Предложения по строительству, реконструкции и модернизации объектов централизованных систем водоснабжения</w:t>
      </w:r>
      <w:bookmarkEnd w:id="124"/>
    </w:p>
    <w:p w:rsidR="00D345D2" w:rsidRPr="002A556F" w:rsidRDefault="00D345D2" w:rsidP="00D345D2">
      <w:pPr>
        <w:widowControl w:val="0"/>
        <w:numPr>
          <w:ilvl w:val="0"/>
          <w:numId w:val="33"/>
        </w:numPr>
        <w:tabs>
          <w:tab w:val="left" w:pos="1048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5" w:name="bookmark211"/>
      <w:bookmarkStart w:id="126" w:name="bookmark210"/>
      <w:bookmarkEnd w:id="12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предлагаемых к новому строительству для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обеспечения перспективной подачи в сутки максимального водопотребления</w:t>
      </w:r>
      <w:bookmarkEnd w:id="126"/>
    </w:p>
    <w:p w:rsidR="00D345D2" w:rsidRPr="002A556F" w:rsidRDefault="00D345D2" w:rsidP="00D345D2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Генеральным планом муниципального образования Угорского сельского поселения предусматривается дальнейшее развитие централизованной системы водоснабжения, реконструкция существующих объектов. В связи с неблагоприятными экономико-демографическими тенденциями, наблюдающимися в поселении необходимости в строительства новых объектов системы водоснабжения отсутствует, так как фактическая производительность скважин не используется потребителями на 100%. В индивидуальном жилищном фонде используют автономные источники водоснабжения.</w:t>
      </w:r>
    </w:p>
    <w:p w:rsidR="00D345D2" w:rsidRPr="002A556F" w:rsidRDefault="00D345D2" w:rsidP="00D345D2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numPr>
          <w:ilvl w:val="0"/>
          <w:numId w:val="33"/>
        </w:numPr>
        <w:tabs>
          <w:tab w:val="left" w:pos="1174"/>
        </w:tabs>
        <w:spacing w:after="0" w:line="240" w:lineRule="auto"/>
        <w:ind w:left="220" w:firstLine="40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7" w:name="bookmark213"/>
      <w:bookmarkStart w:id="128" w:name="bookmark212"/>
      <w:bookmarkEnd w:id="127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реконструкции для обеспечения перспективной подачи в сутки максимального водопотребле</w:t>
      </w:r>
      <w:bookmarkEnd w:id="128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ния</w:t>
      </w:r>
    </w:p>
    <w:p w:rsidR="00D345D2" w:rsidRPr="002A556F" w:rsidRDefault="00D345D2" w:rsidP="00D345D2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поселения планируется осуществлять от существующих подземных источников, поэтому рекомендуется техническое перевооружение скважин в д. Угор.</w:t>
      </w:r>
    </w:p>
    <w:p w:rsidR="00D345D2" w:rsidRPr="002A556F" w:rsidRDefault="00D345D2" w:rsidP="00D345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 этом предусматриваются следующие мероприятия: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721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9" w:name="bookmark214"/>
      <w:bookmarkEnd w:id="129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Оборудование существующих скважин станциями управления, обеспечиваю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щие автоматическое регулирование расхода и давления в гидросистеме за счет применения автоматизированного комплекса управления погружным насосом в скважине.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721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0" w:name="bookmark215"/>
      <w:bookmarkEnd w:id="130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систем водоподготовки (станции очистки) подаваемой потребителю воды;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721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1" w:name="bookmark216"/>
      <w:bookmarkEnd w:id="131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приборов учёта на скважинах;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721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2" w:name="bookmark217"/>
      <w:bookmarkEnd w:id="132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зон санитарной охраны второго и третьего поясов источников водоснабжения.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приборов учета на скважинах и у абонентов позволяет сократить и устранить непроизводительные затраты и потери воды. Важно отметить, что наибольшую сложность при выявлении аварийности представляет определение раз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трат и потерь воды ежемесячно производится анализ структуры, определяется вели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Реконструкция сельских водозаборов требуется для приведения водозаборов в соответствие санитарным нормам и правилам, обеспечивающие конструктивную надежность, пожарную безопасность, защиту населения и устойчивую работу объекта в чрезвычайных ситуациях, защиту окружающей среды при его эксплуатации.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Под реконструкцией сельских водозаборов подразумевается: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740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3" w:name="bookmark218"/>
      <w:bookmarkEnd w:id="133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Строительство станции очистки артезианской воды производительностью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30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/час;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740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4" w:name="bookmark219"/>
      <w:bookmarkEnd w:id="134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новых резервуаров чистой воды;</w:t>
      </w:r>
    </w:p>
    <w:p w:rsidR="00D345D2" w:rsidRPr="002A556F" w:rsidRDefault="00D345D2" w:rsidP="00D345D2">
      <w:pPr>
        <w:widowControl w:val="0"/>
        <w:numPr>
          <w:ilvl w:val="0"/>
          <w:numId w:val="28"/>
        </w:numPr>
        <w:tabs>
          <w:tab w:val="left" w:pos="740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5" w:name="bookmark220"/>
      <w:bookmarkEnd w:id="135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Замена и строительство новых внутриплощадочных сетей и коммуникаций.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регулирующего и пожарного запаса.</w:t>
      </w:r>
    </w:p>
    <w:p w:rsidR="00D345D2" w:rsidRPr="002A556F" w:rsidRDefault="00D345D2" w:rsidP="00D345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остальных населенных пунктах сельского поселения конструкция водозабор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сооружений определяется потребными расходами воды, гидрогеологическими условиями, типом водоподъемного оборудования и местными особенностями.</w:t>
      </w:r>
    </w:p>
    <w:p w:rsidR="00D345D2" w:rsidRPr="002A556F" w:rsidRDefault="00D345D2" w:rsidP="00D345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качестве водозаборных сооружений следует, как правило, применять мелко трубчатые водозаборные скважины или шахтные колодцы; при соответствующем обосновании могут применяться каптажи родников.</w:t>
      </w:r>
    </w:p>
    <w:p w:rsidR="00D345D2" w:rsidRPr="002A556F" w:rsidRDefault="00D345D2" w:rsidP="00D345D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3"/>
        </w:numPr>
        <w:tabs>
          <w:tab w:val="left" w:pos="58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36" w:name="bookmark224"/>
      <w:bookmarkStart w:id="137" w:name="bookmark222"/>
      <w:bookmarkStart w:id="138" w:name="bookmark223"/>
      <w:bookmarkStart w:id="139" w:name="bookmark225"/>
      <w:bookmarkStart w:id="140" w:name="bookmark221"/>
      <w:bookmarkEnd w:id="136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выводу из эксплуатации</w:t>
      </w:r>
      <w:bookmarkEnd w:id="137"/>
      <w:bookmarkEnd w:id="138"/>
      <w:bookmarkEnd w:id="139"/>
      <w:bookmarkEnd w:id="140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Вывод отработавших свой ресурс объектов существующей системы водоснаб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возможен только путем реконструкции и технического перевооружения.</w:t>
      </w:r>
      <w:bookmarkStart w:id="141" w:name="bookmark227"/>
      <w:bookmarkStart w:id="142" w:name="bookmark228"/>
      <w:bookmarkStart w:id="143" w:name="bookmark229"/>
      <w:bookmarkStart w:id="144" w:name="bookmark226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6. Предложения по строительству, реконструкции и модернизации линейных объектов централизованных систем водоснабжения</w:t>
      </w:r>
      <w:bookmarkEnd w:id="141"/>
      <w:bookmarkEnd w:id="142"/>
      <w:bookmarkEnd w:id="143"/>
      <w:bookmarkEnd w:id="144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Целью всех мероприятий по новому строительству, реконструкции и техниче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скому перевооружению является бесперебойное снабжение питьевой водой, отвеча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ющей требованиям новых нормативов качества, повышение энергетической эффек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тивности оборудования, контроль и автоматическое регулирование процесса водо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подготовки.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Выполнение данных мероприятий позволит гарантировать устойчивую, надеж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ную работу водоочистных сооружений и получать качественную питьевую воду в ко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личестве, необходимом для обеспечения жителей Угорского поселения.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4"/>
        </w:numPr>
        <w:tabs>
          <w:tab w:val="left" w:pos="5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5" w:name="bookmark233"/>
      <w:bookmarkStart w:id="146" w:name="bookmark231"/>
      <w:bookmarkStart w:id="147" w:name="bookmark232"/>
      <w:bookmarkStart w:id="148" w:name="bookmark234"/>
      <w:bookmarkStart w:id="149" w:name="bookmark230"/>
      <w:bookmarkEnd w:id="14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 магистральных водопроводных сетях</w:t>
      </w:r>
      <w:bookmarkEnd w:id="146"/>
      <w:bookmarkEnd w:id="147"/>
      <w:bookmarkEnd w:id="148"/>
      <w:bookmarkEnd w:id="149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Зоны с избытком и зоны с дефицитом производительности отсутствуют. В стро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ительстве магистральных водопроводных сетей для перераспределения потоков нет необходимости.</w:t>
      </w:r>
    </w:p>
    <w:p w:rsidR="00D345D2" w:rsidRPr="002A556F" w:rsidRDefault="00D345D2" w:rsidP="00D345D2">
      <w:pPr>
        <w:widowControl w:val="0"/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Необходимость в перераспределении технологических зон отсутствует.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водоснабжения рекомендуется сле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дующий вариант схемы водоснабжения населенных пунктов:</w:t>
      </w:r>
    </w:p>
    <w:p w:rsidR="00D345D2" w:rsidRPr="002A556F" w:rsidRDefault="00D345D2" w:rsidP="00D345D2">
      <w:pPr>
        <w:widowControl w:val="0"/>
        <w:numPr>
          <w:ilvl w:val="0"/>
          <w:numId w:val="35"/>
        </w:numPr>
        <w:tabs>
          <w:tab w:val="left" w:pos="894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0" w:name="bookmark235"/>
      <w:bookmarkEnd w:id="150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Вода от скважин водозаборного узла поступает на станцию очистки, откуда через насосную станцию II подъема подается в распределительную водопроводную сеть;</w:t>
      </w:r>
    </w:p>
    <w:p w:rsidR="00D345D2" w:rsidRPr="002A556F" w:rsidRDefault="00D345D2" w:rsidP="00D345D2">
      <w:pPr>
        <w:widowControl w:val="0"/>
        <w:numPr>
          <w:ilvl w:val="0"/>
          <w:numId w:val="35"/>
        </w:numPr>
        <w:tabs>
          <w:tab w:val="left" w:pos="889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1" w:name="bookmark236"/>
      <w:bookmarkEnd w:id="151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 согласно требованиям нормативной документации.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водоснабжения поселения принята низкого давления; категория по степени обеспеченности подачи воды - первая.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4"/>
        </w:numPr>
        <w:tabs>
          <w:tab w:val="left" w:pos="1143"/>
        </w:tabs>
        <w:spacing w:after="0" w:line="240" w:lineRule="auto"/>
        <w:ind w:firstLine="58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2" w:name="bookmark240"/>
      <w:bookmarkStart w:id="153" w:name="bookmark238"/>
      <w:bookmarkStart w:id="154" w:name="bookmark239"/>
      <w:bookmarkStart w:id="155" w:name="bookmark241"/>
      <w:bookmarkStart w:id="156" w:name="bookmark237"/>
      <w:bookmarkEnd w:id="152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насосных станций</w:t>
      </w:r>
      <w:bookmarkEnd w:id="153"/>
      <w:bookmarkEnd w:id="154"/>
      <w:bookmarkEnd w:id="155"/>
      <w:bookmarkEnd w:id="156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7" w:name="bookmark242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насосной станции II подъема, которая служит для забора воды из резервуаров и пода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 в сеть водопровода.</w:t>
      </w:r>
      <w:bookmarkEnd w:id="157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4"/>
        </w:numPr>
        <w:tabs>
          <w:tab w:val="left" w:pos="563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8" w:name="bookmark245"/>
      <w:bookmarkStart w:id="159" w:name="bookmark243"/>
      <w:bookmarkStart w:id="160" w:name="bookmark244"/>
      <w:bookmarkStart w:id="161" w:name="bookmark246"/>
      <w:bookmarkEnd w:id="158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резервуаров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водонапорных башен</w:t>
      </w:r>
      <w:bookmarkEnd w:id="159"/>
      <w:bookmarkEnd w:id="160"/>
      <w:bookmarkEnd w:id="161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2014 году планируется ремонт водонапорной башни.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новых резервуаров чистой воды, которые предусмотрены для хранения регулирую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и пожарного запаса.</w:t>
      </w: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4"/>
        </w:numPr>
        <w:tabs>
          <w:tab w:val="left" w:pos="563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62" w:name="bookmark250"/>
      <w:bookmarkStart w:id="163" w:name="bookmark248"/>
      <w:bookmarkStart w:id="164" w:name="bookmark249"/>
      <w:bookmarkStart w:id="165" w:name="bookmark251"/>
      <w:bookmarkStart w:id="166" w:name="bookmark247"/>
      <w:bookmarkEnd w:id="162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системы коммерческого учета водопотребления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организациями, осуществляющими водоснабжение</w:t>
      </w:r>
      <w:bookmarkEnd w:id="163"/>
      <w:bookmarkEnd w:id="164"/>
      <w:bookmarkEnd w:id="165"/>
      <w:bookmarkEnd w:id="166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 учёта у жилого фонда организован у 51 абонента. Рекомендуется уста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новка счетчиков учета холодной воды у всех абонентов для уменьшения нецелевого использования холодной воды и поддержания безаварийной работы системы водо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снабжения.</w:t>
      </w:r>
      <w:bookmarkStart w:id="167" w:name="bookmark253"/>
      <w:bookmarkStart w:id="168" w:name="bookmark254"/>
      <w:bookmarkStart w:id="169" w:name="bookmark255"/>
      <w:bookmarkStart w:id="170" w:name="bookmark252"/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7. Экологические аспекты мероприятий по строительству реконструкции и модернизации объектов централизованной системы водоснабжения</w:t>
      </w:r>
      <w:bookmarkEnd w:id="167"/>
      <w:bookmarkEnd w:id="168"/>
      <w:bookmarkEnd w:id="169"/>
      <w:bookmarkEnd w:id="170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- улучшения здоровья и качества жизни граждан.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numPr>
          <w:ilvl w:val="0"/>
          <w:numId w:val="36"/>
        </w:numPr>
        <w:tabs>
          <w:tab w:val="left" w:pos="1314"/>
        </w:tabs>
        <w:spacing w:after="0" w:line="240" w:lineRule="auto"/>
        <w:ind w:left="420"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1" w:name="bookmark257"/>
      <w:bookmarkStart w:id="172" w:name="bookmark256"/>
      <w:bookmarkEnd w:id="171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промывных вод </w:t>
      </w:r>
    </w:p>
    <w:p w:rsidR="00D345D2" w:rsidRPr="002A556F" w:rsidRDefault="00D345D2" w:rsidP="00D345D2">
      <w:pPr>
        <w:widowControl w:val="0"/>
        <w:tabs>
          <w:tab w:val="left" w:pos="131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ab/>
        <w:t>Известно, что одним из постоянных источников концентрированного загрязне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поверхностных водоемов являются сбрасываемые без обработки воды, образую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щиеся в результате промывки фильтровальных сооружений станций водоочистки. Находящиеся в их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составе взвешенные вещества и компоненты технологических ма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процессам самоочищения.</w:t>
      </w:r>
      <w:bookmarkEnd w:id="172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 строительстве систем очистки холодной воды из артезианских скважин, предусмотреть сбор промывной воды после промывки фильтров; реагентную обра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ботку промывных вод; обезвоживание осадка промывных вод.</w:t>
      </w:r>
    </w:p>
    <w:p w:rsidR="00D345D2" w:rsidRPr="002A556F" w:rsidRDefault="00D345D2" w:rsidP="00D345D2">
      <w:pPr>
        <w:widowControl w:val="0"/>
        <w:numPr>
          <w:ilvl w:val="0"/>
          <w:numId w:val="36"/>
        </w:numPr>
        <w:tabs>
          <w:tab w:val="left" w:pos="154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3" w:name="bookmark259"/>
      <w:bookmarkStart w:id="174" w:name="bookmark258"/>
      <w:bookmarkEnd w:id="173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на окружающую среду, при реализации мероприятий по снабжению и хранению химических реагентов, используемых в водоподготовке</w:t>
      </w:r>
      <w:bookmarkEnd w:id="174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 момент обследования водоподготовка не организована. Химические 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нормативных актов РФ.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5" w:name="bookmark261"/>
      <w:bookmarkStart w:id="176" w:name="bookmark262"/>
      <w:bookmarkStart w:id="177" w:name="bookmark263"/>
      <w:bookmarkStart w:id="178" w:name="bookmark260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8. Оценка капитальных вложений в новое строительство, реконструкцию и модернизацию объектов централизованных систем водоснабжения</w:t>
      </w:r>
      <w:bookmarkEnd w:id="175"/>
      <w:bookmarkEnd w:id="176"/>
      <w:bookmarkEnd w:id="177"/>
      <w:bookmarkEnd w:id="178"/>
    </w:p>
    <w:p w:rsidR="00D345D2" w:rsidRPr="002A556F" w:rsidRDefault="00D345D2" w:rsidP="00D345D2">
      <w:pPr>
        <w:widowControl w:val="0"/>
        <w:spacing w:after="0" w:line="240" w:lineRule="auto"/>
        <w:ind w:left="10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8.1 - 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Overlap w:val="never"/>
        <w:tblW w:w="1063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004"/>
        <w:gridCol w:w="1699"/>
        <w:gridCol w:w="1560"/>
        <w:gridCol w:w="1404"/>
        <w:gridCol w:w="851"/>
        <w:gridCol w:w="850"/>
        <w:gridCol w:w="851"/>
        <w:gridCol w:w="850"/>
      </w:tblGrid>
      <w:tr w:rsidR="00D345D2" w:rsidRPr="002A556F" w:rsidTr="00443E90">
        <w:trPr>
          <w:trHeight w:hRule="exact" w:val="75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инвести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ции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Ориентиро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вочный объем инве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стиций, млн. руб.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D345D2" w:rsidRPr="002A556F" w:rsidTr="00443E90">
        <w:trPr>
          <w:trHeight w:hRule="exact" w:val="770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</w:tr>
      <w:tr w:rsidR="00D345D2" w:rsidRPr="002A556F" w:rsidTr="00443E90">
        <w:trPr>
          <w:trHeight w:hRule="exact" w:val="9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Замена трубо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проводов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Улучшение качества питьевой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D345D2" w:rsidRPr="002A556F" w:rsidTr="00443E90">
        <w:trPr>
          <w:trHeight w:hRule="exact" w:val="1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станций управления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энерго- потребле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 на по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дачу холод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D345D2" w:rsidRPr="002A556F" w:rsidTr="00443E90">
        <w:trPr>
          <w:trHeight w:hRule="exact" w:val="8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си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стемы водо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очистки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Улучшение качества питьевой воды.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D345D2" w:rsidRPr="002A556F" w:rsidTr="00443E90">
        <w:trPr>
          <w:trHeight w:hRule="exact" w:val="142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Ремонт водо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напорной башни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энерго- потребле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 на по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дачу холод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D345D2" w:rsidRPr="002A556F" w:rsidRDefault="00D345D2" w:rsidP="00D345D2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9" w:name="bookmark265"/>
      <w:bookmarkStart w:id="180" w:name="bookmark266"/>
      <w:bookmarkStart w:id="181" w:name="bookmark267"/>
      <w:bookmarkStart w:id="182" w:name="bookmark264"/>
    </w:p>
    <w:p w:rsidR="00D345D2" w:rsidRPr="002A556F" w:rsidRDefault="00D345D2" w:rsidP="00D345D2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9. Существующее положение в сфере водоотведения муниципального образования</w:t>
      </w:r>
      <w:bookmarkEnd w:id="179"/>
      <w:bookmarkEnd w:id="180"/>
      <w:bookmarkEnd w:id="181"/>
      <w:bookmarkEnd w:id="182"/>
    </w:p>
    <w:p w:rsidR="00D345D2" w:rsidRPr="002A556F" w:rsidRDefault="00D345D2" w:rsidP="00D345D2">
      <w:pPr>
        <w:widowControl w:val="0"/>
        <w:spacing w:after="0" w:line="240" w:lineRule="auto"/>
        <w:ind w:left="420" w:firstLine="7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Водоотведение Угорского сельского поселения осуществляется как по центра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лизованной схеме, так и с помощью автономных канализационных систем.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7"/>
        </w:numPr>
        <w:tabs>
          <w:tab w:val="left" w:pos="1234"/>
        </w:tabs>
        <w:spacing w:after="0" w:line="240" w:lineRule="auto"/>
        <w:ind w:left="1418" w:hanging="99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3" w:name="bookmark271"/>
      <w:bookmarkStart w:id="184" w:name="bookmark269"/>
      <w:bookmarkStart w:id="185" w:name="bookmark270"/>
      <w:bookmarkStart w:id="186" w:name="bookmark272"/>
      <w:bookmarkStart w:id="187" w:name="bookmark268"/>
      <w:bookmarkEnd w:id="183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структуры системы сбора, очистки и отведения сточных вод на территории поселения</w:t>
      </w:r>
      <w:bookmarkEnd w:id="184"/>
      <w:bookmarkEnd w:id="185"/>
      <w:bookmarkEnd w:id="186"/>
      <w:bookmarkEnd w:id="187"/>
    </w:p>
    <w:p w:rsidR="00D345D2" w:rsidRPr="002A556F" w:rsidRDefault="00D345D2" w:rsidP="00D345D2">
      <w:pPr>
        <w:widowControl w:val="0"/>
        <w:spacing w:after="0" w:line="240" w:lineRule="auto"/>
        <w:ind w:left="420" w:firstLine="7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Водоотведение в д. Угор осуществляется по централизованной схеме. На мо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мент обследования к канализационной сети были подключены: здание бывшего дет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ского сада, котельная, столовая, школа и многоквартирные жилые дома по улице Школьной.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Остальная жилая застройка и застройка остальных населенных пунктов обору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дована надворными уборными или накопительными емкостями с последующим вы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возом сточных вод.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88" w:name="bookmark273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д. Угор коммерческая организация, осуществляющая централизованное во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доотведение, отсутствует.</w:t>
      </w:r>
      <w:bookmarkEnd w:id="188"/>
    </w:p>
    <w:p w:rsidR="00D345D2" w:rsidRPr="002A556F" w:rsidRDefault="00D345D2" w:rsidP="00D34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7"/>
        </w:numPr>
        <w:tabs>
          <w:tab w:val="left" w:pos="59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9" w:name="bookmark276"/>
      <w:bookmarkStart w:id="190" w:name="bookmark274"/>
      <w:bookmarkStart w:id="191" w:name="bookmark275"/>
      <w:bookmarkStart w:id="192" w:name="bookmark277"/>
      <w:bookmarkEnd w:id="189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канализационных очистных сооружений</w:t>
      </w:r>
      <w:bookmarkEnd w:id="190"/>
      <w:bookmarkEnd w:id="191"/>
      <w:bookmarkEnd w:id="192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3" w:name="bookmark278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Канализационные очистные сооружения находятся в не рабочем состоянии. В данный момент канализационные сточные воды сбрасываются на рельеф.</w:t>
      </w:r>
      <w:bookmarkEnd w:id="193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7"/>
        </w:numPr>
        <w:tabs>
          <w:tab w:val="left" w:pos="59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4" w:name="bookmark281"/>
      <w:bookmarkStart w:id="195" w:name="bookmark279"/>
      <w:bookmarkStart w:id="196" w:name="bookmark280"/>
      <w:bookmarkStart w:id="197" w:name="bookmark282"/>
      <w:bookmarkEnd w:id="19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технологических зон водоотведения</w:t>
      </w:r>
      <w:bookmarkEnd w:id="195"/>
      <w:bookmarkEnd w:id="196"/>
      <w:bookmarkEnd w:id="197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Деление на технологические зоны отсутствует, ввиду одного очистного соору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жения, которое находится в не рабочем состоянии.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7"/>
        </w:numPr>
        <w:tabs>
          <w:tab w:val="left" w:pos="59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8" w:name="bookmark286"/>
      <w:bookmarkStart w:id="199" w:name="bookmark284"/>
      <w:bookmarkStart w:id="200" w:name="bookmark285"/>
      <w:bookmarkStart w:id="201" w:name="bookmark287"/>
      <w:bookmarkStart w:id="202" w:name="bookmark283"/>
      <w:bookmarkEnd w:id="198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технической возможности утилизации осадков сточных вод</w:t>
      </w:r>
      <w:bookmarkEnd w:id="199"/>
      <w:bookmarkEnd w:id="200"/>
      <w:bookmarkEnd w:id="201"/>
      <w:bookmarkEnd w:id="202"/>
    </w:p>
    <w:p w:rsidR="00D345D2" w:rsidRPr="002A556F" w:rsidRDefault="00D345D2" w:rsidP="00D345D2">
      <w:pPr>
        <w:widowControl w:val="0"/>
        <w:spacing w:after="0" w:line="240" w:lineRule="auto"/>
        <w:ind w:firstLine="10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утилизации осадка сточных вод отсутствует.</w:t>
      </w:r>
    </w:p>
    <w:p w:rsidR="00D345D2" w:rsidRPr="002A556F" w:rsidRDefault="00D345D2" w:rsidP="00D345D2">
      <w:pPr>
        <w:widowControl w:val="0"/>
        <w:spacing w:after="0" w:line="240" w:lineRule="auto"/>
        <w:ind w:firstLine="10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8"/>
        </w:numPr>
        <w:tabs>
          <w:tab w:val="left" w:pos="5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3" w:name="bookmark291"/>
      <w:bookmarkStart w:id="204" w:name="bookmark289"/>
      <w:bookmarkStart w:id="205" w:name="bookmark290"/>
      <w:bookmarkStart w:id="206" w:name="bookmark292"/>
      <w:bookmarkStart w:id="207" w:name="bookmark288"/>
      <w:bookmarkEnd w:id="203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канализационных коллекторов и сетей, и сооружений на них</w:t>
      </w:r>
      <w:bookmarkEnd w:id="204"/>
      <w:bookmarkEnd w:id="205"/>
      <w:bookmarkEnd w:id="206"/>
      <w:bookmarkEnd w:id="207"/>
    </w:p>
    <w:p w:rsidR="00D345D2" w:rsidRPr="002A556F" w:rsidRDefault="00D345D2" w:rsidP="00D345D2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Канализационные сети выполнены керамическим трубопроводом диаметром 150 мм общей протяженностью 1800 м. Прокладка водопровода проводилась в 1976 году.</w:t>
      </w: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канализации населенных пунктов представлены в таблице 9.1.</w:t>
      </w: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21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9.1 - Сведения о канализации населенных пунктов</w:t>
      </w:r>
    </w:p>
    <w:tbl>
      <w:tblPr>
        <w:tblOverlap w:val="never"/>
        <w:tblW w:w="93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7"/>
        <w:gridCol w:w="4820"/>
        <w:gridCol w:w="3118"/>
      </w:tblGrid>
      <w:tr w:rsidR="00D345D2" w:rsidRPr="002A556F" w:rsidTr="00443E90">
        <w:trPr>
          <w:trHeight w:hRule="exact" w:val="578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</w:t>
            </w:r>
          </w:p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пункт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Сеть канализации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Приемник сточных вод</w:t>
            </w:r>
          </w:p>
        </w:tc>
      </w:tr>
      <w:tr w:rsidR="00D345D2" w:rsidRPr="002A556F" w:rsidTr="00443E90">
        <w:trPr>
          <w:trHeight w:hRule="exact" w:val="98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Угор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Канализационная сеть из керамических труб 0 150 мм, принимающая сточные воды, общая протяженность 1800 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Очистные сооружения (не функционируют)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Общий износ канализационных сетей в Угорском сельском поселении составля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ет 80%. Трубопроводы канализации сильно изношены. При сильном износе возможно повреждение канализационной трубы и прорыв с дальнейшей протечкой неочищен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канализационных стоков в грунт. В результате возможно подтопление подваль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помещений домов, попадание в грунтовые воды и в питьевые источники. Загряз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нение создает угрозу причинения вреда жизни и здоровью населения, возникновения и распространения инфекционных заболеваний, так как в канализационных стоках значительно превышены микробиологические, паразитологические и санитарно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химические показатели.</w:t>
      </w:r>
    </w:p>
    <w:p w:rsidR="00D345D2" w:rsidRPr="002A556F" w:rsidRDefault="00D345D2" w:rsidP="00D345D2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Нормативный срок службы канализационных чугунных труб составляет 70 лет.</w:t>
      </w:r>
    </w:p>
    <w:p w:rsidR="00D345D2" w:rsidRPr="002A556F" w:rsidRDefault="00D345D2" w:rsidP="00D345D2">
      <w:pPr>
        <w:keepNext/>
        <w:keepLines/>
        <w:widowControl w:val="0"/>
        <w:numPr>
          <w:ilvl w:val="0"/>
          <w:numId w:val="38"/>
        </w:numPr>
        <w:tabs>
          <w:tab w:val="left" w:pos="1276"/>
        </w:tabs>
        <w:spacing w:after="0" w:line="240" w:lineRule="auto"/>
        <w:ind w:left="1843" w:hanging="113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8" w:name="bookmark296"/>
      <w:bookmarkStart w:id="209" w:name="bookmark294"/>
      <w:bookmarkStart w:id="210" w:name="bookmark295"/>
      <w:bookmarkStart w:id="211" w:name="bookmark297"/>
      <w:bookmarkStart w:id="212" w:name="bookmark293"/>
      <w:bookmarkEnd w:id="208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безопасности и надежности централизованных систем водоотведения и их управляемости</w:t>
      </w:r>
      <w:bookmarkEnd w:id="209"/>
      <w:bookmarkEnd w:id="210"/>
      <w:bookmarkEnd w:id="211"/>
      <w:bookmarkEnd w:id="212"/>
    </w:p>
    <w:p w:rsidR="00D345D2" w:rsidRPr="002A556F" w:rsidRDefault="00D345D2" w:rsidP="00D345D2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виду большого износа канализационных труб возможны протечки неочищен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стоков, что обуславливает низкую надежность и безопасность канализационной системы. Управление потоками канализационных стоков отсутствует.</w:t>
      </w:r>
    </w:p>
    <w:p w:rsidR="00D345D2" w:rsidRPr="002A556F" w:rsidRDefault="00D345D2" w:rsidP="00D345D2">
      <w:pPr>
        <w:keepNext/>
        <w:keepLines/>
        <w:widowControl w:val="0"/>
        <w:numPr>
          <w:ilvl w:val="0"/>
          <w:numId w:val="38"/>
        </w:numPr>
        <w:tabs>
          <w:tab w:val="left" w:pos="1974"/>
        </w:tabs>
        <w:spacing w:after="0" w:line="240" w:lineRule="auto"/>
        <w:ind w:left="2268" w:hanging="8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3" w:name="bookmark301"/>
      <w:bookmarkStart w:id="214" w:name="bookmark299"/>
      <w:bookmarkStart w:id="215" w:name="bookmark300"/>
      <w:bookmarkStart w:id="216" w:name="bookmark302"/>
      <w:bookmarkStart w:id="217" w:name="bookmark298"/>
      <w:bookmarkEnd w:id="213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воздействия централизованных систем водоотведения на окружающую среду</w:t>
      </w:r>
      <w:bookmarkEnd w:id="214"/>
      <w:bookmarkEnd w:id="215"/>
      <w:bookmarkEnd w:id="216"/>
      <w:bookmarkEnd w:id="217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8" w:name="bookmark303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Существующая система водоотведения представляет опасность с экологической точки зрения ввиду отсутствия работоспособных систем очистки сточных вод.</w:t>
      </w:r>
      <w:bookmarkEnd w:id="218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8"/>
        </w:numPr>
        <w:tabs>
          <w:tab w:val="left" w:pos="1794"/>
        </w:tabs>
        <w:spacing w:after="0" w:line="240" w:lineRule="auto"/>
        <w:ind w:left="1276" w:hanging="28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9" w:name="bookmark306"/>
      <w:bookmarkStart w:id="220" w:name="bookmark304"/>
      <w:bookmarkStart w:id="221" w:name="bookmark305"/>
      <w:bookmarkStart w:id="222" w:name="bookmark307"/>
      <w:bookmarkEnd w:id="219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территорий муниципального образования, неохваченных централизованной системой водоотведения</w:t>
      </w:r>
      <w:bookmarkEnd w:id="220"/>
      <w:bookmarkEnd w:id="221"/>
      <w:bookmarkEnd w:id="222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3" w:name="bookmark308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состав Угорского сельского поселения входит 12 населённых пунктов, не имеющих централизованной канализации. Автономные системы очистки сточных вод отсутствуют.</w:t>
      </w:r>
      <w:bookmarkEnd w:id="223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38"/>
        </w:numPr>
        <w:tabs>
          <w:tab w:val="left" w:pos="1716"/>
        </w:tabs>
        <w:spacing w:after="0" w:line="240" w:lineRule="auto"/>
        <w:ind w:left="1134" w:hanging="28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4" w:name="bookmark311"/>
      <w:bookmarkStart w:id="225" w:name="bookmark309"/>
      <w:bookmarkStart w:id="226" w:name="bookmark310"/>
      <w:bookmarkStart w:id="227" w:name="bookmark312"/>
      <w:bookmarkEnd w:id="22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технических и технологических проблем в водоотведении муниципального образования</w:t>
      </w:r>
      <w:bookmarkEnd w:id="225"/>
      <w:bookmarkEnd w:id="226"/>
      <w:bookmarkEnd w:id="227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Угорском сельском поселении существуют следующие технические и техно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логические проблемы:</w:t>
      </w:r>
    </w:p>
    <w:p w:rsidR="00D345D2" w:rsidRPr="002A556F" w:rsidRDefault="00D345D2" w:rsidP="00D345D2">
      <w:pPr>
        <w:widowControl w:val="0"/>
        <w:numPr>
          <w:ilvl w:val="0"/>
          <w:numId w:val="39"/>
        </w:numPr>
        <w:tabs>
          <w:tab w:val="left" w:pos="1218"/>
        </w:tabs>
        <w:spacing w:after="0" w:line="240" w:lineRule="auto"/>
        <w:ind w:firstLine="8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8" w:name="bookmark313"/>
      <w:bookmarkEnd w:id="228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Основные фонды сильно изношены, следствием этого является низкая надеж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работы систем и высокая угроза возникновения аварий;</w:t>
      </w:r>
    </w:p>
    <w:p w:rsidR="00D345D2" w:rsidRPr="002A556F" w:rsidRDefault="00D345D2" w:rsidP="00D345D2">
      <w:pPr>
        <w:keepNext/>
        <w:keepLines/>
        <w:widowControl w:val="0"/>
        <w:numPr>
          <w:ilvl w:val="0"/>
          <w:numId w:val="39"/>
        </w:numPr>
        <w:tabs>
          <w:tab w:val="left" w:pos="1242"/>
        </w:tabs>
        <w:spacing w:after="0" w:line="240" w:lineRule="auto"/>
        <w:ind w:firstLine="8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9" w:name="bookmark314"/>
      <w:bookmarkEnd w:id="229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Отсутствие систем централизованной канализации (или систем автономной ка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нализации) в остальных населенных пунктах, создающих эпидемиологическую опасность для населения и приводящих к большому загрязнению водоемов и почв.</w:t>
      </w:r>
      <w:bookmarkStart w:id="230" w:name="bookmark315"/>
      <w:bookmarkStart w:id="231" w:name="bookmark316"/>
      <w:bookmarkStart w:id="232" w:name="bookmark317"/>
    </w:p>
    <w:p w:rsidR="00D345D2" w:rsidRPr="002A556F" w:rsidRDefault="00D345D2" w:rsidP="00D345D2">
      <w:pPr>
        <w:keepNext/>
        <w:keepLines/>
        <w:widowControl w:val="0"/>
        <w:tabs>
          <w:tab w:val="left" w:pos="1242"/>
        </w:tabs>
        <w:spacing w:after="0" w:line="240" w:lineRule="auto"/>
        <w:ind w:left="86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tabs>
          <w:tab w:val="left" w:pos="1242"/>
        </w:tabs>
        <w:spacing w:after="0" w:line="240" w:lineRule="auto"/>
        <w:ind w:left="86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 Глава 10. Балансы сточных вод в системе водоотведения</w:t>
      </w:r>
      <w:bookmarkEnd w:id="230"/>
      <w:bookmarkEnd w:id="231"/>
      <w:bookmarkEnd w:id="232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3" w:name="bookmark318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Объем среднесуточного водоотведения бытовых сточных вод от населения принимается равным расчетному среднесуточному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водопотреблению без учета сточ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вод, не поступившим в централизованную систему водоотведения, и корректи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руются с учетом конкретного обустройства жилой застройки.</w:t>
      </w:r>
      <w:bookmarkEnd w:id="233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4" w:name="bookmark319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зованной жилой застройке (с водоотведением в выгребы), принято 25 л/сут на одного жителя.</w:t>
      </w:r>
      <w:bookmarkEnd w:id="234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40"/>
        </w:numPr>
        <w:tabs>
          <w:tab w:val="left" w:pos="689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35" w:name="bookmark322"/>
      <w:bookmarkStart w:id="236" w:name="bookmark320"/>
      <w:bookmarkStart w:id="237" w:name="bookmark321"/>
      <w:bookmarkStart w:id="238" w:name="bookmark323"/>
      <w:bookmarkEnd w:id="23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Баланс поступления сточных вод в централизованную систему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водоотведения</w:t>
      </w:r>
      <w:bookmarkEnd w:id="236"/>
      <w:bookmarkEnd w:id="237"/>
      <w:bookmarkEnd w:id="238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система водоотведения в Угорском сельском поселении при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сутствует только в д. Угор. Баланс поступления сточных вод в централизованную си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стему водоотведения приведен в таблице 10.1.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10.1 Баланс поступления сточных вод в централизованную систему водоот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ведения</w:t>
      </w:r>
    </w:p>
    <w:tbl>
      <w:tblPr>
        <w:tblOverlap w:val="never"/>
        <w:tblW w:w="97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1"/>
        <w:gridCol w:w="4050"/>
      </w:tblGrid>
      <w:tr w:rsidR="00D345D2" w:rsidRPr="002A556F" w:rsidTr="00443E90">
        <w:trPr>
          <w:trHeight w:hRule="exact" w:val="48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Угор</w:t>
            </w:r>
          </w:p>
        </w:tc>
      </w:tr>
      <w:tr w:rsidR="00D345D2" w:rsidRPr="002A556F" w:rsidTr="00443E90">
        <w:trPr>
          <w:trHeight w:hRule="exact" w:val="56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Получено потребителем,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9000</w:t>
            </w:r>
          </w:p>
        </w:tc>
      </w:tr>
      <w:tr w:rsidR="00D345D2" w:rsidRPr="002A556F" w:rsidTr="00443E90">
        <w:trPr>
          <w:trHeight w:hRule="exact" w:val="768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Сточные воды, не поступившие в централизованную систему водоотведения,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7632</w:t>
            </w:r>
          </w:p>
        </w:tc>
      </w:tr>
      <w:tr w:rsidR="00D345D2" w:rsidRPr="002A556F" w:rsidTr="00443E90">
        <w:trPr>
          <w:trHeight w:hRule="exact" w:val="451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Отведено,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1368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40"/>
        </w:numPr>
        <w:tabs>
          <w:tab w:val="left" w:pos="689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39" w:name="bookmark326"/>
      <w:bookmarkStart w:id="240" w:name="bookmark324"/>
      <w:bookmarkStart w:id="241" w:name="bookmark325"/>
      <w:bookmarkStart w:id="242" w:name="bookmark327"/>
      <w:bookmarkEnd w:id="239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Оценку фактического притока неорганизованного стока</w:t>
      </w:r>
      <w:bookmarkEnd w:id="240"/>
      <w:bookmarkEnd w:id="241"/>
      <w:bookmarkEnd w:id="242"/>
    </w:p>
    <w:p w:rsidR="00D345D2" w:rsidRPr="002A556F" w:rsidRDefault="00D345D2" w:rsidP="00D345D2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3" w:name="bookmark328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Все сточные воды, поступающие по поверхности рельефа (поверхностно-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ливневые) централизованно не отводятся.</w:t>
      </w:r>
      <w:bookmarkEnd w:id="243"/>
    </w:p>
    <w:p w:rsidR="00D345D2" w:rsidRPr="002A556F" w:rsidRDefault="00D345D2" w:rsidP="00D345D2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40"/>
        </w:numPr>
        <w:tabs>
          <w:tab w:val="left" w:pos="1607"/>
        </w:tabs>
        <w:spacing w:after="0" w:line="240" w:lineRule="auto"/>
        <w:ind w:firstLine="9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44" w:name="bookmark332"/>
      <w:bookmarkStart w:id="245" w:name="bookmark330"/>
      <w:bookmarkStart w:id="246" w:name="bookmark331"/>
      <w:bookmarkStart w:id="247" w:name="bookmark333"/>
      <w:bookmarkStart w:id="248" w:name="bookmark329"/>
      <w:bookmarkEnd w:id="24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системы коммерческого учета принимаемых сточных вод</w:t>
      </w:r>
      <w:bookmarkEnd w:id="245"/>
      <w:bookmarkEnd w:id="246"/>
      <w:bookmarkEnd w:id="247"/>
      <w:bookmarkEnd w:id="248"/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в Угорском сельском поселении коммерческий учет при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нимаемых сточных вод не осуществляется. Количество принятых сточных вод при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нимается равным количеству потребленной воды, без учета сточных вод, не посту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пившим в централизованную систему водоотведения.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Дальнейшее развитие коммерческого учета сточных вод будет, осуществляет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ся в соответствии с федеральным законом «О водоснабжении и водоотведении» № 416 от 07.12.2011г.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40"/>
        </w:numPr>
        <w:tabs>
          <w:tab w:val="left" w:pos="1092"/>
        </w:tabs>
        <w:spacing w:after="0" w:line="240" w:lineRule="auto"/>
        <w:ind w:firstLine="42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49" w:name="bookmark337"/>
      <w:bookmarkStart w:id="250" w:name="bookmark338"/>
      <w:bookmarkStart w:id="251" w:name="bookmark334"/>
      <w:bookmarkEnd w:id="249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Результаты анализа ретроспективных балансов поступления сточных вод в</w:t>
      </w:r>
      <w:bookmarkStart w:id="252" w:name="bookmark335"/>
      <w:bookmarkStart w:id="253" w:name="bookmark336"/>
      <w:bookmarkStart w:id="254" w:name="bookmark339"/>
      <w:bookmarkEnd w:id="250"/>
      <w:bookmarkEnd w:id="251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централизованную систему водоотведения</w:t>
      </w:r>
      <w:bookmarkEnd w:id="252"/>
      <w:bookmarkEnd w:id="253"/>
      <w:bookmarkEnd w:id="254"/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2008 по 2012 гг. в Угорском сельском поселении коммерческий учет принимаемых сточных вод не осуществляется. Количество принятых сточных вод принимается равным количеству потребленной воды, без учета сточных вод, не поступившим в централизованную систему водоотведения.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numPr>
          <w:ilvl w:val="0"/>
          <w:numId w:val="40"/>
        </w:numPr>
        <w:tabs>
          <w:tab w:val="left" w:pos="1092"/>
        </w:tabs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5" w:name="bookmark341"/>
      <w:bookmarkStart w:id="256" w:name="bookmark340"/>
      <w:bookmarkEnd w:id="25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Результаты анализа гидравлических режимов и режимов работы элементов</w:t>
      </w:r>
      <w:bookmarkEnd w:id="256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централизованной системы водоотведения для каждого сооружения, обеспечивающих транспортировку сточных вод от самого удаленного абонента до очистных сооружений и характеризующих существующие возможности (резервы и дефициты по пропускной способности) передачи сточных вод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сеть водоотведения подключена к общему очистному со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оружению. Очистное сооружение на момент обследования находилось в нерабочем состоянии.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Оставшаяся часть жителей пользуется выгребными ямами либо автономными системами очистки сточных вод (септики либо резервуары-отстойники). Использова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ние выгребных ям крайне нежелательно, поскольку создается благоприятная среда для зарождения опасных бактерий и вирусов. Поскольку ямы негерметичны, суще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ствует опасность попадания в неё грунтовых вод, с последующим проникновением нечистот в скважину для забора воды.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40"/>
        </w:numPr>
        <w:spacing w:after="0" w:line="240" w:lineRule="auto"/>
        <w:ind w:left="820" w:firstLine="3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57" w:name="bookmark345"/>
      <w:bookmarkStart w:id="258" w:name="bookmark343"/>
      <w:bookmarkStart w:id="259" w:name="bookmark344"/>
      <w:bookmarkStart w:id="260" w:name="bookmark346"/>
      <w:bookmarkStart w:id="261" w:name="bookmark342"/>
      <w:bookmarkEnd w:id="257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резервов производственных мощностей и возможности расширения зоны действия очистных сооружений с наличием резерва в зонах дефицита</w:t>
      </w:r>
      <w:bookmarkEnd w:id="258"/>
      <w:bookmarkEnd w:id="259"/>
      <w:bookmarkEnd w:id="260"/>
      <w:bookmarkEnd w:id="261"/>
    </w:p>
    <w:p w:rsidR="00D345D2" w:rsidRPr="002A556F" w:rsidRDefault="00D345D2" w:rsidP="00D345D2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2013 по 2028 годы ожидается снижение объемов по приему сточ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вод на комплекс очистных сооружений канализации от населения, в связи с со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кращением количества потребителей.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11. Перспективные расчетные расходы сточных вод</w:t>
      </w:r>
    </w:p>
    <w:p w:rsidR="00D345D2" w:rsidRPr="002A556F" w:rsidRDefault="00D345D2" w:rsidP="00D345D2">
      <w:pPr>
        <w:keepNext/>
        <w:keepLines/>
        <w:widowControl w:val="0"/>
        <w:numPr>
          <w:ilvl w:val="0"/>
          <w:numId w:val="41"/>
        </w:numPr>
        <w:tabs>
          <w:tab w:val="left" w:pos="66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62" w:name="bookmark351"/>
      <w:bookmarkStart w:id="263" w:name="bookmark349"/>
      <w:bookmarkStart w:id="264" w:name="bookmark350"/>
      <w:bookmarkStart w:id="265" w:name="bookmark352"/>
      <w:bookmarkStart w:id="266" w:name="bookmark347"/>
      <w:bookmarkStart w:id="267" w:name="bookmark348"/>
      <w:bookmarkEnd w:id="262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поступлении в централизованную систему водоотведения сточных вод</w:t>
      </w:r>
      <w:bookmarkEnd w:id="263"/>
      <w:bookmarkEnd w:id="264"/>
      <w:bookmarkEnd w:id="265"/>
      <w:bookmarkEnd w:id="266"/>
      <w:bookmarkEnd w:id="267"/>
    </w:p>
    <w:p w:rsidR="00D345D2" w:rsidRPr="002A556F" w:rsidRDefault="00D345D2" w:rsidP="00D345D2">
      <w:pPr>
        <w:widowControl w:val="0"/>
        <w:spacing w:after="0" w:line="240" w:lineRule="auto"/>
        <w:ind w:left="420" w:firstLine="7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8" w:name="bookmark353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среднесуточного водоотведения бытовых сточных вод от населения принимается равным расчетному среднесуточному водопотреблению без учета сточ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вод, не поступившим в централизованную систему водоотведения, и составляет на 2012 г. 1368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3,7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/сут. Удельное водоотведение от населения (в выгребы), проживающего в не канализованной жилой застройке (с водоотведением в выгребы), принято 0,025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/сут на одного жителя.</w:t>
      </w:r>
      <w:bookmarkEnd w:id="268"/>
    </w:p>
    <w:p w:rsidR="00D345D2" w:rsidRPr="002A556F" w:rsidRDefault="00D345D2" w:rsidP="00D345D2">
      <w:pPr>
        <w:widowControl w:val="0"/>
        <w:spacing w:after="0" w:line="240" w:lineRule="auto"/>
        <w:ind w:left="420" w:firstLine="7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41"/>
        </w:numPr>
        <w:tabs>
          <w:tab w:val="left" w:pos="66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69" w:name="bookmark356"/>
      <w:bookmarkStart w:id="270" w:name="bookmark354"/>
      <w:bookmarkStart w:id="271" w:name="bookmark355"/>
      <w:bookmarkStart w:id="272" w:name="bookmark357"/>
      <w:bookmarkEnd w:id="269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Структура водоотведения с территориальной разбивкой по зонам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действия очистных сооружений</w:t>
      </w:r>
      <w:bookmarkEnd w:id="270"/>
      <w:bookmarkEnd w:id="271"/>
      <w:bookmarkEnd w:id="272"/>
    </w:p>
    <w:p w:rsidR="00D345D2" w:rsidRPr="002A556F" w:rsidRDefault="00D345D2" w:rsidP="00D345D2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73" w:name="bookmark358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</w:t>
      </w:r>
      <w:bookmarkEnd w:id="273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рганизация, отвечающая за водоотведение на территории Угорского сель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ского поселения, отсутствует. Структура водоотведения с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территориальной разбив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кой изображена на рисунке 11.1.</w:t>
      </w: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2A556F">
        <w:rPr>
          <w:rFonts w:ascii="Courier New" w:eastAsia="Courier New" w:hAnsi="Courier New" w:cs="Courier New"/>
          <w:noProof/>
          <w:sz w:val="24"/>
          <w:szCs w:val="24"/>
        </w:rPr>
        <w:drawing>
          <wp:inline distT="0" distB="0" distL="0" distR="0" wp14:anchorId="61EB2260" wp14:editId="14929FB5">
            <wp:extent cx="4584065" cy="2761615"/>
            <wp:effectExtent l="0" t="0" r="0" b="0"/>
            <wp:docPr id="4" name="Picut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4584065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11.1. Структура водоотведения Угорского сельского поселения с территориальной разбивкой</w:t>
      </w: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41"/>
        </w:numPr>
        <w:tabs>
          <w:tab w:val="left" w:pos="675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74" w:name="bookmark361"/>
      <w:bookmarkStart w:id="275" w:name="bookmark359"/>
      <w:bookmarkStart w:id="276" w:name="bookmark360"/>
      <w:bookmarkStart w:id="277" w:name="bookmark362"/>
      <w:bookmarkEnd w:id="27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Расчет требуемой мощности очистных сооружений</w:t>
      </w:r>
      <w:bookmarkEnd w:id="275"/>
      <w:bookmarkEnd w:id="276"/>
      <w:bookmarkEnd w:id="277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78" w:name="bookmark363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среднесуточного водоотведения бытовых сточных вод от населения принимается равным расчетному среднесуточному водопотреблению без учета сточ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вод, не поступившим в централизованную систему водоотведения, и корректи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руются с учетом конкретного обустройства жилой застройки.</w:t>
      </w:r>
      <w:bookmarkEnd w:id="278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зованной жилой застройке (с водоотведением в выгребы), принято 25 л/сут на одного жителя.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Расчетное (прогнозное) водоотведение Угорского сельского поселения приве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дено в таблице 11.1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11.1 - Расчетное (прогнозное) водоотведение Угорского сельского поселения</w:t>
      </w:r>
    </w:p>
    <w:tbl>
      <w:tblPr>
        <w:tblOverlap w:val="never"/>
        <w:tblW w:w="102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2693"/>
        <w:gridCol w:w="1746"/>
        <w:gridCol w:w="1798"/>
        <w:gridCol w:w="1432"/>
        <w:gridCol w:w="1686"/>
      </w:tblGrid>
      <w:tr w:rsidR="00D345D2" w:rsidRPr="002A556F" w:rsidTr="00443E90">
        <w:trPr>
          <w:trHeight w:hRule="exact" w:val="355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Населённый пункт сельского поселения, объ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ект водопользо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вания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Первая очередь 2015 г.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Расчетный срок-2028 г.</w:t>
            </w:r>
          </w:p>
        </w:tc>
      </w:tr>
      <w:tr w:rsidR="00D345D2" w:rsidRPr="002A556F" w:rsidTr="00443E90">
        <w:trPr>
          <w:trHeight w:hRule="exact" w:val="1296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 сред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сутки,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 сутки мак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симального водоотведения,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 сред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сутки,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 сутки мак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симального водоотведения, м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</w:tr>
      <w:tr w:rsidR="00D345D2" w:rsidRPr="002A556F" w:rsidTr="00443E90">
        <w:trPr>
          <w:trHeight w:hRule="exact" w:val="38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Угор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3,7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4,3</w:t>
            </w:r>
          </w:p>
        </w:tc>
      </w:tr>
      <w:tr w:rsidR="00D345D2" w:rsidRPr="002A556F" w:rsidTr="00443E90">
        <w:trPr>
          <w:trHeight w:hRule="exact" w:val="3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3,7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4,8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3,3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4,3</w:t>
            </w: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79" w:name="bookmark364"/>
    </w:p>
    <w:p w:rsidR="00D345D2" w:rsidRPr="002A556F" w:rsidRDefault="00D345D2" w:rsidP="00D345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12. Предложения по строительству, реконструкции и модернизации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объектов централизованных систем водоотведения.</w:t>
      </w:r>
      <w:bookmarkEnd w:id="279"/>
    </w:p>
    <w:p w:rsidR="00D345D2" w:rsidRPr="002A556F" w:rsidRDefault="00D345D2" w:rsidP="00D345D2">
      <w:pPr>
        <w:keepNext/>
        <w:keepLines/>
        <w:widowControl w:val="0"/>
        <w:numPr>
          <w:ilvl w:val="0"/>
          <w:numId w:val="42"/>
        </w:numPr>
        <w:tabs>
          <w:tab w:val="left" w:pos="71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80" w:name="bookmark368"/>
      <w:bookmarkStart w:id="281" w:name="bookmark366"/>
      <w:bookmarkStart w:id="282" w:name="bookmark367"/>
      <w:bookmarkStart w:id="283" w:name="bookmark369"/>
      <w:bookmarkStart w:id="284" w:name="bookmark365"/>
      <w:bookmarkEnd w:id="280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Сведения об объектах, планируемых к новому строительству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для обеспечения транспортировки и очистки</w:t>
      </w:r>
      <w:bookmarkEnd w:id="281"/>
      <w:bookmarkEnd w:id="282"/>
      <w:bookmarkEnd w:id="283"/>
      <w:bookmarkEnd w:id="284"/>
    </w:p>
    <w:p w:rsidR="00D345D2" w:rsidRPr="002A556F" w:rsidRDefault="00D345D2" w:rsidP="00D345D2">
      <w:pPr>
        <w:widowControl w:val="0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Развитие систем канализации в Угорском сельском поселении.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д. Угор предусматривается сохранение существующей канализационной си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стемы, а также расширение сети к объектам централизованного водоотведения. При отсутствии возможности подключения данных объектов предусматривается устрой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ство станций (индивидуальных) биологической очистки воды.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остальных населенных пунктах отведение и очистка сточных вод в зависимости от местных условий может решаться следующими способами:</w:t>
      </w:r>
    </w:p>
    <w:p w:rsidR="00D345D2" w:rsidRPr="002A556F" w:rsidRDefault="00D345D2" w:rsidP="00D345D2">
      <w:pPr>
        <w:widowControl w:val="0"/>
        <w:numPr>
          <w:ilvl w:val="0"/>
          <w:numId w:val="43"/>
        </w:numPr>
        <w:tabs>
          <w:tab w:val="left" w:pos="1130"/>
        </w:tabs>
        <w:spacing w:after="0" w:line="240" w:lineRule="auto"/>
        <w:ind w:left="11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85" w:name="bookmark370"/>
      <w:bookmarkEnd w:id="285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систем автономной канализации с отведением очищенных сточных вод в поверхностные водоемы или в поглощающий их грунт;</w:t>
      </w:r>
    </w:p>
    <w:p w:rsidR="00D345D2" w:rsidRPr="002A556F" w:rsidRDefault="00D345D2" w:rsidP="00D345D2">
      <w:pPr>
        <w:widowControl w:val="0"/>
        <w:numPr>
          <w:ilvl w:val="0"/>
          <w:numId w:val="43"/>
        </w:numPr>
        <w:tabs>
          <w:tab w:val="left" w:pos="1130"/>
        </w:tabs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86" w:name="bookmark371"/>
      <w:bookmarkEnd w:id="286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накопителей сточных вод (выгребы).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  <w:bookmarkStart w:id="287" w:name="bookmark374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Системы автономной канализации с отведением очищенных сточных вод в</w:t>
      </w:r>
      <w:bookmarkStart w:id="288" w:name="bookmark372"/>
      <w:bookmarkStart w:id="289" w:name="bookmark373"/>
      <w:bookmarkStart w:id="290" w:name="bookmark375"/>
      <w:bookmarkEnd w:id="287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поверхностные водоемы</w:t>
      </w:r>
      <w:bookmarkEnd w:id="288"/>
      <w:bookmarkEnd w:id="289"/>
      <w:bookmarkEnd w:id="290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Указанные системы, как правило, применяются при водонепроницаемых или слабо фильтрующих грунтах; при этом очистка сточных вод осуществляется в песча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но-гравийных фильтрах и фильтрующих траншеях.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 сбросе очищенных сточных вод в поверхностные водоемы следует руко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водствоваться «Правилами охраны водоемов от загрязнения сточными водами», а также требованиями СанПиН 4630-88.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Когда фоновая концентрация загрязнений в водоеме ниже предельно допусти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мых концентраций (ПДК) в речной воде при согласовании с органами охраны приро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ды можно предусматривать очистку сточных вод до концентраций загрязнений более ПДК, иначе требуется доведение концентрации загрязнений в очищенной воде до ПДК.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spacing w:after="0" w:line="240" w:lineRule="auto"/>
        <w:ind w:left="114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91" w:name="bookmark376"/>
      <w:bookmarkStart w:id="292" w:name="bookmark377"/>
      <w:bookmarkStart w:id="293" w:name="bookmark378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Системы автономной канализации с отведением сточных вод в грунт</w:t>
      </w:r>
      <w:bookmarkEnd w:id="291"/>
      <w:bookmarkEnd w:id="292"/>
      <w:bookmarkEnd w:id="293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с отведением сточных вод в грунт может применяться в песчаных, су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песчаных и легких суглинистых грунтах с коэффициентом фильтрации не менее 0,10 м/ сут и уровнем грунтовых вод не менее 1,0 м от планировочной отметки земли.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том и пластами грунта, поглощающие сточные воды.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При гарантированном отсутствии такой связи расстояние до колодцев должно быть не менее 20 м, при ее наличии - определяется гидрогеологическими службами с учетом направления потока подземных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вод и его возможных изменений при водоза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боре.</w:t>
      </w:r>
    </w:p>
    <w:p w:rsidR="00D345D2" w:rsidRPr="002A556F" w:rsidRDefault="00D345D2" w:rsidP="00D345D2">
      <w:pPr>
        <w:widowControl w:val="0"/>
        <w:spacing w:after="0" w:line="240" w:lineRule="auto"/>
        <w:ind w:left="114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Отведение сточных вод в грунт осуществляется:</w:t>
      </w:r>
    </w:p>
    <w:p w:rsidR="00D345D2" w:rsidRPr="002A556F" w:rsidRDefault="00D345D2" w:rsidP="00D345D2">
      <w:pPr>
        <w:widowControl w:val="0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песчаных и супесчаных грунтах в сооружениях подземной фильтрации - после предварительной очистки в септиках. Допустимый уровень грунтовых вод при устройстве фильтрующих колодцев должен быть не менее 3,0 м от поверхности земли, при устройстве полей подземной фильтрации - не менее 1,5 м от поверхности земли.</w:t>
      </w:r>
    </w:p>
    <w:p w:rsidR="00D345D2" w:rsidRPr="002A556F" w:rsidRDefault="00D345D2" w:rsidP="00D345D2">
      <w:pPr>
        <w:widowControl w:val="0"/>
        <w:spacing w:after="0" w:line="240" w:lineRule="auto"/>
        <w:ind w:left="11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суглинистых грунтах в фильтрующих кассетах - после предварительной очистки в септиках; уровень грунтовых вод должен быть не менее 1,5 м от поверхности земли.</w:t>
      </w:r>
    </w:p>
    <w:p w:rsidR="00D345D2" w:rsidRPr="002A556F" w:rsidRDefault="00D345D2" w:rsidP="00D345D2">
      <w:pPr>
        <w:widowControl w:val="0"/>
        <w:spacing w:after="0" w:line="240" w:lineRule="auto"/>
        <w:ind w:left="11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spacing w:after="0" w:line="240" w:lineRule="auto"/>
        <w:ind w:left="114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94" w:name="bookmark379"/>
      <w:bookmarkStart w:id="295" w:name="bookmark380"/>
      <w:bookmarkStart w:id="296" w:name="bookmark381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Септики</w:t>
      </w:r>
      <w:bookmarkEnd w:id="294"/>
      <w:bookmarkEnd w:id="295"/>
      <w:bookmarkEnd w:id="296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септиках осуществляется механическая очистка сточных вод за счет процес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сов отстаивания сточных вод с образованием осадка и всплывающих веществ, а так же частично биологическая очистка за счет анаэробного разложения органических загрязнений сточных вод.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Кроме того, в септиках осуществляется флотационная очистка сточных вод за счет газов, выделяющихся в процессе анаэробного разложения осадка.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Санитарно - защитную зону от септика до жилого здания следует принимать не менее 5,0 м.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септика следует принимать равным 2,5 -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 расходе сточных вод до 1,0 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/сут септики следует предусматривать одно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камерные, при большем расходе - двухкамерные, причем камеры принимаются рав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ного объема.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Септики целесообразно проектировать в виде колодцев, высота сухого объема над уровнем сточных вод должна быть не менее 0,5 м; лоток подводящей трубы сле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дует располагать на 0,05 м выше расчетного уровня жидкости в септике.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 подводящем и отводящем трубопроводах сточных вод следует предусмат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стояк диаметром 100 мм, высота его над поверх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ностью земли - 700 мм.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 устройстве перекрытия септика следует предусматривать возможность до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ступа для разрушения корки, образующейся на поверхности жидкости из всплывших веществ.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spacing w:after="0" w:line="240" w:lineRule="auto"/>
        <w:ind w:left="114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97" w:name="bookmark382"/>
      <w:bookmarkStart w:id="298" w:name="bookmark383"/>
      <w:bookmarkStart w:id="299" w:name="bookmark38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Накопители сточных вод (выгреба)</w:t>
      </w:r>
      <w:bookmarkEnd w:id="297"/>
      <w:bookmarkEnd w:id="298"/>
      <w:bookmarkEnd w:id="299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Накопители сточных вод (выгреба) целесообразно проектировать в виде колод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цев с возможно более высоким подводом сточных вод для увеличения используемого объема накопителя; глубина заложения днища 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накопителя от поверхности земли не должна превышать 3 м для возможности забора стоков ассенизационной машиной.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изготовляется из сборных железобетонных колец, монолитного бе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тона или сплошного глиняного кирпича. Накопитель должен быть снабжен внутрен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ней и наружной (при наличии грунтовых вод) гидроизоляцией, обеспечивающими фильтрационный расход не более 3 л/(м</w:t>
      </w:r>
      <w:r w:rsidRPr="002A556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2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сут).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нее емкости двухнедельного расхода сточных вод и не менее емкости ассенизацион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ной цистерны. При необходимости увеличения объема накопителя предусматривает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ся устройство нескольких емкостей, соединенных патрубками.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К накопителю должна быть предусмотрена возможность подъезда ассенизаци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онной машины; целесообразно снабжать накопитель поплавковым сигнализатором уровня заполнения.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 перекрытии накопителя следует устанавливать вентиляционный стояк диа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метром не менее 100 мм, выводя его на 700 мм выше планировочной отметки земли.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Внутренние поверхности накопителя следует периодически обмывать струей воды.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Автономные установки очистки сточных вод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пользователю, и являются его собственностью.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сточных вод в поверхностные водо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емы или фильтрующие колодцы в грунт.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Для очистки сточных вод в системах автономной канализации рекомендуется применение установок заводского изготовления, обеспечивающих требуемую сте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пень очистки сточных вод.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В общем виде автономная система канализации предусматривает на каждом уса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дебном участке строительство дворовой сети канализации, объединяющей выпуски канализации, монтаж очистной системы и устройство фильтрующего колодца (при условии отведения очищенных сточных вод в песчаный и супесчаный грунт).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При отсутствии дворовой сети канализации установка очистная система «уста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навливается непосредственно на выпуске канализации из здания; при наличии по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верхностного водоема выпуск сточных вод от автономных установок очистки сточ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вод предусматривается устройством выпускного трубопровода и выпуска в во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доем.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42"/>
        </w:numPr>
        <w:tabs>
          <w:tab w:val="left" w:pos="1663"/>
          <w:tab w:val="left" w:pos="5954"/>
        </w:tabs>
        <w:spacing w:after="0" w:line="240" w:lineRule="auto"/>
        <w:ind w:left="851" w:hanging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00" w:name="bookmark388"/>
      <w:bookmarkStart w:id="301" w:name="bookmark386"/>
      <w:bookmarkStart w:id="302" w:name="bookmark387"/>
      <w:bookmarkStart w:id="303" w:name="bookmark389"/>
      <w:bookmarkStart w:id="304" w:name="bookmark385"/>
      <w:bookmarkEnd w:id="300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планируемых к реконструкции для обеспечения транспортировки и очистки</w:t>
      </w:r>
      <w:bookmarkEnd w:id="301"/>
      <w:bookmarkEnd w:id="302"/>
      <w:bookmarkEnd w:id="303"/>
      <w:bookmarkEnd w:id="304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05" w:name="bookmark390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Протяженность канализационных сетей составляет 1800 м. Прокладка канализа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проводилась в 1976 году. Общий износ канализационных сетей составляет 80%. Для обеспечения нормативной надежности рекомендуется строительство 4000 м но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вых уличных сетей канализации, с увеличением пропускной способности для объек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тов централизованного водоснабжения, не подключенных на данный момент к цен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трализованной системе канализации.</w:t>
      </w:r>
      <w:bookmarkEnd w:id="305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keepNext/>
        <w:keepLines/>
        <w:widowControl w:val="0"/>
        <w:numPr>
          <w:ilvl w:val="0"/>
          <w:numId w:val="42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06" w:name="bookmark393"/>
      <w:bookmarkStart w:id="307" w:name="bookmark391"/>
      <w:bookmarkStart w:id="308" w:name="bookmark392"/>
      <w:bookmarkStart w:id="309" w:name="bookmark394"/>
      <w:bookmarkEnd w:id="306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планируемых к выводу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из эксплуатации</w:t>
      </w:r>
      <w:bookmarkEnd w:id="307"/>
      <w:bookmarkEnd w:id="308"/>
      <w:bookmarkEnd w:id="309"/>
    </w:p>
    <w:p w:rsidR="00D345D2" w:rsidRPr="002A556F" w:rsidRDefault="00D345D2" w:rsidP="00D345D2">
      <w:pPr>
        <w:widowControl w:val="0"/>
        <w:spacing w:after="0" w:line="240" w:lineRule="auto"/>
        <w:ind w:firstLine="100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Объектов, планируемых к выводу из эксплуатации, не предусмотрено.</w:t>
      </w:r>
    </w:p>
    <w:p w:rsidR="00D345D2" w:rsidRPr="002A556F" w:rsidRDefault="00D345D2" w:rsidP="00D345D2">
      <w:pPr>
        <w:widowControl w:val="0"/>
        <w:spacing w:after="0" w:line="240" w:lineRule="auto"/>
        <w:ind w:firstLine="100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1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10" w:name="bookmark39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13. Экологические аспекты мероприятий по строительству и реконструкции объектов централизованной системы водоотведения</w:t>
      </w:r>
      <w:bookmarkEnd w:id="310"/>
    </w:p>
    <w:p w:rsidR="00D345D2" w:rsidRPr="002A556F" w:rsidRDefault="00D345D2" w:rsidP="00D345D2">
      <w:pPr>
        <w:widowControl w:val="0"/>
        <w:numPr>
          <w:ilvl w:val="0"/>
          <w:numId w:val="44"/>
        </w:numPr>
        <w:tabs>
          <w:tab w:val="left" w:pos="2083"/>
        </w:tabs>
        <w:spacing w:after="0" w:line="240" w:lineRule="auto"/>
        <w:ind w:left="14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11" w:name="bookmark396"/>
      <w:bookmarkEnd w:id="311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bookmarkStart w:id="312" w:name="bookmark397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новому строительству и реконструкции объектов водоотведения</w:t>
      </w:r>
      <w:bookmarkEnd w:id="312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Для снижения вредного воздействия на водный бассейн необходимо строитель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ство нового очистного сооружения.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Для интенсификации процесса окисления органических веществ и выведения из системы соединений азота и фосфора наибольшее распространение получила техно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логия нитрида-нитрификации и биологического удаления фосфора. Для ее реализа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необходимо организовать анаэробные и аноксидные зоны. Организация таких зон с высокоэффективной системой аэрации позволит повысить не только эффектив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удаления органических веществ, соединений азота и фосфора, а также жиров, нефтепродуктов, но и существенно сократить расход электроэнергии.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13" w:name="bookmark398"/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Для достижения нормативных показателей качества воды после узла биологиче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очистки необходимо внедрение сооружений доочистки сточных вод - микро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фильтрации. Во исполнение требований СанПиН 2.1.5.980-00 «Гигиенические требо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к охране поверхностных вод», все очищенные сточные воды перед сбросом в водоем обеззараживаются ультрафиолетом. Установка УФ оборудования позволит повысить эффективность обеззараживания сточной воды.</w:t>
      </w:r>
      <w:bookmarkEnd w:id="313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numPr>
          <w:ilvl w:val="0"/>
          <w:numId w:val="44"/>
        </w:numPr>
        <w:tabs>
          <w:tab w:val="left" w:pos="2083"/>
        </w:tabs>
        <w:spacing w:after="0" w:line="240" w:lineRule="auto"/>
        <w:ind w:left="14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14" w:name="bookmark399"/>
      <w:bookmarkEnd w:id="314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новому строительству канализационных сетей (в том числе канализационных коллекторов)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Для исключения попадания неочищенного ливневого стока с территории посе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ления, необходимо сбор ливневых выпусков в сеть хозяйственно-бытовой канализа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с целью доочистки до нормативных показателей.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numPr>
          <w:ilvl w:val="0"/>
          <w:numId w:val="44"/>
        </w:numPr>
        <w:tabs>
          <w:tab w:val="left" w:pos="162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15" w:name="bookmark401"/>
      <w:bookmarkStart w:id="316" w:name="bookmark400"/>
      <w:bookmarkEnd w:id="315"/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на окружающую среду, при реализации мероприятий по хранению (утилизации) осадка сточных вод</w:t>
      </w:r>
      <w:bookmarkEnd w:id="316"/>
    </w:p>
    <w:p w:rsidR="00D345D2" w:rsidRPr="002A556F" w:rsidRDefault="00D345D2" w:rsidP="00D345D2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очистных сооружений накапливается осадок сточных вод (ОСВ) - многокомпонентная смесь веществ, в основном, органоминерального происхожде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ния. Сброс в водоемы сточных вод без предварительной очистки от взвешенных ило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вых частиц, обеззараживания от патогенной микрофлоры и избытка содержания хими</w:t>
      </w: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ческих ингредиентов в России запрещен законодательством.</w:t>
      </w: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Для уменьшения объема грубых примесей и обезвоженного осадка сточных вод и как следствие снижения вредного воздействия на окружающую среду, необходимо внедрение системы для обезвоживания отбросов.</w:t>
      </w:r>
      <w:bookmarkStart w:id="317" w:name="bookmark402"/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D345D2" w:rsidRPr="002A556F" w:rsidRDefault="00D345D2" w:rsidP="00D345D2">
      <w:pPr>
        <w:widowControl w:val="0"/>
        <w:spacing w:after="0" w:line="240" w:lineRule="auto"/>
        <w:ind w:left="420" w:firstLine="58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14. Оценка капитальных вложений в новое строительство,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реконструкцию и модернизацию объектов централизованных систем</w:t>
      </w:r>
      <w:r w:rsidRPr="002A556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водоотведения</w:t>
      </w:r>
      <w:bookmarkEnd w:id="317"/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A556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14.1 - Оценка капитальных вложений в новое строительство, реконструкцию и модернизацию объектов централизованных систем водоотведения</w:t>
      </w:r>
    </w:p>
    <w:p w:rsidR="00D345D2" w:rsidRPr="002A556F" w:rsidRDefault="00D345D2" w:rsidP="00D345D2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742"/>
        <w:gridCol w:w="1862"/>
        <w:gridCol w:w="1574"/>
        <w:gridCol w:w="1483"/>
        <w:gridCol w:w="850"/>
        <w:gridCol w:w="854"/>
        <w:gridCol w:w="850"/>
        <w:gridCol w:w="821"/>
      </w:tblGrid>
      <w:tr w:rsidR="00D345D2" w:rsidRPr="002A556F" w:rsidTr="00443E90">
        <w:trPr>
          <w:trHeight w:hRule="exact" w:val="658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</w:t>
            </w:r>
          </w:p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меро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приятия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вестиции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ровочный объем ин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вестиций, млн. руб.</w:t>
            </w:r>
          </w:p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D345D2" w:rsidRPr="002A556F" w:rsidRDefault="00D345D2" w:rsidP="00443E90">
            <w:pPr>
              <w:widowControl w:val="0"/>
              <w:tabs>
                <w:tab w:val="left" w:pos="1123"/>
                <w:tab w:val="left" w:pos="2602"/>
              </w:tabs>
              <w:spacing w:after="0" w:line="240" w:lineRule="auto"/>
              <w:ind w:firstLine="29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освоения,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млн.</w:t>
            </w:r>
          </w:p>
          <w:p w:rsidR="00D345D2" w:rsidRPr="002A556F" w:rsidRDefault="00D345D2" w:rsidP="00443E90">
            <w:pPr>
              <w:widowControl w:val="0"/>
              <w:spacing w:after="0" w:line="240" w:lineRule="auto"/>
              <w:ind w:firstLine="29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руб.</w:t>
            </w:r>
          </w:p>
        </w:tc>
      </w:tr>
      <w:tr w:rsidR="00D345D2" w:rsidRPr="002A556F" w:rsidTr="00443E90">
        <w:trPr>
          <w:trHeight w:hRule="exact" w:val="979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</w:tr>
      <w:tr w:rsidR="00D345D2" w:rsidRPr="002A556F" w:rsidTr="00443E90">
        <w:trPr>
          <w:trHeight w:hRule="exact" w:val="16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Строитель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ство трубо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проводов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D345D2" w:rsidRPr="002A556F" w:rsidTr="00443E90">
        <w:trPr>
          <w:trHeight w:hRule="exact" w:val="16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ind w:left="140" w:firstLine="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Замена тру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бопроводов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D345D2" w:rsidRPr="002A556F" w:rsidTr="00443E90">
        <w:trPr>
          <w:trHeight w:hRule="exact" w:val="162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автономных систем ка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нализаций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45D2" w:rsidRPr="002A556F" w:rsidRDefault="00D345D2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A556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5D2" w:rsidRPr="002A556F" w:rsidRDefault="00D345D2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D345D2" w:rsidRPr="002A556F" w:rsidRDefault="00D345D2" w:rsidP="00D345D2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D345D2" w:rsidRDefault="00D345D2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18" w:name="_GoBack"/>
      <w:bookmarkEnd w:id="318"/>
    </w:p>
    <w:p w:rsidR="00C568A3" w:rsidRDefault="00C568A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8A3" w:rsidRPr="00FC14F3" w:rsidRDefault="00C568A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568A3" w:rsidRPr="00FC14F3" w:rsidSect="0060081A">
      <w:headerReference w:type="default" r:id="rId15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790" w:rsidRDefault="00510790" w:rsidP="00E00D45">
      <w:pPr>
        <w:spacing w:after="0" w:line="240" w:lineRule="auto"/>
      </w:pPr>
      <w:r>
        <w:separator/>
      </w:r>
    </w:p>
  </w:endnote>
  <w:endnote w:type="continuationSeparator" w:id="0">
    <w:p w:rsidR="00510790" w:rsidRDefault="00510790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790" w:rsidRDefault="00510790" w:rsidP="00E00D45">
      <w:pPr>
        <w:spacing w:after="0" w:line="240" w:lineRule="auto"/>
      </w:pPr>
      <w:r>
        <w:separator/>
      </w:r>
    </w:p>
  </w:footnote>
  <w:footnote w:type="continuationSeparator" w:id="0">
    <w:p w:rsidR="00510790" w:rsidRDefault="00510790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5D2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8D9"/>
    <w:multiLevelType w:val="multilevel"/>
    <w:tmpl w:val="C66840E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361DD0"/>
    <w:multiLevelType w:val="multilevel"/>
    <w:tmpl w:val="D4A0BA5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FE77BD"/>
    <w:multiLevelType w:val="multilevel"/>
    <w:tmpl w:val="A266AEA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3C4183"/>
    <w:multiLevelType w:val="multilevel"/>
    <w:tmpl w:val="2062BF1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5A67A4"/>
    <w:multiLevelType w:val="multilevel"/>
    <w:tmpl w:val="975C3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033778"/>
    <w:multiLevelType w:val="multilevel"/>
    <w:tmpl w:val="81B6A762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CE64C4"/>
    <w:multiLevelType w:val="multilevel"/>
    <w:tmpl w:val="1D60439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187683"/>
    <w:multiLevelType w:val="multilevel"/>
    <w:tmpl w:val="9392CCC2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D021F7"/>
    <w:multiLevelType w:val="multilevel"/>
    <w:tmpl w:val="7B805D9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A76ECC"/>
    <w:multiLevelType w:val="multilevel"/>
    <w:tmpl w:val="924E4B8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CC5AAA"/>
    <w:multiLevelType w:val="multilevel"/>
    <w:tmpl w:val="F0FED6C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E53433"/>
    <w:multiLevelType w:val="multilevel"/>
    <w:tmpl w:val="B2BE93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AF6136"/>
    <w:multiLevelType w:val="multilevel"/>
    <w:tmpl w:val="35F66B1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32100E"/>
    <w:multiLevelType w:val="multilevel"/>
    <w:tmpl w:val="478AD020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B17CE1"/>
    <w:multiLevelType w:val="multilevel"/>
    <w:tmpl w:val="2C147CBC"/>
    <w:lvl w:ilvl="0">
      <w:start w:val="5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20657F"/>
    <w:multiLevelType w:val="multilevel"/>
    <w:tmpl w:val="E77C16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2839C5"/>
    <w:multiLevelType w:val="multilevel"/>
    <w:tmpl w:val="EBDC17C6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391116"/>
    <w:multiLevelType w:val="multilevel"/>
    <w:tmpl w:val="352E6C92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EE7BEA"/>
    <w:multiLevelType w:val="multilevel"/>
    <w:tmpl w:val="033097C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3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45191115"/>
    <w:multiLevelType w:val="multilevel"/>
    <w:tmpl w:val="19FE978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DFE5DDB"/>
    <w:multiLevelType w:val="multilevel"/>
    <w:tmpl w:val="BAE8CE7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9" w15:restartNumberingAfterBreak="0">
    <w:nsid w:val="4F4D105F"/>
    <w:multiLevelType w:val="multilevel"/>
    <w:tmpl w:val="64FC883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3F206A"/>
    <w:multiLevelType w:val="multilevel"/>
    <w:tmpl w:val="5D8C54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01216B"/>
    <w:multiLevelType w:val="multilevel"/>
    <w:tmpl w:val="94BE9FE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7215FB"/>
    <w:multiLevelType w:val="multilevel"/>
    <w:tmpl w:val="E9F627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29535E"/>
    <w:multiLevelType w:val="multilevel"/>
    <w:tmpl w:val="1BB429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805005"/>
    <w:multiLevelType w:val="multilevel"/>
    <w:tmpl w:val="33A6CE8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8" w15:restartNumberingAfterBreak="0">
    <w:nsid w:val="713C5B50"/>
    <w:multiLevelType w:val="multilevel"/>
    <w:tmpl w:val="CC4E71F6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8F2395C"/>
    <w:multiLevelType w:val="multilevel"/>
    <w:tmpl w:val="9C68D7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4D44EB"/>
    <w:multiLevelType w:val="multilevel"/>
    <w:tmpl w:val="3A30919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5F25DC"/>
    <w:multiLevelType w:val="multilevel"/>
    <w:tmpl w:val="6A1082A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1C4011"/>
    <w:multiLevelType w:val="multilevel"/>
    <w:tmpl w:val="14A445EE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8"/>
  </w:num>
  <w:num w:numId="3">
    <w:abstractNumId w:val="35"/>
  </w:num>
  <w:num w:numId="4">
    <w:abstractNumId w:val="23"/>
  </w:num>
  <w:num w:numId="5">
    <w:abstractNumId w:val="26"/>
  </w:num>
  <w:num w:numId="6">
    <w:abstractNumId w:val="11"/>
  </w:num>
  <w:num w:numId="7">
    <w:abstractNumId w:val="22"/>
  </w:num>
  <w:num w:numId="8">
    <w:abstractNumId w:val="24"/>
  </w:num>
  <w:num w:numId="9">
    <w:abstractNumId w:val="37"/>
  </w:num>
  <w:num w:numId="10">
    <w:abstractNumId w:val="39"/>
  </w:num>
  <w:num w:numId="11">
    <w:abstractNumId w:val="36"/>
  </w:num>
  <w:num w:numId="12">
    <w:abstractNumId w:val="2"/>
  </w:num>
  <w:num w:numId="13">
    <w:abstractNumId w:val="34"/>
  </w:num>
  <w:num w:numId="14">
    <w:abstractNumId w:val="27"/>
  </w:num>
  <w:num w:numId="15">
    <w:abstractNumId w:val="21"/>
  </w:num>
  <w:num w:numId="16">
    <w:abstractNumId w:val="15"/>
  </w:num>
  <w:num w:numId="17">
    <w:abstractNumId w:val="0"/>
  </w:num>
  <w:num w:numId="18">
    <w:abstractNumId w:val="12"/>
  </w:num>
  <w:num w:numId="19">
    <w:abstractNumId w:val="42"/>
  </w:num>
  <w:num w:numId="20">
    <w:abstractNumId w:val="16"/>
  </w:num>
  <w:num w:numId="21">
    <w:abstractNumId w:val="41"/>
  </w:num>
  <w:num w:numId="22">
    <w:abstractNumId w:val="38"/>
  </w:num>
  <w:num w:numId="23">
    <w:abstractNumId w:val="9"/>
  </w:num>
  <w:num w:numId="24">
    <w:abstractNumId w:val="30"/>
  </w:num>
  <w:num w:numId="25">
    <w:abstractNumId w:val="18"/>
  </w:num>
  <w:num w:numId="26">
    <w:abstractNumId w:val="14"/>
  </w:num>
  <w:num w:numId="27">
    <w:abstractNumId w:val="29"/>
  </w:num>
  <w:num w:numId="28">
    <w:abstractNumId w:val="31"/>
  </w:num>
  <w:num w:numId="29">
    <w:abstractNumId w:val="43"/>
  </w:num>
  <w:num w:numId="30">
    <w:abstractNumId w:val="6"/>
  </w:num>
  <w:num w:numId="31">
    <w:abstractNumId w:val="3"/>
  </w:num>
  <w:num w:numId="32">
    <w:abstractNumId w:val="4"/>
  </w:num>
  <w:num w:numId="33">
    <w:abstractNumId w:val="8"/>
  </w:num>
  <w:num w:numId="34">
    <w:abstractNumId w:val="10"/>
  </w:num>
  <w:num w:numId="35">
    <w:abstractNumId w:val="40"/>
  </w:num>
  <w:num w:numId="36">
    <w:abstractNumId w:val="13"/>
  </w:num>
  <w:num w:numId="37">
    <w:abstractNumId w:val="5"/>
  </w:num>
  <w:num w:numId="38">
    <w:abstractNumId w:val="17"/>
  </w:num>
  <w:num w:numId="39">
    <w:abstractNumId w:val="32"/>
  </w:num>
  <w:num w:numId="40">
    <w:abstractNumId w:val="20"/>
  </w:num>
  <w:num w:numId="41">
    <w:abstractNumId w:val="25"/>
  </w:num>
  <w:num w:numId="42">
    <w:abstractNumId w:val="7"/>
  </w:num>
  <w:num w:numId="43">
    <w:abstractNumId w:val="33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C7022"/>
    <w:rsid w:val="000E662B"/>
    <w:rsid w:val="000F3AC2"/>
    <w:rsid w:val="001069E7"/>
    <w:rsid w:val="00110C74"/>
    <w:rsid w:val="00111593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C2195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245A"/>
    <w:rsid w:val="0027458C"/>
    <w:rsid w:val="00280073"/>
    <w:rsid w:val="00282CA3"/>
    <w:rsid w:val="00284016"/>
    <w:rsid w:val="0028439C"/>
    <w:rsid w:val="00286E44"/>
    <w:rsid w:val="00290104"/>
    <w:rsid w:val="00292EB2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ACB"/>
    <w:rsid w:val="002F0F87"/>
    <w:rsid w:val="002F754D"/>
    <w:rsid w:val="003003B6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174B3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0790"/>
    <w:rsid w:val="005142EE"/>
    <w:rsid w:val="00514D29"/>
    <w:rsid w:val="0051577E"/>
    <w:rsid w:val="00520497"/>
    <w:rsid w:val="00520D80"/>
    <w:rsid w:val="0052353B"/>
    <w:rsid w:val="00525C94"/>
    <w:rsid w:val="005261BF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2757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6F3306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A73D9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A6B15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68A3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2858"/>
    <w:rsid w:val="00CA3E58"/>
    <w:rsid w:val="00CA76B5"/>
    <w:rsid w:val="00CA7A9B"/>
    <w:rsid w:val="00CB1A4F"/>
    <w:rsid w:val="00CB1C9B"/>
    <w:rsid w:val="00CB774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5D2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96BD5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DF7C42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6E5F"/>
    <w:rsid w:val="00E703EC"/>
    <w:rsid w:val="00E726F0"/>
    <w:rsid w:val="00E833A1"/>
    <w:rsid w:val="00E871AA"/>
    <w:rsid w:val="00E97C5D"/>
    <w:rsid w:val="00EA5755"/>
    <w:rsid w:val="00EB6B1F"/>
    <w:rsid w:val="00EC04B2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595E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4A18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39096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D345D2"/>
  </w:style>
  <w:style w:type="character" w:customStyle="1" w:styleId="ad">
    <w:name w:val="Подпись к картинке_"/>
    <w:basedOn w:val="a0"/>
    <w:link w:val="ae"/>
    <w:rsid w:val="00D345D2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_"/>
    <w:basedOn w:val="a0"/>
    <w:link w:val="12"/>
    <w:rsid w:val="00D345D2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D345D2"/>
    <w:rPr>
      <w:rFonts w:ascii="Times New Roman" w:eastAsia="Times New Roman" w:hAnsi="Times New Roman" w:cs="Times New Roman"/>
      <w:sz w:val="16"/>
      <w:szCs w:val="16"/>
    </w:rPr>
  </w:style>
  <w:style w:type="character" w:customStyle="1" w:styleId="21">
    <w:name w:val="Заголовок №2_"/>
    <w:basedOn w:val="a0"/>
    <w:link w:val="22"/>
    <w:rsid w:val="00D345D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D345D2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13">
    <w:name w:val="Заголовок №1_"/>
    <w:basedOn w:val="a0"/>
    <w:link w:val="14"/>
    <w:rsid w:val="00D345D2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af0">
    <w:name w:val="Другое_"/>
    <w:basedOn w:val="a0"/>
    <w:link w:val="af1"/>
    <w:rsid w:val="00D345D2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rsid w:val="00D345D2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главление_"/>
    <w:basedOn w:val="a0"/>
    <w:link w:val="af3"/>
    <w:rsid w:val="00D345D2"/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Подпись к таблице_"/>
    <w:basedOn w:val="a0"/>
    <w:link w:val="af5"/>
    <w:rsid w:val="00D345D2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D345D2"/>
    <w:rPr>
      <w:rFonts w:ascii="Calibri" w:eastAsia="Calibri" w:hAnsi="Calibri" w:cs="Calibri"/>
      <w:sz w:val="20"/>
      <w:szCs w:val="20"/>
    </w:rPr>
  </w:style>
  <w:style w:type="paragraph" w:customStyle="1" w:styleId="ae">
    <w:name w:val="Подпись к картинке"/>
    <w:basedOn w:val="a"/>
    <w:link w:val="ad"/>
    <w:rsid w:val="00D345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"/>
    <w:rsid w:val="00D345D2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D345D2"/>
    <w:pPr>
      <w:widowControl w:val="0"/>
      <w:spacing w:after="0" w:line="240" w:lineRule="auto"/>
      <w:ind w:left="5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Заголовок №2"/>
    <w:basedOn w:val="a"/>
    <w:link w:val="21"/>
    <w:rsid w:val="00D345D2"/>
    <w:pPr>
      <w:widowControl w:val="0"/>
      <w:spacing w:after="5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rsid w:val="00D345D2"/>
    <w:pPr>
      <w:widowControl w:val="0"/>
      <w:spacing w:after="412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4">
    <w:name w:val="Заголовок №1"/>
    <w:basedOn w:val="a"/>
    <w:link w:val="13"/>
    <w:rsid w:val="00D345D2"/>
    <w:pPr>
      <w:widowControl w:val="0"/>
      <w:spacing w:after="180" w:line="240" w:lineRule="auto"/>
      <w:ind w:left="2780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f1">
    <w:name w:val="Другое"/>
    <w:basedOn w:val="a"/>
    <w:link w:val="af0"/>
    <w:rsid w:val="00D345D2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D345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Оглавление"/>
    <w:basedOn w:val="a"/>
    <w:link w:val="af2"/>
    <w:rsid w:val="00D345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Подпись к таблице"/>
    <w:basedOn w:val="a"/>
    <w:link w:val="af4"/>
    <w:rsid w:val="00D345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345D2"/>
    <w:pPr>
      <w:widowControl w:val="0"/>
      <w:spacing w:after="0" w:line="240" w:lineRule="auto"/>
      <w:jc w:val="righ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64BE5-C916-48F5-AAF0-1085E583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4294961955</TotalTime>
  <Pages>29</Pages>
  <Words>7798</Words>
  <Characters>44453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286</cp:revision>
  <cp:lastPrinted>2022-06-17T07:04:00Z</cp:lastPrinted>
  <dcterms:created xsi:type="dcterms:W3CDTF">2015-08-12T09:25:00Z</dcterms:created>
  <dcterms:modified xsi:type="dcterms:W3CDTF">2022-09-30T10:06:00Z</dcterms:modified>
</cp:coreProperties>
</file>