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70" w:rsidRPr="003979C9" w:rsidRDefault="003A6170" w:rsidP="003A61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u w:val="double"/>
        </w:rPr>
      </w:pPr>
      <w:r>
        <w:rPr>
          <w:rFonts w:ascii="Times New Roman" w:hAnsi="Times New Roman"/>
          <w:sz w:val="28"/>
          <w:szCs w:val="28"/>
          <w:u w:val="double"/>
        </w:rPr>
        <w:t>КОНТРОЛЬНО-СЧЕТНАЯ КОМИССИЯ ВЕРХОШИЖЕМСКОГО РАЙОНА</w:t>
      </w:r>
    </w:p>
    <w:p w:rsidR="003A6170" w:rsidRPr="008416F3" w:rsidRDefault="003A6170" w:rsidP="003A617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416F3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3A6170" w:rsidRPr="00F26715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8416F3">
        <w:rPr>
          <w:rFonts w:ascii="Times New Roman" w:hAnsi="Times New Roman"/>
          <w:b/>
          <w:sz w:val="24"/>
          <w:szCs w:val="24"/>
        </w:rPr>
        <w:t xml:space="preserve"> </w:t>
      </w:r>
      <w:r w:rsidRPr="00F26715">
        <w:rPr>
          <w:rFonts w:ascii="Times New Roman" w:hAnsi="Times New Roman"/>
          <w:b/>
          <w:sz w:val="28"/>
          <w:szCs w:val="28"/>
        </w:rPr>
        <w:t>Отчет</w:t>
      </w:r>
    </w:p>
    <w:p w:rsidR="003A6170" w:rsidRDefault="003A6170" w:rsidP="003A6170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26715">
        <w:rPr>
          <w:rFonts w:ascii="Times New Roman" w:hAnsi="Times New Roman"/>
          <w:b/>
          <w:sz w:val="28"/>
          <w:szCs w:val="28"/>
        </w:rPr>
        <w:t>о результата</w:t>
      </w:r>
      <w:r>
        <w:rPr>
          <w:rFonts w:ascii="Times New Roman" w:hAnsi="Times New Roman"/>
          <w:b/>
          <w:sz w:val="28"/>
          <w:szCs w:val="28"/>
        </w:rPr>
        <w:t>х</w:t>
      </w:r>
      <w:r w:rsidRPr="00F2671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контрольного мероприятия</w:t>
      </w:r>
    </w:p>
    <w:p w:rsidR="00A7548E" w:rsidRDefault="00A7548E" w:rsidP="00A7548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4471">
        <w:rPr>
          <w:rFonts w:ascii="Times New Roman" w:hAnsi="Times New Roman"/>
          <w:b/>
          <w:sz w:val="28"/>
          <w:szCs w:val="28"/>
        </w:rPr>
        <w:t xml:space="preserve">«Проверка использования бюджетных средств, направленных </w:t>
      </w:r>
    </w:p>
    <w:p w:rsidR="00A7548E" w:rsidRDefault="00A7548E" w:rsidP="00A7548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4471">
        <w:rPr>
          <w:rFonts w:ascii="Times New Roman" w:hAnsi="Times New Roman"/>
          <w:b/>
          <w:sz w:val="28"/>
          <w:szCs w:val="28"/>
        </w:rPr>
        <w:t>на реализацию государственной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B4471">
        <w:rPr>
          <w:rFonts w:ascii="Times New Roman" w:hAnsi="Times New Roman"/>
          <w:b/>
          <w:sz w:val="28"/>
          <w:szCs w:val="28"/>
        </w:rPr>
        <w:t xml:space="preserve">программы в Кировской области </w:t>
      </w:r>
    </w:p>
    <w:p w:rsidR="00A7548E" w:rsidRDefault="00A7548E" w:rsidP="00A7548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4471">
        <w:rPr>
          <w:rFonts w:ascii="Times New Roman" w:hAnsi="Times New Roman"/>
          <w:b/>
          <w:sz w:val="28"/>
          <w:szCs w:val="28"/>
        </w:rPr>
        <w:t>«Развитие предпринимательства 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B4471">
        <w:rPr>
          <w:rFonts w:ascii="Times New Roman" w:hAnsi="Times New Roman"/>
          <w:b/>
          <w:sz w:val="28"/>
          <w:szCs w:val="28"/>
        </w:rPr>
        <w:t xml:space="preserve">внешних связей» </w:t>
      </w:r>
    </w:p>
    <w:p w:rsidR="00A7548E" w:rsidRDefault="00A7548E" w:rsidP="00A7548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4471">
        <w:rPr>
          <w:rFonts w:ascii="Times New Roman" w:hAnsi="Times New Roman"/>
          <w:b/>
          <w:sz w:val="28"/>
          <w:szCs w:val="28"/>
        </w:rPr>
        <w:t>на 2013–2020 годы» за 2016-2017 год и истекший период 2018 года»</w:t>
      </w:r>
    </w:p>
    <w:p w:rsidR="00A7548E" w:rsidRPr="00A7548E" w:rsidRDefault="00A7548E" w:rsidP="00A7548E">
      <w:pPr>
        <w:ind w:firstLine="709"/>
        <w:jc w:val="center"/>
        <w:rPr>
          <w:b/>
          <w:sz w:val="16"/>
          <w:szCs w:val="16"/>
        </w:rPr>
      </w:pPr>
    </w:p>
    <w:p w:rsidR="003A6170" w:rsidRDefault="00046629" w:rsidP="00046629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(утвержден Председателем Контрольно-счетной комиссии </w:t>
      </w:r>
    </w:p>
    <w:p w:rsidR="003A6170" w:rsidRPr="00097F4D" w:rsidRDefault="00E60138" w:rsidP="003A617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Верхошижемского района </w:t>
      </w:r>
      <w:r w:rsidRPr="00211DBA">
        <w:rPr>
          <w:rFonts w:ascii="Times New Roman" w:hAnsi="Times New Roman"/>
          <w:bCs/>
          <w:sz w:val="28"/>
          <w:szCs w:val="28"/>
        </w:rPr>
        <w:t>«</w:t>
      </w:r>
      <w:r w:rsidR="00EA3015" w:rsidRPr="00211DBA">
        <w:rPr>
          <w:rFonts w:ascii="Times New Roman" w:hAnsi="Times New Roman"/>
          <w:bCs/>
          <w:sz w:val="28"/>
          <w:szCs w:val="28"/>
        </w:rPr>
        <w:t>12</w:t>
      </w:r>
      <w:r w:rsidR="003A6170" w:rsidRPr="00211DBA">
        <w:rPr>
          <w:rFonts w:ascii="Times New Roman" w:hAnsi="Times New Roman"/>
          <w:bCs/>
          <w:sz w:val="28"/>
          <w:szCs w:val="28"/>
        </w:rPr>
        <w:t xml:space="preserve">» </w:t>
      </w:r>
      <w:r w:rsidR="00046629" w:rsidRPr="00211DBA">
        <w:rPr>
          <w:rFonts w:ascii="Times New Roman" w:hAnsi="Times New Roman"/>
          <w:bCs/>
          <w:sz w:val="28"/>
          <w:szCs w:val="28"/>
        </w:rPr>
        <w:t>сентября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 201</w:t>
      </w:r>
      <w:r w:rsidR="00A22FF6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3A6170">
        <w:rPr>
          <w:rFonts w:ascii="Times New Roman" w:hAnsi="Times New Roman"/>
          <w:bCs/>
          <w:color w:val="000000"/>
          <w:sz w:val="28"/>
          <w:szCs w:val="28"/>
        </w:rPr>
        <w:t xml:space="preserve"> года)</w:t>
      </w:r>
    </w:p>
    <w:p w:rsidR="003A6170" w:rsidRPr="00A70701" w:rsidRDefault="003A6170" w:rsidP="003A6170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1. Основание для проведения контрольного мероприятия: </w:t>
      </w:r>
    </w:p>
    <w:p w:rsidR="00082EF9" w:rsidRPr="00082EF9" w:rsidRDefault="00082EF9" w:rsidP="00082EF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</w:t>
      </w:r>
      <w:r w:rsidRPr="00082EF9">
        <w:rPr>
          <w:rFonts w:ascii="Times New Roman" w:hAnsi="Times New Roman"/>
          <w:sz w:val="28"/>
          <w:szCs w:val="28"/>
        </w:rPr>
        <w:t>ункт 2.</w:t>
      </w:r>
      <w:r w:rsidR="00AD7CFC">
        <w:rPr>
          <w:rFonts w:ascii="Times New Roman" w:hAnsi="Times New Roman"/>
          <w:sz w:val="28"/>
          <w:szCs w:val="28"/>
        </w:rPr>
        <w:t>4</w:t>
      </w:r>
      <w:r w:rsidRPr="00082EF9">
        <w:rPr>
          <w:rFonts w:ascii="Times New Roman" w:hAnsi="Times New Roman"/>
          <w:sz w:val="28"/>
          <w:szCs w:val="28"/>
        </w:rPr>
        <w:t xml:space="preserve"> раздела 2 плана работы Контрольно-счетной комиссии</w:t>
      </w:r>
      <w:r w:rsidRPr="00082EF9">
        <w:rPr>
          <w:rFonts w:ascii="Times New Roman" w:hAnsi="Times New Roman"/>
          <w:spacing w:val="3"/>
          <w:sz w:val="28"/>
          <w:szCs w:val="28"/>
        </w:rPr>
        <w:t xml:space="preserve"> Верхошижемского района на 201</w:t>
      </w:r>
      <w:r w:rsidR="00A22FF6">
        <w:rPr>
          <w:rFonts w:ascii="Times New Roman" w:hAnsi="Times New Roman"/>
          <w:spacing w:val="3"/>
          <w:sz w:val="28"/>
          <w:szCs w:val="28"/>
        </w:rPr>
        <w:t>8</w:t>
      </w:r>
      <w:r w:rsidRPr="00082EF9">
        <w:rPr>
          <w:rFonts w:ascii="Times New Roman" w:hAnsi="Times New Roman"/>
          <w:spacing w:val="3"/>
          <w:sz w:val="28"/>
          <w:szCs w:val="28"/>
        </w:rPr>
        <w:t xml:space="preserve"> год, утвержденного председателем Контрольно-счетной комиссии Верхошижемского района</w:t>
      </w:r>
      <w:r w:rsidRPr="00082EF9">
        <w:rPr>
          <w:rFonts w:ascii="Times New Roman" w:hAnsi="Times New Roman"/>
          <w:spacing w:val="7"/>
          <w:sz w:val="28"/>
          <w:szCs w:val="28"/>
        </w:rPr>
        <w:t xml:space="preserve"> 20.12.201</w:t>
      </w:r>
      <w:r w:rsidR="00A22FF6">
        <w:rPr>
          <w:rFonts w:ascii="Times New Roman" w:hAnsi="Times New Roman"/>
          <w:spacing w:val="7"/>
          <w:sz w:val="28"/>
          <w:szCs w:val="28"/>
        </w:rPr>
        <w:t>7</w:t>
      </w:r>
      <w:r w:rsidRPr="00082EF9">
        <w:rPr>
          <w:rFonts w:ascii="Times New Roman" w:hAnsi="Times New Roman"/>
          <w:spacing w:val="7"/>
          <w:sz w:val="28"/>
          <w:szCs w:val="28"/>
        </w:rPr>
        <w:t xml:space="preserve"> года.</w:t>
      </w:r>
    </w:p>
    <w:p w:rsidR="003A6170" w:rsidRPr="009C646F" w:rsidRDefault="003A6170" w:rsidP="003A6170">
      <w:pPr>
        <w:jc w:val="center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2.  Предмет контрольного мероприятия: </w:t>
      </w:r>
    </w:p>
    <w:p w:rsidR="00AD7CFC" w:rsidRPr="006532FA" w:rsidRDefault="003A6170" w:rsidP="00AD7CFC">
      <w:pPr>
        <w:jc w:val="both"/>
        <w:rPr>
          <w:rFonts w:ascii="Times New Roman" w:hAnsi="Times New Roman"/>
          <w:sz w:val="28"/>
          <w:szCs w:val="28"/>
        </w:rPr>
      </w:pPr>
      <w:r w:rsidRPr="00A22FF6">
        <w:rPr>
          <w:rFonts w:ascii="Times New Roman" w:hAnsi="Times New Roman"/>
          <w:sz w:val="28"/>
          <w:szCs w:val="28"/>
        </w:rPr>
        <w:t xml:space="preserve">       </w:t>
      </w:r>
      <w:r w:rsidR="00AD7CFC">
        <w:rPr>
          <w:rFonts w:ascii="Times New Roman" w:hAnsi="Times New Roman"/>
          <w:sz w:val="28"/>
          <w:szCs w:val="28"/>
        </w:rPr>
        <w:t>Н</w:t>
      </w:r>
      <w:r w:rsidR="00AD7CFC" w:rsidRPr="006532FA">
        <w:rPr>
          <w:rFonts w:ascii="Times New Roman" w:hAnsi="Times New Roman"/>
          <w:sz w:val="28"/>
          <w:szCs w:val="28"/>
        </w:rPr>
        <w:t>ормативные правовые акты, первичные документы, регламентирующие и подтверждающие целевое и эффективное использование выделенных бюджетных средств, данные по выполнению плановых показателей эффективности выделенных денежных средств; иная документация и отчетность по проверяемому вопросу.</w:t>
      </w:r>
    </w:p>
    <w:p w:rsidR="003A6170" w:rsidRPr="00AD7CFC" w:rsidRDefault="003A6170" w:rsidP="00AD7CFC">
      <w:pPr>
        <w:jc w:val="center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3. Объекты контрольного мероприятия:</w:t>
      </w:r>
    </w:p>
    <w:p w:rsidR="003A6170" w:rsidRDefault="003A6170" w:rsidP="003A6170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администрация Верхошижемского района</w:t>
      </w:r>
      <w:r w:rsidR="00AA7FD9">
        <w:rPr>
          <w:sz w:val="28"/>
          <w:szCs w:val="28"/>
        </w:rPr>
        <w:t>.</w:t>
      </w:r>
    </w:p>
    <w:p w:rsidR="00794E30" w:rsidRPr="00794E30" w:rsidRDefault="003A6170" w:rsidP="003A6170">
      <w:pPr>
        <w:pStyle w:val="1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</w:t>
      </w:r>
    </w:p>
    <w:p w:rsidR="003A6170" w:rsidRDefault="003A6170" w:rsidP="003A6170">
      <w:pPr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4. Проверяемый период деятельности: </w:t>
      </w:r>
      <w:r w:rsidRPr="004B312E">
        <w:rPr>
          <w:rFonts w:ascii="Times New Roman" w:hAnsi="Times New Roman"/>
          <w:bCs/>
          <w:color w:val="000000"/>
          <w:spacing w:val="-6"/>
          <w:sz w:val="28"/>
          <w:szCs w:val="28"/>
        </w:rPr>
        <w:t>201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6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-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2017</w:t>
      </w:r>
      <w:r w:rsidR="00F76307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г</w:t>
      </w:r>
      <w:r w:rsidR="00F76307">
        <w:rPr>
          <w:rFonts w:ascii="Times New Roman" w:hAnsi="Times New Roman"/>
          <w:bCs/>
          <w:color w:val="000000"/>
          <w:spacing w:val="-6"/>
          <w:sz w:val="28"/>
          <w:szCs w:val="28"/>
        </w:rPr>
        <w:t>оды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,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F76307">
        <w:rPr>
          <w:rFonts w:ascii="Times New Roman" w:hAnsi="Times New Roman"/>
          <w:bCs/>
          <w:color w:val="000000"/>
          <w:spacing w:val="-6"/>
          <w:sz w:val="28"/>
          <w:szCs w:val="28"/>
        </w:rPr>
        <w:t>1 полугодие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201</w:t>
      </w:r>
      <w:r w:rsidR="00794E30">
        <w:rPr>
          <w:rFonts w:ascii="Times New Roman" w:hAnsi="Times New Roman"/>
          <w:bCs/>
          <w:color w:val="000000"/>
          <w:spacing w:val="-6"/>
          <w:sz w:val="28"/>
          <w:szCs w:val="28"/>
        </w:rPr>
        <w:t>8</w:t>
      </w:r>
      <w:r w:rsidR="00585E4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года.</w:t>
      </w:r>
    </w:p>
    <w:p w:rsidR="003A6170" w:rsidRPr="00411DBB" w:rsidRDefault="003A6170" w:rsidP="003A6170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5. Срок проведения контрольного мероприятия:</w:t>
      </w:r>
    </w:p>
    <w:p w:rsidR="003A6170" w:rsidRPr="00705DE1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705DE1">
        <w:rPr>
          <w:rFonts w:ascii="Times New Roman" w:hAnsi="Times New Roman"/>
          <w:bCs/>
          <w:spacing w:val="-1"/>
          <w:sz w:val="28"/>
          <w:szCs w:val="28"/>
          <w:lang w:val="en-US"/>
        </w:rPr>
        <w:t>I</w:t>
      </w:r>
      <w:r w:rsidR="00C775F7">
        <w:rPr>
          <w:rFonts w:ascii="Times New Roman" w:hAnsi="Times New Roman"/>
          <w:bCs/>
          <w:spacing w:val="-1"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705DE1">
        <w:rPr>
          <w:rFonts w:ascii="Times New Roman" w:hAnsi="Times New Roman"/>
          <w:bCs/>
          <w:spacing w:val="-1"/>
          <w:sz w:val="28"/>
          <w:szCs w:val="28"/>
        </w:rPr>
        <w:t xml:space="preserve">квартал </w:t>
      </w:r>
      <w:r w:rsidRPr="00705DE1">
        <w:rPr>
          <w:rFonts w:ascii="Times New Roman" w:hAnsi="Times New Roman"/>
          <w:spacing w:val="-1"/>
          <w:sz w:val="28"/>
          <w:szCs w:val="28"/>
        </w:rPr>
        <w:t>201</w:t>
      </w:r>
      <w:r w:rsidR="00794E30">
        <w:rPr>
          <w:rFonts w:ascii="Times New Roman" w:hAnsi="Times New Roman"/>
          <w:spacing w:val="-1"/>
          <w:sz w:val="28"/>
          <w:szCs w:val="28"/>
        </w:rPr>
        <w:t>8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 (до </w:t>
      </w:r>
      <w:r w:rsidR="00AD7CFC">
        <w:rPr>
          <w:rFonts w:ascii="Times New Roman" w:hAnsi="Times New Roman"/>
          <w:spacing w:val="-1"/>
          <w:sz w:val="28"/>
          <w:szCs w:val="28"/>
        </w:rPr>
        <w:t>1</w:t>
      </w:r>
      <w:r w:rsidR="00F76307">
        <w:rPr>
          <w:rFonts w:ascii="Times New Roman" w:hAnsi="Times New Roman"/>
          <w:spacing w:val="-1"/>
          <w:sz w:val="28"/>
          <w:szCs w:val="28"/>
        </w:rPr>
        <w:t>4</w:t>
      </w:r>
      <w:r>
        <w:rPr>
          <w:rFonts w:ascii="Times New Roman" w:hAnsi="Times New Roman"/>
          <w:spacing w:val="-1"/>
          <w:sz w:val="28"/>
          <w:szCs w:val="28"/>
        </w:rPr>
        <w:t>.</w:t>
      </w:r>
      <w:r w:rsidR="00794E30">
        <w:rPr>
          <w:rFonts w:ascii="Times New Roman" w:hAnsi="Times New Roman"/>
          <w:spacing w:val="-1"/>
          <w:sz w:val="28"/>
          <w:szCs w:val="28"/>
        </w:rPr>
        <w:t>0</w:t>
      </w:r>
      <w:r w:rsidR="00C775F7">
        <w:rPr>
          <w:rFonts w:ascii="Times New Roman" w:hAnsi="Times New Roman"/>
          <w:spacing w:val="-1"/>
          <w:sz w:val="28"/>
          <w:szCs w:val="28"/>
        </w:rPr>
        <w:t>9</w:t>
      </w:r>
      <w:r w:rsidRPr="00705DE1">
        <w:rPr>
          <w:rFonts w:ascii="Times New Roman" w:hAnsi="Times New Roman"/>
          <w:spacing w:val="-1"/>
          <w:sz w:val="28"/>
          <w:szCs w:val="28"/>
        </w:rPr>
        <w:t>.201</w:t>
      </w:r>
      <w:r w:rsidR="00794E30">
        <w:rPr>
          <w:rFonts w:ascii="Times New Roman" w:hAnsi="Times New Roman"/>
          <w:spacing w:val="-1"/>
          <w:sz w:val="28"/>
          <w:szCs w:val="28"/>
        </w:rPr>
        <w:t>8</w:t>
      </w:r>
      <w:r w:rsidRPr="00705DE1">
        <w:rPr>
          <w:rFonts w:ascii="Times New Roman" w:hAnsi="Times New Roman"/>
          <w:spacing w:val="-1"/>
          <w:sz w:val="28"/>
          <w:szCs w:val="28"/>
        </w:rPr>
        <w:t xml:space="preserve"> года)</w:t>
      </w:r>
      <w:r w:rsidRPr="00705DE1">
        <w:rPr>
          <w:rFonts w:ascii="Times New Roman" w:hAnsi="Times New Roman"/>
          <w:spacing w:val="-7"/>
          <w:sz w:val="28"/>
          <w:szCs w:val="28"/>
        </w:rPr>
        <w:t>.</w:t>
      </w:r>
    </w:p>
    <w:p w:rsidR="003A6170" w:rsidRPr="000F1567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b/>
          <w:sz w:val="16"/>
          <w:szCs w:val="16"/>
        </w:rPr>
      </w:pPr>
    </w:p>
    <w:p w:rsidR="003A6170" w:rsidRDefault="003A6170" w:rsidP="003A6170">
      <w:pPr>
        <w:tabs>
          <w:tab w:val="left" w:pos="672"/>
          <w:tab w:val="num" w:pos="1320"/>
          <w:tab w:val="num" w:pos="1392"/>
        </w:tabs>
        <w:ind w:lef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6. Цель контрольного мероприятия:</w:t>
      </w:r>
    </w:p>
    <w:p w:rsidR="003A6170" w:rsidRPr="00AD7CFC" w:rsidRDefault="003A6170" w:rsidP="00C775F7">
      <w:pPr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="00AD7CF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r w:rsidR="00C775F7">
        <w:rPr>
          <w:rFonts w:ascii="Times New Roman" w:hAnsi="Times New Roman"/>
          <w:szCs w:val="28"/>
        </w:rPr>
        <w:t xml:space="preserve">  </w:t>
      </w:r>
      <w:r w:rsidR="00AD7CFC" w:rsidRPr="00AD7CFC">
        <w:rPr>
          <w:rFonts w:ascii="Times New Roman" w:hAnsi="Times New Roman"/>
          <w:sz w:val="28"/>
          <w:szCs w:val="28"/>
        </w:rPr>
        <w:t>Оценка законности и результативности использования бюджетных средств, направленных на реализацию государственной программы в Кировской области «Развитие предпринимательства и внешних связей» на 2013 – 2020 годы» (далее - Госпрограмма) за 2016-2017 годы и истекший период 2018 года.</w:t>
      </w:r>
    </w:p>
    <w:p w:rsidR="00C775F7" w:rsidRPr="00C775F7" w:rsidRDefault="00C775F7" w:rsidP="00C775F7">
      <w:pPr>
        <w:ind w:right="-6"/>
        <w:jc w:val="both"/>
        <w:rPr>
          <w:rFonts w:ascii="Times New Roman" w:hAnsi="Times New Roman"/>
          <w:sz w:val="16"/>
          <w:szCs w:val="16"/>
        </w:rPr>
      </w:pPr>
    </w:p>
    <w:p w:rsidR="003A6170" w:rsidRDefault="003A6170" w:rsidP="003A6170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830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18B4">
        <w:rPr>
          <w:rFonts w:ascii="Times New Roman" w:hAnsi="Times New Roman"/>
          <w:b/>
          <w:sz w:val="28"/>
          <w:szCs w:val="28"/>
        </w:rPr>
        <w:t>7. По результатам контрольного мероприятия</w:t>
      </w:r>
      <w:r>
        <w:rPr>
          <w:rFonts w:ascii="Times New Roman" w:hAnsi="Times New Roman"/>
          <w:b/>
          <w:sz w:val="28"/>
          <w:szCs w:val="28"/>
        </w:rPr>
        <w:t xml:space="preserve"> установлено следующее.</w:t>
      </w:r>
    </w:p>
    <w:p w:rsidR="003A6170" w:rsidRPr="00CD5384" w:rsidRDefault="003A6170" w:rsidP="003A6170">
      <w:pPr>
        <w:jc w:val="both"/>
        <w:rPr>
          <w:rFonts w:ascii="Times New Roman" w:hAnsi="Times New Roman"/>
          <w:sz w:val="16"/>
          <w:szCs w:val="16"/>
        </w:rPr>
      </w:pPr>
    </w:p>
    <w:p w:rsidR="003A6170" w:rsidRPr="0071163A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Контрольно-счетной комиссией Верхошижемск</w:t>
      </w:r>
      <w:r w:rsidR="00C775F7">
        <w:rPr>
          <w:rFonts w:ascii="Times New Roman" w:hAnsi="Times New Roman"/>
          <w:sz w:val="28"/>
          <w:szCs w:val="28"/>
        </w:rPr>
        <w:t xml:space="preserve">ого района проведена проверка в </w:t>
      </w:r>
      <w:r w:rsidR="008D18B4">
        <w:rPr>
          <w:rFonts w:ascii="Times New Roman" w:hAnsi="Times New Roman"/>
          <w:sz w:val="28"/>
          <w:szCs w:val="28"/>
        </w:rPr>
        <w:t>администрации Верхошижемского района</w:t>
      </w:r>
      <w:r w:rsidR="00585E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Оформлен и подписан акт проверки</w:t>
      </w:r>
      <w:r w:rsidR="00585E48">
        <w:rPr>
          <w:rFonts w:ascii="Times New Roman" w:hAnsi="Times New Roman"/>
          <w:sz w:val="28"/>
          <w:szCs w:val="28"/>
        </w:rPr>
        <w:t xml:space="preserve"> без пояснений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0423C0" w:rsidRPr="000423C0" w:rsidRDefault="003A6170" w:rsidP="003A617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7641B">
        <w:rPr>
          <w:rFonts w:ascii="Times New Roman" w:hAnsi="Times New Roman"/>
          <w:sz w:val="28"/>
          <w:szCs w:val="28"/>
        </w:rPr>
        <w:t xml:space="preserve">      </w:t>
      </w:r>
    </w:p>
    <w:p w:rsidR="00AD7CFC" w:rsidRDefault="003A6170" w:rsidP="00AD7CF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7.1 </w:t>
      </w:r>
      <w:r w:rsidR="00AD7CFC" w:rsidRPr="002C3C84">
        <w:rPr>
          <w:rFonts w:ascii="Times New Roman" w:hAnsi="Times New Roman"/>
          <w:b/>
          <w:sz w:val="28"/>
          <w:szCs w:val="28"/>
        </w:rPr>
        <w:t xml:space="preserve">Основные показатели развития среднего и </w:t>
      </w:r>
    </w:p>
    <w:p w:rsidR="00AD7CFC" w:rsidRDefault="00AD7CFC" w:rsidP="00AD7CFC">
      <w:pPr>
        <w:jc w:val="center"/>
        <w:rPr>
          <w:rFonts w:ascii="Times New Roman" w:hAnsi="Times New Roman"/>
          <w:b/>
          <w:sz w:val="28"/>
          <w:szCs w:val="28"/>
        </w:rPr>
      </w:pPr>
      <w:r w:rsidRPr="002C3C84">
        <w:rPr>
          <w:rFonts w:ascii="Times New Roman" w:hAnsi="Times New Roman"/>
          <w:b/>
          <w:sz w:val="28"/>
          <w:szCs w:val="28"/>
        </w:rPr>
        <w:t>малого бизнеса в Верхошижемском районе.</w:t>
      </w:r>
    </w:p>
    <w:p w:rsidR="003B784B" w:rsidRPr="008A714C" w:rsidRDefault="003B784B" w:rsidP="00AD7CFC">
      <w:pPr>
        <w:suppressAutoHyphens/>
        <w:jc w:val="center"/>
        <w:rPr>
          <w:rFonts w:ascii="Times New Roman" w:hAnsi="Times New Roman"/>
          <w:b/>
          <w:sz w:val="16"/>
          <w:szCs w:val="16"/>
        </w:rPr>
      </w:pPr>
    </w:p>
    <w:p w:rsidR="005945EF" w:rsidRDefault="005945EF" w:rsidP="005945E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Вопросы предпринимательства курирует отдел экономики администрации Верхошижемского района.</w:t>
      </w:r>
    </w:p>
    <w:p w:rsidR="005945EF" w:rsidRDefault="005945EF" w:rsidP="005945E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Развитие малого и среднего предпринимательства является одним из важнейших приоритетов для экономики района, основой для развития конкурентной среды, </w:t>
      </w:r>
      <w:r>
        <w:rPr>
          <w:rFonts w:ascii="Times New Roman" w:hAnsi="Times New Roman"/>
          <w:sz w:val="28"/>
          <w:szCs w:val="28"/>
        </w:rPr>
        <w:lastRenderedPageBreak/>
        <w:t>повышения инвестиционной и инновационной активности хозяйствующих субъектов. За счет развития предпринимательства обеспечивается занятость населения и повышается качество жизни жителей Верхошижемского района.</w:t>
      </w:r>
    </w:p>
    <w:p w:rsidR="005945EF" w:rsidRDefault="005945EF" w:rsidP="005945EF">
      <w:pPr>
        <w:pStyle w:val="ae"/>
        <w:jc w:val="both"/>
        <w:rPr>
          <w:rFonts w:ascii="Times New Roman" w:hAnsi="Times New Roman"/>
          <w:color w:val="000000"/>
          <w:sz w:val="28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C911FA">
        <w:rPr>
          <w:rFonts w:ascii="Times New Roman" w:hAnsi="Times New Roman"/>
          <w:sz w:val="28"/>
          <w:szCs w:val="28"/>
        </w:rPr>
        <w:t>По состоянию на 1 января 201</w:t>
      </w:r>
      <w:r>
        <w:rPr>
          <w:rFonts w:ascii="Times New Roman" w:hAnsi="Times New Roman"/>
          <w:sz w:val="28"/>
          <w:szCs w:val="28"/>
        </w:rPr>
        <w:t>8</w:t>
      </w:r>
      <w:r w:rsidRPr="00C911FA">
        <w:rPr>
          <w:rFonts w:ascii="Times New Roman" w:hAnsi="Times New Roman"/>
          <w:sz w:val="28"/>
          <w:szCs w:val="28"/>
        </w:rPr>
        <w:t xml:space="preserve"> года в Верхошижемском районе действу</w:t>
      </w:r>
      <w:r>
        <w:rPr>
          <w:rFonts w:ascii="Times New Roman" w:hAnsi="Times New Roman"/>
          <w:sz w:val="28"/>
          <w:szCs w:val="28"/>
        </w:rPr>
        <w:t>ю</w:t>
      </w:r>
      <w:r w:rsidRPr="00C911FA">
        <w:rPr>
          <w:rFonts w:ascii="Times New Roman" w:hAnsi="Times New Roman"/>
          <w:sz w:val="28"/>
          <w:szCs w:val="28"/>
        </w:rPr>
        <w:t>т 2</w:t>
      </w:r>
      <w:r>
        <w:rPr>
          <w:rFonts w:ascii="Times New Roman" w:hAnsi="Times New Roman"/>
          <w:sz w:val="28"/>
          <w:szCs w:val="28"/>
        </w:rPr>
        <w:t>34</w:t>
      </w:r>
      <w:r w:rsidRPr="00C911FA">
        <w:rPr>
          <w:rFonts w:ascii="Times New Roman" w:hAnsi="Times New Roman"/>
          <w:sz w:val="28"/>
          <w:szCs w:val="28"/>
        </w:rPr>
        <w:t xml:space="preserve"> субъект</w:t>
      </w:r>
      <w:r>
        <w:rPr>
          <w:rFonts w:ascii="Times New Roman" w:hAnsi="Times New Roman"/>
          <w:sz w:val="28"/>
          <w:szCs w:val="28"/>
        </w:rPr>
        <w:t>а</w:t>
      </w:r>
      <w:r w:rsidRPr="00C911FA">
        <w:rPr>
          <w:rFonts w:ascii="Times New Roman" w:hAnsi="Times New Roman"/>
          <w:sz w:val="28"/>
          <w:szCs w:val="28"/>
        </w:rPr>
        <w:t xml:space="preserve"> малого </w:t>
      </w:r>
      <w:r>
        <w:rPr>
          <w:rFonts w:ascii="Times New Roman" w:hAnsi="Times New Roman"/>
          <w:sz w:val="28"/>
          <w:szCs w:val="28"/>
        </w:rPr>
        <w:t xml:space="preserve">и среднего </w:t>
      </w:r>
      <w:r w:rsidRPr="00C911FA">
        <w:rPr>
          <w:rFonts w:ascii="Times New Roman" w:hAnsi="Times New Roman"/>
          <w:sz w:val="28"/>
          <w:szCs w:val="28"/>
        </w:rPr>
        <w:t>предпринимательства, на которых занято 15</w:t>
      </w:r>
      <w:r>
        <w:rPr>
          <w:rFonts w:ascii="Times New Roman" w:hAnsi="Times New Roman"/>
          <w:sz w:val="28"/>
          <w:szCs w:val="28"/>
        </w:rPr>
        <w:t>08</w:t>
      </w:r>
      <w:r w:rsidRPr="00C911FA">
        <w:rPr>
          <w:rFonts w:ascii="Times New Roman" w:hAnsi="Times New Roman"/>
          <w:sz w:val="28"/>
          <w:szCs w:val="28"/>
        </w:rPr>
        <w:t xml:space="preserve"> человек. Из них, </w:t>
      </w:r>
      <w:r>
        <w:rPr>
          <w:rFonts w:ascii="Times New Roman" w:hAnsi="Times New Roman"/>
          <w:sz w:val="28"/>
          <w:szCs w:val="28"/>
        </w:rPr>
        <w:t>48</w:t>
      </w:r>
      <w:r w:rsidRPr="00C911FA">
        <w:rPr>
          <w:rFonts w:ascii="Times New Roman" w:hAnsi="Times New Roman"/>
          <w:sz w:val="28"/>
          <w:szCs w:val="28"/>
        </w:rPr>
        <w:t xml:space="preserve"> – малые предприятия, занято – </w:t>
      </w:r>
      <w:r>
        <w:rPr>
          <w:rFonts w:ascii="Times New Roman" w:hAnsi="Times New Roman"/>
          <w:sz w:val="28"/>
          <w:szCs w:val="28"/>
        </w:rPr>
        <w:t>644</w:t>
      </w:r>
      <w:r w:rsidRPr="00C911FA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а, 1 – субъект среднего предпринимательства, занято 240 человек</w:t>
      </w:r>
      <w:r w:rsidRPr="00C911FA">
        <w:rPr>
          <w:rFonts w:ascii="Times New Roman" w:hAnsi="Times New Roman"/>
          <w:sz w:val="28"/>
          <w:szCs w:val="28"/>
        </w:rPr>
        <w:t xml:space="preserve">. Хозяйственную деятельность осуществляют </w:t>
      </w:r>
      <w:r>
        <w:rPr>
          <w:rFonts w:ascii="Times New Roman" w:hAnsi="Times New Roman"/>
          <w:sz w:val="28"/>
          <w:szCs w:val="28"/>
        </w:rPr>
        <w:t>185</w:t>
      </w:r>
      <w:r w:rsidRPr="00C911FA">
        <w:rPr>
          <w:rFonts w:ascii="Times New Roman" w:hAnsi="Times New Roman"/>
          <w:sz w:val="28"/>
          <w:szCs w:val="28"/>
        </w:rPr>
        <w:t xml:space="preserve"> индивидуальных предпринимателей без образования юридического лица. </w:t>
      </w:r>
      <w:r>
        <w:rPr>
          <w:rFonts w:ascii="Times New Roman" w:hAnsi="Times New Roman"/>
          <w:sz w:val="28"/>
          <w:szCs w:val="28"/>
        </w:rPr>
        <w:t xml:space="preserve">С 2016 года </w:t>
      </w:r>
      <w:r w:rsidRPr="00B95FC9">
        <w:rPr>
          <w:rFonts w:ascii="Times New Roman" w:hAnsi="Times New Roman"/>
          <w:sz w:val="28"/>
          <w:szCs w:val="28"/>
        </w:rPr>
        <w:t>в Верхошижемском районе</w:t>
      </w:r>
      <w:r>
        <w:rPr>
          <w:rFonts w:ascii="Times New Roman" w:hAnsi="Times New Roman"/>
          <w:sz w:val="28"/>
          <w:szCs w:val="28"/>
        </w:rPr>
        <w:t xml:space="preserve"> зарегистрирован 1 </w:t>
      </w:r>
      <w:r w:rsidRPr="00B95FC9">
        <w:rPr>
          <w:rFonts w:ascii="Times New Roman" w:hAnsi="Times New Roman"/>
          <w:sz w:val="28"/>
          <w:szCs w:val="28"/>
        </w:rPr>
        <w:t>субъект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в отрасли сельского хозяйства</w:t>
      </w:r>
      <w:r>
        <w:rPr>
          <w:rFonts w:ascii="Times New Roman" w:hAnsi="Times New Roman"/>
          <w:sz w:val="16"/>
          <w:szCs w:val="16"/>
        </w:rPr>
        <w:t>.</w:t>
      </w:r>
      <w:r w:rsidRPr="00613C5B">
        <w:rPr>
          <w:rFonts w:ascii="Times New Roman" w:hAnsi="Times New Roman"/>
          <w:color w:val="000000"/>
          <w:sz w:val="28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6"/>
          <w:lang w:eastAsia="ru-RU"/>
        </w:rPr>
        <w:t>Н</w:t>
      </w:r>
      <w:r w:rsidRPr="000C24D2">
        <w:rPr>
          <w:rFonts w:ascii="Times New Roman" w:hAnsi="Times New Roman"/>
          <w:color w:val="000000"/>
          <w:sz w:val="28"/>
          <w:szCs w:val="26"/>
          <w:lang w:eastAsia="ru-RU"/>
        </w:rPr>
        <w:t>а протяжении последних лет количество малых предприятий и индивидуальных предпринимателей уменьша</w:t>
      </w:r>
      <w:r>
        <w:rPr>
          <w:rFonts w:ascii="Times New Roman" w:hAnsi="Times New Roman"/>
          <w:color w:val="000000"/>
          <w:sz w:val="28"/>
          <w:szCs w:val="26"/>
          <w:lang w:eastAsia="ru-RU"/>
        </w:rPr>
        <w:t>ется.</w:t>
      </w:r>
    </w:p>
    <w:p w:rsidR="005945EF" w:rsidRPr="005945EF" w:rsidRDefault="005945EF" w:rsidP="005945EF">
      <w:pPr>
        <w:pStyle w:val="ae"/>
        <w:jc w:val="both"/>
        <w:rPr>
          <w:rFonts w:ascii="Times New Roman" w:hAnsi="Times New Roman"/>
          <w:sz w:val="16"/>
          <w:szCs w:val="16"/>
        </w:rPr>
      </w:pPr>
    </w:p>
    <w:p w:rsidR="005945EF" w:rsidRDefault="005945EF" w:rsidP="005945EF">
      <w:pPr>
        <w:tabs>
          <w:tab w:val="left" w:pos="3672"/>
        </w:tabs>
        <w:jc w:val="center"/>
        <w:rPr>
          <w:rFonts w:ascii="Times New Roman" w:hAnsi="Times New Roman"/>
          <w:sz w:val="28"/>
          <w:szCs w:val="28"/>
        </w:rPr>
      </w:pPr>
      <w:r w:rsidRPr="00ED2B37">
        <w:rPr>
          <w:rFonts w:ascii="Times New Roman" w:hAnsi="Times New Roman"/>
          <w:sz w:val="28"/>
          <w:szCs w:val="28"/>
        </w:rPr>
        <w:t>Показатели развития малого</w:t>
      </w:r>
      <w:r>
        <w:rPr>
          <w:rFonts w:ascii="Times New Roman" w:hAnsi="Times New Roman"/>
          <w:sz w:val="28"/>
          <w:szCs w:val="28"/>
        </w:rPr>
        <w:t xml:space="preserve"> и среднего </w:t>
      </w:r>
      <w:r w:rsidRPr="00ED2B37">
        <w:rPr>
          <w:rFonts w:ascii="Times New Roman" w:hAnsi="Times New Roman"/>
          <w:sz w:val="28"/>
          <w:szCs w:val="28"/>
        </w:rPr>
        <w:t>бизнеса в Верхошижемском районе.</w:t>
      </w:r>
    </w:p>
    <w:p w:rsidR="005945EF" w:rsidRPr="005945EF" w:rsidRDefault="005945EF" w:rsidP="005945EF">
      <w:pPr>
        <w:tabs>
          <w:tab w:val="left" w:pos="3672"/>
        </w:tabs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4529"/>
        <w:gridCol w:w="992"/>
        <w:gridCol w:w="992"/>
        <w:gridCol w:w="992"/>
        <w:gridCol w:w="993"/>
        <w:gridCol w:w="1097"/>
      </w:tblGrid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№ п/п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2014 год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2016 год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2017 год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2E1511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2018 год</w:t>
            </w:r>
            <w:r>
              <w:rPr>
                <w:rFonts w:ascii="Times New Roman" w:hAnsi="Times New Roman"/>
              </w:rPr>
              <w:t xml:space="preserve"> (оценка)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1.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>Количество субъектов среднего предпринимательства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1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в том числе в разрезе видов экономической деятельности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</w:rPr>
              <w:t>сельское хозяйство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1</w:t>
            </w:r>
          </w:p>
        </w:tc>
      </w:tr>
      <w:tr w:rsidR="005945EF" w:rsidRPr="00CF500E" w:rsidTr="008F65D4">
        <w:trPr>
          <w:trHeight w:val="405"/>
        </w:trPr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2.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>Оборот по субъектам среднего предпринимательства, всего, тыс.рублей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397623,0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487096,0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492940,0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3.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>Среднесписочная численность работников (без внешних совместителей) средних предприятий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4.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>Количество субъектов малого предпринимательства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4.1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Малых предприятий, всего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в том числе в разрезе видов экономической деятельности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сельское хозяйство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обработка древесины и производство изделий из дерева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производство пищевых продуктов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швейное производство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розничная торговля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строительство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прочие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4.2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Индивидуальных предпринимателей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4.3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Крестьянских (фермерских) хозяйств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</w:rPr>
              <w:t>5.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>Численность занятых в сфере малого предпринимательства – всего, человек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1512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1543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1255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1268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в том числе по категориям занятых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5.1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Работников малых предприятий – всего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706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724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644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5.2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Индивидуальных предпринимателей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5.3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Лиц, занятых трудом по найму у индивидуальных предпринимателей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574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5.4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Работников КФХ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6.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>Доля занятых в сфере малого предпринимательства по отношению к экономически активному населению территории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39,9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43,2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43,8</w:t>
            </w:r>
          </w:p>
        </w:tc>
      </w:tr>
      <w:tr w:rsidR="00211DBA" w:rsidRPr="00CF500E" w:rsidTr="008F65D4">
        <w:tc>
          <w:tcPr>
            <w:tcW w:w="541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7.</w:t>
            </w:r>
          </w:p>
        </w:tc>
        <w:tc>
          <w:tcPr>
            <w:tcW w:w="4529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>Оборот субъектов малого предпринимательства, тыс.рублей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1146343,0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1199445,0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1223467,2</w:t>
            </w:r>
          </w:p>
        </w:tc>
        <w:tc>
          <w:tcPr>
            <w:tcW w:w="993" w:type="dxa"/>
            <w:shd w:val="clear" w:color="auto" w:fill="auto"/>
          </w:tcPr>
          <w:p w:rsidR="00211DBA" w:rsidRPr="00EF5214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5214">
              <w:rPr>
                <w:rFonts w:ascii="Times New Roman" w:hAnsi="Times New Roman"/>
              </w:rPr>
              <w:t>1254847,5</w:t>
            </w:r>
          </w:p>
        </w:tc>
        <w:tc>
          <w:tcPr>
            <w:tcW w:w="1097" w:type="dxa"/>
            <w:shd w:val="clear" w:color="auto" w:fill="auto"/>
          </w:tcPr>
          <w:p w:rsidR="00211DBA" w:rsidRPr="00A10DB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A10DBC">
              <w:rPr>
                <w:rFonts w:ascii="Times New Roman" w:hAnsi="Times New Roman"/>
              </w:rPr>
              <w:t>1351921,6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11DBA" w:rsidRPr="00CF500E" w:rsidTr="008F65D4">
        <w:tc>
          <w:tcPr>
            <w:tcW w:w="541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7.1</w:t>
            </w:r>
          </w:p>
        </w:tc>
        <w:tc>
          <w:tcPr>
            <w:tcW w:w="4529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Малых предприятий, всего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567639,0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570436,0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613995,0</w:t>
            </w:r>
          </w:p>
        </w:tc>
        <w:tc>
          <w:tcPr>
            <w:tcW w:w="993" w:type="dxa"/>
            <w:shd w:val="clear" w:color="auto" w:fill="auto"/>
          </w:tcPr>
          <w:p w:rsidR="00211DBA" w:rsidRPr="00EF5214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5214">
              <w:rPr>
                <w:rFonts w:ascii="Times New Roman" w:hAnsi="Times New Roman"/>
              </w:rPr>
              <w:t>664978,7</w:t>
            </w:r>
          </w:p>
        </w:tc>
        <w:tc>
          <w:tcPr>
            <w:tcW w:w="1097" w:type="dxa"/>
            <w:shd w:val="clear" w:color="auto" w:fill="auto"/>
          </w:tcPr>
          <w:p w:rsidR="00211DBA" w:rsidRPr="00A10DB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A10DBC">
              <w:rPr>
                <w:rFonts w:ascii="Times New Roman" w:hAnsi="Times New Roman"/>
              </w:rPr>
              <w:t>709802,9</w:t>
            </w:r>
          </w:p>
        </w:tc>
      </w:tr>
      <w:tr w:rsidR="00211DBA" w:rsidRPr="00CF500E" w:rsidTr="008F65D4">
        <w:tc>
          <w:tcPr>
            <w:tcW w:w="541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в том числе в разрезе видов экономической деятельности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211DBA" w:rsidRPr="00EF5214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dxa"/>
            <w:shd w:val="clear" w:color="auto" w:fill="auto"/>
          </w:tcPr>
          <w:p w:rsidR="00211DBA" w:rsidRPr="00A10DB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11DBA" w:rsidRPr="00CF500E" w:rsidTr="008F65D4">
        <w:tc>
          <w:tcPr>
            <w:tcW w:w="541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сельское хозяйство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118983,0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119243,0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157054,0</w:t>
            </w:r>
          </w:p>
        </w:tc>
        <w:tc>
          <w:tcPr>
            <w:tcW w:w="993" w:type="dxa"/>
            <w:shd w:val="clear" w:color="auto" w:fill="auto"/>
          </w:tcPr>
          <w:p w:rsidR="00211DBA" w:rsidRPr="00EF5214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5214">
              <w:rPr>
                <w:rFonts w:ascii="Times New Roman" w:hAnsi="Times New Roman"/>
              </w:rPr>
              <w:t>169608,0</w:t>
            </w:r>
          </w:p>
        </w:tc>
        <w:tc>
          <w:tcPr>
            <w:tcW w:w="1097" w:type="dxa"/>
            <w:shd w:val="clear" w:color="auto" w:fill="auto"/>
          </w:tcPr>
          <w:p w:rsidR="00211DBA" w:rsidRPr="00A10DB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A10DBC">
              <w:rPr>
                <w:rFonts w:ascii="Times New Roman" w:hAnsi="Times New Roman"/>
              </w:rPr>
              <w:t>172571,0</w:t>
            </w:r>
          </w:p>
        </w:tc>
      </w:tr>
      <w:tr w:rsidR="00211DBA" w:rsidRPr="00CF500E" w:rsidTr="008F65D4">
        <w:tc>
          <w:tcPr>
            <w:tcW w:w="541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обработка древесины и производство изделий из дерева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96644,0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107447,0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125910,0</w:t>
            </w:r>
          </w:p>
        </w:tc>
        <w:tc>
          <w:tcPr>
            <w:tcW w:w="993" w:type="dxa"/>
            <w:shd w:val="clear" w:color="auto" w:fill="auto"/>
          </w:tcPr>
          <w:p w:rsidR="00211DBA" w:rsidRPr="00EF5214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5214">
              <w:rPr>
                <w:rFonts w:ascii="Times New Roman" w:hAnsi="Times New Roman"/>
              </w:rPr>
              <w:t>137478,7</w:t>
            </w:r>
          </w:p>
        </w:tc>
        <w:tc>
          <w:tcPr>
            <w:tcW w:w="1097" w:type="dxa"/>
            <w:shd w:val="clear" w:color="auto" w:fill="auto"/>
          </w:tcPr>
          <w:p w:rsidR="00211DBA" w:rsidRPr="00A10DB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A10DBC">
              <w:rPr>
                <w:rFonts w:ascii="Times New Roman" w:hAnsi="Times New Roman"/>
              </w:rPr>
              <w:t>160358,9</w:t>
            </w:r>
          </w:p>
        </w:tc>
      </w:tr>
      <w:tr w:rsidR="00211DBA" w:rsidRPr="00CF500E" w:rsidTr="008F65D4">
        <w:tc>
          <w:tcPr>
            <w:tcW w:w="541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производство пищевых продуктов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15386,0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16186,0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31540,0</w:t>
            </w:r>
          </w:p>
        </w:tc>
        <w:tc>
          <w:tcPr>
            <w:tcW w:w="993" w:type="dxa"/>
            <w:shd w:val="clear" w:color="auto" w:fill="auto"/>
          </w:tcPr>
          <w:p w:rsidR="00211DBA" w:rsidRPr="00EF5214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5214">
              <w:rPr>
                <w:rFonts w:ascii="Times New Roman" w:hAnsi="Times New Roman"/>
              </w:rPr>
              <w:t>35777,0</w:t>
            </w:r>
          </w:p>
        </w:tc>
        <w:tc>
          <w:tcPr>
            <w:tcW w:w="1097" w:type="dxa"/>
            <w:shd w:val="clear" w:color="auto" w:fill="auto"/>
          </w:tcPr>
          <w:p w:rsidR="00211DBA" w:rsidRPr="00A10DB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A10DBC">
              <w:rPr>
                <w:rFonts w:ascii="Times New Roman" w:hAnsi="Times New Roman"/>
              </w:rPr>
              <w:t>38831,0</w:t>
            </w:r>
          </w:p>
        </w:tc>
      </w:tr>
      <w:tr w:rsidR="00211DBA" w:rsidRPr="00CF500E" w:rsidTr="008F65D4">
        <w:tc>
          <w:tcPr>
            <w:tcW w:w="541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швейное производство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2803,0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3539,0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4173,0</w:t>
            </w:r>
          </w:p>
        </w:tc>
        <w:tc>
          <w:tcPr>
            <w:tcW w:w="993" w:type="dxa"/>
            <w:shd w:val="clear" w:color="auto" w:fill="auto"/>
          </w:tcPr>
          <w:p w:rsidR="00211DBA" w:rsidRPr="00EF5214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5214">
              <w:rPr>
                <w:rFonts w:ascii="Times New Roman" w:hAnsi="Times New Roman"/>
              </w:rPr>
              <w:t>5862,0</w:t>
            </w:r>
          </w:p>
        </w:tc>
        <w:tc>
          <w:tcPr>
            <w:tcW w:w="1097" w:type="dxa"/>
            <w:shd w:val="clear" w:color="auto" w:fill="auto"/>
          </w:tcPr>
          <w:p w:rsidR="00211DBA" w:rsidRPr="00A10DB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A10DBC">
              <w:rPr>
                <w:rFonts w:ascii="Times New Roman" w:hAnsi="Times New Roman"/>
              </w:rPr>
              <w:t>6556,0</w:t>
            </w:r>
          </w:p>
        </w:tc>
      </w:tr>
      <w:tr w:rsidR="00211DBA" w:rsidRPr="00CF500E" w:rsidTr="008F65D4">
        <w:tc>
          <w:tcPr>
            <w:tcW w:w="541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розничная торговля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254571,0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241565,0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260689,0</w:t>
            </w:r>
          </w:p>
        </w:tc>
        <w:tc>
          <w:tcPr>
            <w:tcW w:w="993" w:type="dxa"/>
            <w:shd w:val="clear" w:color="auto" w:fill="auto"/>
          </w:tcPr>
          <w:p w:rsidR="00211DBA" w:rsidRPr="00EF5214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5214">
              <w:rPr>
                <w:rFonts w:ascii="Times New Roman" w:hAnsi="Times New Roman"/>
              </w:rPr>
              <w:t>273457,0</w:t>
            </w:r>
          </w:p>
        </w:tc>
        <w:tc>
          <w:tcPr>
            <w:tcW w:w="1097" w:type="dxa"/>
            <w:shd w:val="clear" w:color="auto" w:fill="auto"/>
          </w:tcPr>
          <w:p w:rsidR="00211DBA" w:rsidRPr="00A10DB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A10DBC">
              <w:rPr>
                <w:rFonts w:ascii="Times New Roman" w:hAnsi="Times New Roman"/>
              </w:rPr>
              <w:t>286405,0</w:t>
            </w:r>
          </w:p>
        </w:tc>
      </w:tr>
      <w:tr w:rsidR="00211DBA" w:rsidRPr="00CF500E" w:rsidTr="008F65D4">
        <w:tc>
          <w:tcPr>
            <w:tcW w:w="541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строительство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426,0</w:t>
            </w:r>
          </w:p>
        </w:tc>
        <w:tc>
          <w:tcPr>
            <w:tcW w:w="993" w:type="dxa"/>
            <w:shd w:val="clear" w:color="auto" w:fill="auto"/>
          </w:tcPr>
          <w:p w:rsidR="00211DBA" w:rsidRPr="00EF5214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5214">
              <w:rPr>
                <w:rFonts w:ascii="Times New Roman" w:hAnsi="Times New Roman"/>
              </w:rPr>
              <w:t>437,0</w:t>
            </w:r>
          </w:p>
        </w:tc>
        <w:tc>
          <w:tcPr>
            <w:tcW w:w="1097" w:type="dxa"/>
            <w:shd w:val="clear" w:color="auto" w:fill="auto"/>
          </w:tcPr>
          <w:p w:rsidR="00211DBA" w:rsidRPr="00A10DB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A10DBC">
              <w:rPr>
                <w:rFonts w:ascii="Times New Roman" w:hAnsi="Times New Roman"/>
              </w:rPr>
              <w:t>444,0</w:t>
            </w:r>
          </w:p>
        </w:tc>
      </w:tr>
      <w:tr w:rsidR="00211DBA" w:rsidRPr="00CF500E" w:rsidTr="008F65D4">
        <w:tc>
          <w:tcPr>
            <w:tcW w:w="541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прочие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78884,0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82070,0</w:t>
            </w:r>
          </w:p>
        </w:tc>
        <w:tc>
          <w:tcPr>
            <w:tcW w:w="992" w:type="dxa"/>
            <w:shd w:val="clear" w:color="auto" w:fill="auto"/>
          </w:tcPr>
          <w:p w:rsidR="00211DBA" w:rsidRPr="00EF04D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34203,0</w:t>
            </w:r>
          </w:p>
        </w:tc>
        <w:tc>
          <w:tcPr>
            <w:tcW w:w="993" w:type="dxa"/>
            <w:shd w:val="clear" w:color="auto" w:fill="auto"/>
          </w:tcPr>
          <w:p w:rsidR="00211DBA" w:rsidRPr="00EF5214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5214">
              <w:rPr>
                <w:rFonts w:ascii="Times New Roman" w:hAnsi="Times New Roman"/>
              </w:rPr>
              <w:t>42359,0</w:t>
            </w:r>
          </w:p>
        </w:tc>
        <w:tc>
          <w:tcPr>
            <w:tcW w:w="1097" w:type="dxa"/>
            <w:shd w:val="clear" w:color="auto" w:fill="auto"/>
          </w:tcPr>
          <w:p w:rsidR="00211DBA" w:rsidRPr="00A10DBC" w:rsidRDefault="00211DBA" w:rsidP="00211DBA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A10DBC">
              <w:rPr>
                <w:rFonts w:ascii="Times New Roman" w:hAnsi="Times New Roman"/>
              </w:rPr>
              <w:t>44637,0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7.2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Индивидуальных предпринимателей, всего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560644,0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610786,0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609472,2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589868,8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642118,7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в том числе в разрезе видов экономической деятельности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сельское хозяйство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29753,0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29811,0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41652,0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42257,0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43034,0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обработка древесины и производство изделий из дерева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144965,0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161170,0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184980,0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160087,0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194265,0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производство пищевых продуктов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швейное производство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724,0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688,0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698,0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742,0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розничная торговля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285043,0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315810,0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318622,8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322004,8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335384,7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F04DC">
              <w:rPr>
                <w:rFonts w:ascii="Times New Roman" w:hAnsi="Times New Roman"/>
              </w:rPr>
              <w:t>троительство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2191,0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2275,0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1992,0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2064,0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2617,0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EF04DC">
              <w:rPr>
                <w:rFonts w:ascii="Times New Roman" w:hAnsi="Times New Roman"/>
              </w:rPr>
              <w:t>ранспорт и связь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43354,0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44957,0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45006,0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45734,0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48974,0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54770,0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56039,0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16531,4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17024,0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17102,0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7.3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Крестьянских (фермерских) хозяйств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18060,0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18223,0</w:t>
            </w:r>
          </w:p>
        </w:tc>
        <w:tc>
          <w:tcPr>
            <w:tcW w:w="992" w:type="dxa"/>
            <w:shd w:val="clear" w:color="auto" w:fill="auto"/>
          </w:tcPr>
          <w:p w:rsidR="005945EF" w:rsidRPr="00D16247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945EF" w:rsidRPr="00D16247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097" w:type="dxa"/>
            <w:shd w:val="clear" w:color="auto" w:fill="auto"/>
          </w:tcPr>
          <w:p w:rsidR="005945EF" w:rsidRPr="00D16247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8.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 xml:space="preserve">Отгружено товаров собственного производства, выполнено работ и услуг субъектами малого предпринимательства, </w:t>
            </w:r>
            <w:r>
              <w:rPr>
                <w:rFonts w:ascii="Times New Roman" w:hAnsi="Times New Roman"/>
                <w:i/>
              </w:rPr>
              <w:t>тыс</w:t>
            </w:r>
            <w:r w:rsidRPr="00EF04DC">
              <w:rPr>
                <w:rFonts w:ascii="Times New Roman" w:hAnsi="Times New Roman"/>
                <w:i/>
              </w:rPr>
              <w:t>.рублей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511053,0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546938,0</w:t>
            </w:r>
          </w:p>
        </w:tc>
        <w:tc>
          <w:tcPr>
            <w:tcW w:w="992" w:type="dxa"/>
            <w:shd w:val="clear" w:color="auto" w:fill="auto"/>
          </w:tcPr>
          <w:p w:rsidR="005945EF" w:rsidRPr="00D16247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633725,0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598049,0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666604,0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8.1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Малыми предприятиями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277152,0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288245,0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353306,0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340768,0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370549,0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8.2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Индивидуальными предпринимателями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218549,0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243204,0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280419,0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257281,0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296055,0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8.3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Крестьянскими (фермерскими) хозяйствами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15352,0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15489,0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9.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 xml:space="preserve">Инвестиции в основной капитал субъектов малого предпринимательства–всего, </w:t>
            </w:r>
            <w:r>
              <w:rPr>
                <w:rFonts w:ascii="Times New Roman" w:hAnsi="Times New Roman"/>
                <w:i/>
              </w:rPr>
              <w:t>тыс</w:t>
            </w:r>
            <w:r w:rsidRPr="00EF04DC">
              <w:rPr>
                <w:rFonts w:ascii="Times New Roman" w:hAnsi="Times New Roman"/>
                <w:i/>
              </w:rPr>
              <w:t>.рублей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59603,0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50670,0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40974,0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42442,0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42241,0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10.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>Поступление налоговых платежей от субъектов малого предпринимательства в бюджет</w:t>
            </w:r>
            <w:r>
              <w:rPr>
                <w:rFonts w:ascii="Times New Roman" w:hAnsi="Times New Roman"/>
                <w:i/>
              </w:rPr>
              <w:t>ы</w:t>
            </w:r>
            <w:r w:rsidRPr="00EF04DC">
              <w:rPr>
                <w:rFonts w:ascii="Times New Roman" w:hAnsi="Times New Roman"/>
                <w:i/>
              </w:rPr>
              <w:t xml:space="preserve"> всех уровней - всего, тыс.рублей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10446,5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14953,4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14009,5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16579,9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17103,0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11.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>Удельный вес налоговых платежей от СМП в общем объеме налоговых поступлений от предприятий и организаций территории, %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31,5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39,4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33,6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40,9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40,4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12.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>Среднесписочная численность работников всех предприятий и организаций малого предпринимательства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1512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1543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1255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1268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</w:t>
            </w:r>
          </w:p>
        </w:tc>
      </w:tr>
      <w:tr w:rsidR="005945EF" w:rsidRPr="00CF500E" w:rsidTr="008F65D4">
        <w:tc>
          <w:tcPr>
            <w:tcW w:w="541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 w:rsidRPr="00EF04DC">
              <w:rPr>
                <w:rFonts w:ascii="Times New Roman" w:hAnsi="Times New Roman"/>
              </w:rPr>
              <w:t>13.</w:t>
            </w:r>
          </w:p>
        </w:tc>
        <w:tc>
          <w:tcPr>
            <w:tcW w:w="4529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rPr>
                <w:rFonts w:ascii="Times New Roman" w:hAnsi="Times New Roman"/>
                <w:i/>
              </w:rPr>
            </w:pPr>
            <w:r w:rsidRPr="00EF04DC">
              <w:rPr>
                <w:rFonts w:ascii="Times New Roman" w:hAnsi="Times New Roman"/>
                <w:i/>
              </w:rPr>
              <w:t xml:space="preserve">Среднемесячная заработная плата работников субъектов малого предпринимательства, </w:t>
            </w:r>
            <w:r>
              <w:rPr>
                <w:rFonts w:ascii="Times New Roman" w:hAnsi="Times New Roman"/>
                <w:i/>
              </w:rPr>
              <w:t>тыс.</w:t>
            </w:r>
            <w:r w:rsidRPr="00EF04DC">
              <w:rPr>
                <w:rFonts w:ascii="Times New Roman" w:hAnsi="Times New Roman"/>
                <w:i/>
              </w:rPr>
              <w:t>рублей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992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9,8</w:t>
            </w:r>
          </w:p>
        </w:tc>
        <w:tc>
          <w:tcPr>
            <w:tcW w:w="993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097" w:type="dxa"/>
            <w:shd w:val="clear" w:color="auto" w:fill="auto"/>
          </w:tcPr>
          <w:p w:rsidR="005945EF" w:rsidRPr="00EF04DC" w:rsidRDefault="005945EF" w:rsidP="008F65D4">
            <w:pPr>
              <w:tabs>
                <w:tab w:val="left" w:pos="36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</w:tr>
    </w:tbl>
    <w:p w:rsidR="005945EF" w:rsidRPr="00B90ABB" w:rsidRDefault="005945EF" w:rsidP="005945EF">
      <w:pPr>
        <w:tabs>
          <w:tab w:val="left" w:pos="1440"/>
        </w:tabs>
        <w:ind w:firstLine="567"/>
        <w:jc w:val="both"/>
        <w:rPr>
          <w:rFonts w:ascii="Times New Roman" w:hAnsi="Times New Roman"/>
          <w:sz w:val="16"/>
          <w:szCs w:val="16"/>
        </w:rPr>
      </w:pPr>
    </w:p>
    <w:p w:rsidR="005945EF" w:rsidRPr="00C911FA" w:rsidRDefault="005945EF" w:rsidP="005945EF">
      <w:pPr>
        <w:tabs>
          <w:tab w:val="left" w:pos="14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C911FA">
        <w:rPr>
          <w:rFonts w:ascii="Times New Roman" w:hAnsi="Times New Roman"/>
          <w:sz w:val="28"/>
          <w:szCs w:val="28"/>
        </w:rPr>
        <w:t>оля занятых в сфере малого предпринимательства по отношению к экономически активному населению района составляет 4</w:t>
      </w:r>
      <w:r>
        <w:rPr>
          <w:rFonts w:ascii="Times New Roman" w:hAnsi="Times New Roman"/>
          <w:sz w:val="28"/>
          <w:szCs w:val="28"/>
        </w:rPr>
        <w:t>3,2</w:t>
      </w:r>
      <w:r w:rsidRPr="00C911FA">
        <w:rPr>
          <w:rFonts w:ascii="Times New Roman" w:hAnsi="Times New Roman"/>
          <w:sz w:val="28"/>
          <w:szCs w:val="28"/>
        </w:rPr>
        <w:t xml:space="preserve">%. </w:t>
      </w:r>
    </w:p>
    <w:p w:rsidR="005945EF" w:rsidRPr="00C911FA" w:rsidRDefault="005945EF" w:rsidP="005945EF">
      <w:pPr>
        <w:tabs>
          <w:tab w:val="left" w:pos="14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C911FA">
        <w:rPr>
          <w:rFonts w:ascii="Times New Roman" w:hAnsi="Times New Roman"/>
          <w:sz w:val="28"/>
          <w:szCs w:val="28"/>
        </w:rPr>
        <w:t>Среднемесячная заработная плата работников субъектов малого предпринимательства составила в 201</w:t>
      </w:r>
      <w:r>
        <w:rPr>
          <w:rFonts w:ascii="Times New Roman" w:hAnsi="Times New Roman"/>
          <w:sz w:val="28"/>
          <w:szCs w:val="28"/>
        </w:rPr>
        <w:t>7</w:t>
      </w:r>
      <w:r w:rsidRPr="00C911FA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10,2 тыс.</w:t>
      </w:r>
      <w:r w:rsidRPr="00C911FA">
        <w:rPr>
          <w:rFonts w:ascii="Times New Roman" w:hAnsi="Times New Roman"/>
          <w:sz w:val="28"/>
          <w:szCs w:val="28"/>
        </w:rPr>
        <w:t>рублей (+</w:t>
      </w:r>
      <w:r>
        <w:rPr>
          <w:rFonts w:ascii="Times New Roman" w:hAnsi="Times New Roman"/>
          <w:sz w:val="28"/>
          <w:szCs w:val="28"/>
        </w:rPr>
        <w:t>2,2 тыс.</w:t>
      </w:r>
      <w:r w:rsidRPr="00C911FA">
        <w:rPr>
          <w:rFonts w:ascii="Times New Roman" w:hAnsi="Times New Roman"/>
          <w:sz w:val="28"/>
          <w:szCs w:val="28"/>
        </w:rPr>
        <w:t>рублей к 201</w:t>
      </w:r>
      <w:r>
        <w:rPr>
          <w:rFonts w:ascii="Times New Roman" w:hAnsi="Times New Roman"/>
          <w:sz w:val="28"/>
          <w:szCs w:val="28"/>
        </w:rPr>
        <w:t>4</w:t>
      </w:r>
      <w:r w:rsidRPr="00C911FA">
        <w:rPr>
          <w:rFonts w:ascii="Times New Roman" w:hAnsi="Times New Roman"/>
          <w:sz w:val="28"/>
          <w:szCs w:val="28"/>
        </w:rPr>
        <w:t xml:space="preserve"> году)</w:t>
      </w:r>
      <w:r>
        <w:rPr>
          <w:rFonts w:ascii="Times New Roman" w:hAnsi="Times New Roman"/>
          <w:sz w:val="28"/>
          <w:szCs w:val="28"/>
        </w:rPr>
        <w:t>, субъектов среднего предпринимательства – 29,4 тыс.рублей (+0,8 тыс.рублей к 2016 году)</w:t>
      </w:r>
      <w:r w:rsidRPr="00C911FA">
        <w:rPr>
          <w:rFonts w:ascii="Times New Roman" w:hAnsi="Times New Roman"/>
          <w:sz w:val="28"/>
          <w:szCs w:val="28"/>
        </w:rPr>
        <w:t>.</w:t>
      </w:r>
    </w:p>
    <w:p w:rsidR="008F65D4" w:rsidRDefault="005945EF" w:rsidP="008F65D4">
      <w:pPr>
        <w:jc w:val="both"/>
        <w:rPr>
          <w:rFonts w:ascii="Times New Roman" w:hAnsi="Times New Roman"/>
          <w:sz w:val="28"/>
          <w:szCs w:val="28"/>
        </w:rPr>
      </w:pPr>
      <w:r w:rsidRPr="00C911FA">
        <w:rPr>
          <w:rFonts w:ascii="Times New Roman" w:hAnsi="Times New Roman"/>
          <w:sz w:val="28"/>
          <w:szCs w:val="28"/>
        </w:rPr>
        <w:t xml:space="preserve">        По сравнению с показателями 201</w:t>
      </w:r>
      <w:r>
        <w:rPr>
          <w:rFonts w:ascii="Times New Roman" w:hAnsi="Times New Roman"/>
          <w:sz w:val="28"/>
          <w:szCs w:val="28"/>
        </w:rPr>
        <w:t>4</w:t>
      </w:r>
      <w:r w:rsidRPr="00C911FA">
        <w:rPr>
          <w:rFonts w:ascii="Times New Roman" w:hAnsi="Times New Roman"/>
          <w:sz w:val="28"/>
          <w:szCs w:val="28"/>
        </w:rPr>
        <w:t xml:space="preserve"> года в районе наблюдается </w:t>
      </w:r>
      <w:r>
        <w:rPr>
          <w:rFonts w:ascii="Times New Roman" w:hAnsi="Times New Roman"/>
          <w:sz w:val="28"/>
          <w:szCs w:val="28"/>
        </w:rPr>
        <w:t>сниж</w:t>
      </w:r>
      <w:r w:rsidRPr="00C911FA">
        <w:rPr>
          <w:rFonts w:ascii="Times New Roman" w:hAnsi="Times New Roman"/>
          <w:sz w:val="28"/>
          <w:szCs w:val="28"/>
        </w:rPr>
        <w:t>ение количества малых предприятий (</w:t>
      </w:r>
      <w:r>
        <w:rPr>
          <w:rFonts w:ascii="Times New Roman" w:hAnsi="Times New Roman"/>
          <w:sz w:val="28"/>
          <w:szCs w:val="28"/>
        </w:rPr>
        <w:t>-15</w:t>
      </w:r>
      <w:r w:rsidRPr="00C911FA">
        <w:rPr>
          <w:rFonts w:ascii="Times New Roman" w:hAnsi="Times New Roman"/>
          <w:sz w:val="28"/>
          <w:szCs w:val="28"/>
        </w:rPr>
        <w:t>), индивидуальных предпринимателей (</w:t>
      </w:r>
      <w:r>
        <w:rPr>
          <w:rFonts w:ascii="Times New Roman" w:hAnsi="Times New Roman"/>
          <w:sz w:val="28"/>
          <w:szCs w:val="28"/>
        </w:rPr>
        <w:t>-22</w:t>
      </w:r>
      <w:r w:rsidRPr="00C911FA">
        <w:rPr>
          <w:rFonts w:ascii="Times New Roman" w:hAnsi="Times New Roman"/>
          <w:sz w:val="28"/>
          <w:szCs w:val="28"/>
        </w:rPr>
        <w:t>), крестьянски</w:t>
      </w:r>
      <w:r>
        <w:rPr>
          <w:rFonts w:ascii="Times New Roman" w:hAnsi="Times New Roman"/>
          <w:sz w:val="28"/>
          <w:szCs w:val="28"/>
        </w:rPr>
        <w:t>е</w:t>
      </w:r>
      <w:r w:rsidRPr="00C911FA">
        <w:rPr>
          <w:rFonts w:ascii="Times New Roman" w:hAnsi="Times New Roman"/>
          <w:sz w:val="28"/>
          <w:szCs w:val="28"/>
        </w:rPr>
        <w:t xml:space="preserve"> (фермерски</w:t>
      </w:r>
      <w:r>
        <w:rPr>
          <w:rFonts w:ascii="Times New Roman" w:hAnsi="Times New Roman"/>
          <w:sz w:val="28"/>
          <w:szCs w:val="28"/>
        </w:rPr>
        <w:t>е</w:t>
      </w:r>
      <w:r w:rsidRPr="00C911FA">
        <w:rPr>
          <w:rFonts w:ascii="Times New Roman" w:hAnsi="Times New Roman"/>
          <w:sz w:val="28"/>
          <w:szCs w:val="28"/>
        </w:rPr>
        <w:t>) хозяйств</w:t>
      </w:r>
      <w:r>
        <w:rPr>
          <w:rFonts w:ascii="Times New Roman" w:hAnsi="Times New Roman"/>
          <w:sz w:val="28"/>
          <w:szCs w:val="28"/>
        </w:rPr>
        <w:t>а действуют в статусе индивидуальных предпринимателей</w:t>
      </w:r>
      <w:r w:rsidRPr="00C911FA">
        <w:rPr>
          <w:rFonts w:ascii="Times New Roman" w:hAnsi="Times New Roman"/>
          <w:sz w:val="28"/>
          <w:szCs w:val="28"/>
        </w:rPr>
        <w:t xml:space="preserve">.  </w:t>
      </w:r>
    </w:p>
    <w:p w:rsidR="005945EF" w:rsidRPr="00C911FA" w:rsidRDefault="005945EF" w:rsidP="008F65D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Pr="00C911FA">
        <w:rPr>
          <w:rFonts w:ascii="Times New Roman" w:hAnsi="Times New Roman"/>
          <w:sz w:val="28"/>
          <w:szCs w:val="28"/>
        </w:rPr>
        <w:t>Наибольший удельный вес в малых предприятиях (в количественном значении) занимает розничная торговля – 4</w:t>
      </w:r>
      <w:r>
        <w:rPr>
          <w:rFonts w:ascii="Times New Roman" w:hAnsi="Times New Roman"/>
          <w:sz w:val="28"/>
          <w:szCs w:val="28"/>
        </w:rPr>
        <w:t>6%,</w:t>
      </w:r>
      <w:r w:rsidRPr="00C911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</w:t>
      </w:r>
      <w:r w:rsidRPr="00C911FA">
        <w:rPr>
          <w:rFonts w:ascii="Times New Roman" w:hAnsi="Times New Roman"/>
          <w:sz w:val="28"/>
          <w:szCs w:val="28"/>
        </w:rPr>
        <w:t>% занимает сельское хозяйство</w:t>
      </w:r>
      <w:r>
        <w:rPr>
          <w:rFonts w:ascii="Times New Roman" w:hAnsi="Times New Roman"/>
          <w:sz w:val="28"/>
          <w:szCs w:val="28"/>
        </w:rPr>
        <w:t>,</w:t>
      </w:r>
      <w:r w:rsidRPr="00C911FA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3</w:t>
      </w:r>
      <w:r w:rsidRPr="00C911FA">
        <w:rPr>
          <w:rFonts w:ascii="Times New Roman" w:hAnsi="Times New Roman"/>
          <w:sz w:val="28"/>
          <w:szCs w:val="28"/>
        </w:rPr>
        <w:t>%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11FA">
        <w:rPr>
          <w:rFonts w:ascii="Times New Roman" w:hAnsi="Times New Roman"/>
          <w:sz w:val="28"/>
          <w:szCs w:val="28"/>
        </w:rPr>
        <w:t xml:space="preserve">обработка древесины. </w:t>
      </w:r>
    </w:p>
    <w:p w:rsidR="005945EF" w:rsidRPr="00C911FA" w:rsidRDefault="005945EF" w:rsidP="005945EF">
      <w:pPr>
        <w:tabs>
          <w:tab w:val="left" w:pos="14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C911FA">
        <w:rPr>
          <w:rFonts w:ascii="Times New Roman" w:hAnsi="Times New Roman"/>
          <w:sz w:val="28"/>
          <w:szCs w:val="28"/>
        </w:rPr>
        <w:t xml:space="preserve">В индивидуальной предпринимательской деятельности так же основной сферой является розничная торговля – </w:t>
      </w:r>
      <w:r>
        <w:rPr>
          <w:rFonts w:ascii="Times New Roman" w:hAnsi="Times New Roman"/>
          <w:sz w:val="28"/>
          <w:szCs w:val="28"/>
        </w:rPr>
        <w:t>26</w:t>
      </w:r>
      <w:r w:rsidRPr="00C911FA">
        <w:rPr>
          <w:rFonts w:ascii="Times New Roman" w:hAnsi="Times New Roman"/>
          <w:sz w:val="28"/>
          <w:szCs w:val="28"/>
        </w:rPr>
        <w:t>%, транспорт занима</w:t>
      </w:r>
      <w:r>
        <w:rPr>
          <w:rFonts w:ascii="Times New Roman" w:hAnsi="Times New Roman"/>
          <w:sz w:val="28"/>
          <w:szCs w:val="28"/>
        </w:rPr>
        <w:t>е</w:t>
      </w:r>
      <w:r w:rsidRPr="00C911FA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24</w:t>
      </w:r>
      <w:r w:rsidRPr="00C911FA">
        <w:rPr>
          <w:rFonts w:ascii="Times New Roman" w:hAnsi="Times New Roman"/>
          <w:sz w:val="28"/>
          <w:szCs w:val="28"/>
        </w:rPr>
        <w:t>%, сельское хозяйство – 1</w:t>
      </w:r>
      <w:r>
        <w:rPr>
          <w:rFonts w:ascii="Times New Roman" w:hAnsi="Times New Roman"/>
          <w:sz w:val="28"/>
          <w:szCs w:val="28"/>
        </w:rPr>
        <w:t>4</w:t>
      </w:r>
      <w:r w:rsidRPr="00C911FA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911FA">
        <w:rPr>
          <w:rFonts w:ascii="Times New Roman" w:hAnsi="Times New Roman"/>
          <w:sz w:val="28"/>
          <w:szCs w:val="28"/>
        </w:rPr>
        <w:t>обработка древесины – 1</w:t>
      </w:r>
      <w:r>
        <w:rPr>
          <w:rFonts w:ascii="Times New Roman" w:hAnsi="Times New Roman"/>
          <w:sz w:val="28"/>
          <w:szCs w:val="28"/>
        </w:rPr>
        <w:t>0</w:t>
      </w:r>
      <w:r w:rsidRPr="00C911FA">
        <w:rPr>
          <w:rFonts w:ascii="Times New Roman" w:hAnsi="Times New Roman"/>
          <w:sz w:val="28"/>
          <w:szCs w:val="28"/>
        </w:rPr>
        <w:t xml:space="preserve">%. </w:t>
      </w:r>
    </w:p>
    <w:p w:rsidR="005945EF" w:rsidRPr="00600579" w:rsidRDefault="005945EF" w:rsidP="005945EF">
      <w:pPr>
        <w:jc w:val="both"/>
        <w:rPr>
          <w:rFonts w:ascii="Times New Roman" w:hAnsi="Times New Roman"/>
          <w:sz w:val="28"/>
          <w:szCs w:val="28"/>
        </w:rPr>
      </w:pPr>
      <w:r w:rsidRPr="00C911FA">
        <w:rPr>
          <w:rFonts w:ascii="Times New Roman" w:hAnsi="Times New Roman"/>
          <w:sz w:val="28"/>
          <w:szCs w:val="28"/>
        </w:rPr>
        <w:t xml:space="preserve">       </w:t>
      </w:r>
      <w:r w:rsidRPr="00C911FA">
        <w:rPr>
          <w:rFonts w:ascii="Times New Roman" w:hAnsi="Times New Roman"/>
        </w:rPr>
        <w:t xml:space="preserve"> </w:t>
      </w:r>
      <w:r w:rsidRPr="00600579">
        <w:rPr>
          <w:rFonts w:ascii="Times New Roman" w:hAnsi="Times New Roman"/>
          <w:sz w:val="28"/>
          <w:szCs w:val="28"/>
        </w:rPr>
        <w:t xml:space="preserve">В настоящее время в районе действуют 37 цехов по переработке древесины. Это позволяет осваивать лесные ресурсы района. </w:t>
      </w:r>
    </w:p>
    <w:p w:rsidR="005945EF" w:rsidRPr="00C911FA" w:rsidRDefault="005945EF" w:rsidP="005945EF">
      <w:pPr>
        <w:jc w:val="both"/>
        <w:rPr>
          <w:rFonts w:ascii="Times New Roman" w:hAnsi="Times New Roman"/>
          <w:sz w:val="28"/>
          <w:szCs w:val="28"/>
        </w:rPr>
      </w:pPr>
      <w:r w:rsidRPr="00C911FA">
        <w:rPr>
          <w:rFonts w:ascii="Times New Roman" w:hAnsi="Times New Roman"/>
          <w:sz w:val="28"/>
          <w:szCs w:val="28"/>
        </w:rPr>
        <w:t xml:space="preserve">       Постоянный рост товарооборота говорит о значительном улучшении торгового обслуживания населения района. Предпринимателями оказываются услуги автосервиса, транспортные и бытовые услуги.</w:t>
      </w:r>
    </w:p>
    <w:p w:rsidR="005945EF" w:rsidRPr="00C911FA" w:rsidRDefault="005945EF" w:rsidP="00211DBA">
      <w:pPr>
        <w:tabs>
          <w:tab w:val="left" w:pos="14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11DBA" w:rsidRPr="00C911FA">
        <w:rPr>
          <w:rFonts w:ascii="Times New Roman" w:hAnsi="Times New Roman"/>
          <w:sz w:val="28"/>
          <w:szCs w:val="28"/>
        </w:rPr>
        <w:t>Оборот субъектов малого предпринимательства оценивается в 201</w:t>
      </w:r>
      <w:r w:rsidR="00211DBA">
        <w:rPr>
          <w:rFonts w:ascii="Times New Roman" w:hAnsi="Times New Roman"/>
          <w:sz w:val="28"/>
          <w:szCs w:val="28"/>
        </w:rPr>
        <w:t>7</w:t>
      </w:r>
      <w:r w:rsidR="00211DBA" w:rsidRPr="00C911FA">
        <w:rPr>
          <w:rFonts w:ascii="Times New Roman" w:hAnsi="Times New Roman"/>
          <w:sz w:val="28"/>
          <w:szCs w:val="28"/>
        </w:rPr>
        <w:t xml:space="preserve"> году в размере 1</w:t>
      </w:r>
      <w:r w:rsidR="00211DBA">
        <w:rPr>
          <w:rFonts w:ascii="Times New Roman" w:hAnsi="Times New Roman"/>
          <w:sz w:val="28"/>
          <w:szCs w:val="28"/>
        </w:rPr>
        <w:t>254,8</w:t>
      </w:r>
      <w:r w:rsidR="00211DBA" w:rsidRPr="00C911FA">
        <w:rPr>
          <w:rFonts w:ascii="Times New Roman" w:hAnsi="Times New Roman"/>
          <w:sz w:val="28"/>
          <w:szCs w:val="28"/>
        </w:rPr>
        <w:t xml:space="preserve"> млн.рублей (+</w:t>
      </w:r>
      <w:r w:rsidR="00211DBA">
        <w:rPr>
          <w:rFonts w:ascii="Times New Roman" w:hAnsi="Times New Roman"/>
          <w:sz w:val="28"/>
          <w:szCs w:val="28"/>
        </w:rPr>
        <w:t>108,5</w:t>
      </w:r>
      <w:r w:rsidR="00211DBA" w:rsidRPr="00C911FA">
        <w:rPr>
          <w:rFonts w:ascii="Times New Roman" w:hAnsi="Times New Roman"/>
          <w:sz w:val="28"/>
          <w:szCs w:val="28"/>
        </w:rPr>
        <w:t xml:space="preserve"> млн.рублей к 201</w:t>
      </w:r>
      <w:r w:rsidR="00211DBA">
        <w:rPr>
          <w:rFonts w:ascii="Times New Roman" w:hAnsi="Times New Roman"/>
          <w:sz w:val="28"/>
          <w:szCs w:val="28"/>
        </w:rPr>
        <w:t>4</w:t>
      </w:r>
      <w:r w:rsidR="00211DBA" w:rsidRPr="00C911FA">
        <w:rPr>
          <w:rFonts w:ascii="Times New Roman" w:hAnsi="Times New Roman"/>
          <w:sz w:val="28"/>
          <w:szCs w:val="28"/>
        </w:rPr>
        <w:t xml:space="preserve"> году)</w:t>
      </w:r>
      <w:r w:rsidR="00211DBA">
        <w:rPr>
          <w:rFonts w:ascii="Times New Roman" w:hAnsi="Times New Roman"/>
          <w:sz w:val="28"/>
          <w:szCs w:val="28"/>
        </w:rPr>
        <w:t>, среднего – 487,1 млн.рублей (+89,5 млн.рублей к 2016 году)</w:t>
      </w:r>
      <w:r w:rsidR="00211DBA" w:rsidRPr="00C911FA">
        <w:rPr>
          <w:rFonts w:ascii="Times New Roman" w:hAnsi="Times New Roman"/>
          <w:sz w:val="28"/>
          <w:szCs w:val="28"/>
        </w:rPr>
        <w:t>.</w:t>
      </w:r>
      <w:r w:rsidR="00211DBA" w:rsidRPr="00C911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1DBA" w:rsidRPr="00C911FA">
        <w:rPr>
          <w:rFonts w:ascii="Times New Roman" w:hAnsi="Times New Roman"/>
          <w:sz w:val="28"/>
          <w:szCs w:val="28"/>
        </w:rPr>
        <w:t>Доля оборота малых предприятий в общем обороте субъектов малого предпринимательства составляет 5</w:t>
      </w:r>
      <w:r w:rsidR="00211DBA">
        <w:rPr>
          <w:rFonts w:ascii="Times New Roman" w:hAnsi="Times New Roman"/>
          <w:sz w:val="28"/>
          <w:szCs w:val="28"/>
        </w:rPr>
        <w:t>3%,</w:t>
      </w:r>
      <w:r w:rsidR="00211DBA" w:rsidRPr="00C911FA">
        <w:rPr>
          <w:rFonts w:ascii="Times New Roman" w:hAnsi="Times New Roman"/>
          <w:sz w:val="28"/>
          <w:szCs w:val="28"/>
        </w:rPr>
        <w:t xml:space="preserve"> индивидуальных предпринимателей – 4</w:t>
      </w:r>
      <w:r w:rsidR="00211DBA">
        <w:rPr>
          <w:rFonts w:ascii="Times New Roman" w:hAnsi="Times New Roman"/>
          <w:sz w:val="28"/>
          <w:szCs w:val="28"/>
        </w:rPr>
        <w:t>7</w:t>
      </w:r>
      <w:r w:rsidR="00211DBA" w:rsidRPr="00C911FA">
        <w:rPr>
          <w:rFonts w:ascii="Times New Roman" w:hAnsi="Times New Roman"/>
          <w:sz w:val="28"/>
          <w:szCs w:val="28"/>
        </w:rPr>
        <w:t xml:space="preserve">%. Большую часть оборота </w:t>
      </w:r>
      <w:r w:rsidR="00211DBA">
        <w:rPr>
          <w:rFonts w:ascii="Times New Roman" w:hAnsi="Times New Roman"/>
          <w:sz w:val="28"/>
          <w:szCs w:val="28"/>
        </w:rPr>
        <w:t xml:space="preserve">субъектов </w:t>
      </w:r>
      <w:r w:rsidR="00211DBA" w:rsidRPr="00C911FA">
        <w:rPr>
          <w:rFonts w:ascii="Times New Roman" w:hAnsi="Times New Roman"/>
          <w:sz w:val="28"/>
          <w:szCs w:val="28"/>
        </w:rPr>
        <w:t>мал</w:t>
      </w:r>
      <w:r w:rsidR="00211DBA">
        <w:rPr>
          <w:rFonts w:ascii="Times New Roman" w:hAnsi="Times New Roman"/>
          <w:sz w:val="28"/>
          <w:szCs w:val="28"/>
        </w:rPr>
        <w:t>ого предпринимательства</w:t>
      </w:r>
      <w:r w:rsidR="00211DBA" w:rsidRPr="00C911FA">
        <w:rPr>
          <w:rFonts w:ascii="Times New Roman" w:hAnsi="Times New Roman"/>
          <w:sz w:val="28"/>
          <w:szCs w:val="28"/>
        </w:rPr>
        <w:t xml:space="preserve"> составляет розничная торговля</w:t>
      </w:r>
      <w:r w:rsidR="00211DBA">
        <w:rPr>
          <w:rFonts w:ascii="Times New Roman" w:hAnsi="Times New Roman"/>
          <w:sz w:val="28"/>
          <w:szCs w:val="28"/>
        </w:rPr>
        <w:t xml:space="preserve"> – 47%, обработка древесины – 24%, сельское хозяйство – 19%</w:t>
      </w:r>
      <w:r w:rsidR="00211DBA" w:rsidRPr="00C911FA">
        <w:rPr>
          <w:rFonts w:ascii="Times New Roman" w:hAnsi="Times New Roman"/>
          <w:sz w:val="28"/>
          <w:szCs w:val="28"/>
        </w:rPr>
        <w:t>.</w:t>
      </w:r>
    </w:p>
    <w:p w:rsidR="005945EF" w:rsidRPr="00C911FA" w:rsidRDefault="005945EF" w:rsidP="005945EF">
      <w:pPr>
        <w:tabs>
          <w:tab w:val="left" w:pos="1440"/>
        </w:tabs>
        <w:jc w:val="both"/>
        <w:rPr>
          <w:rFonts w:ascii="Times New Roman" w:hAnsi="Times New Roman"/>
          <w:sz w:val="28"/>
          <w:szCs w:val="28"/>
        </w:rPr>
      </w:pPr>
      <w:r w:rsidRPr="00C911FA">
        <w:rPr>
          <w:rFonts w:ascii="Times New Roman" w:hAnsi="Times New Roman"/>
          <w:color w:val="000000"/>
        </w:rPr>
        <w:t xml:space="preserve">          </w:t>
      </w:r>
      <w:r w:rsidRPr="00C911FA">
        <w:rPr>
          <w:rFonts w:ascii="Times New Roman" w:hAnsi="Times New Roman"/>
          <w:sz w:val="28"/>
          <w:szCs w:val="28"/>
        </w:rPr>
        <w:t>Инвестиции в основной капитал субъектов малого предпринимательства за 201</w:t>
      </w:r>
      <w:r>
        <w:rPr>
          <w:rFonts w:ascii="Times New Roman" w:hAnsi="Times New Roman"/>
          <w:sz w:val="28"/>
          <w:szCs w:val="28"/>
        </w:rPr>
        <w:t>7</w:t>
      </w:r>
      <w:r w:rsidRPr="00C911FA">
        <w:rPr>
          <w:rFonts w:ascii="Times New Roman" w:hAnsi="Times New Roman"/>
          <w:sz w:val="28"/>
          <w:szCs w:val="28"/>
        </w:rPr>
        <w:t xml:space="preserve"> год составили </w:t>
      </w:r>
      <w:r>
        <w:rPr>
          <w:rFonts w:ascii="Times New Roman" w:hAnsi="Times New Roman"/>
          <w:sz w:val="28"/>
          <w:szCs w:val="28"/>
        </w:rPr>
        <w:t xml:space="preserve">42,4 </w:t>
      </w:r>
      <w:r w:rsidRPr="00C911FA">
        <w:rPr>
          <w:rFonts w:ascii="Times New Roman" w:hAnsi="Times New Roman"/>
          <w:sz w:val="28"/>
          <w:szCs w:val="28"/>
        </w:rPr>
        <w:t>млн.рублей (</w:t>
      </w:r>
      <w:r>
        <w:rPr>
          <w:rFonts w:ascii="Times New Roman" w:hAnsi="Times New Roman"/>
          <w:sz w:val="28"/>
          <w:szCs w:val="28"/>
        </w:rPr>
        <w:t>-17,2</w:t>
      </w:r>
      <w:r w:rsidRPr="00C911FA">
        <w:rPr>
          <w:rFonts w:ascii="Times New Roman" w:hAnsi="Times New Roman"/>
          <w:sz w:val="28"/>
          <w:szCs w:val="28"/>
        </w:rPr>
        <w:t xml:space="preserve"> млн.рублей к 201</w:t>
      </w:r>
      <w:r>
        <w:rPr>
          <w:rFonts w:ascii="Times New Roman" w:hAnsi="Times New Roman"/>
          <w:sz w:val="28"/>
          <w:szCs w:val="28"/>
        </w:rPr>
        <w:t>4</w:t>
      </w:r>
      <w:r w:rsidRPr="00C911FA">
        <w:rPr>
          <w:rFonts w:ascii="Times New Roman" w:hAnsi="Times New Roman"/>
          <w:sz w:val="28"/>
          <w:szCs w:val="28"/>
        </w:rPr>
        <w:t xml:space="preserve"> году).  Основным источником инвестиций, на протяжении последних лет, являются собственные средства предприятий. </w:t>
      </w:r>
    </w:p>
    <w:p w:rsidR="005945EF" w:rsidRPr="00C911FA" w:rsidRDefault="005945EF" w:rsidP="005945EF">
      <w:pPr>
        <w:tabs>
          <w:tab w:val="left" w:pos="1440"/>
        </w:tabs>
        <w:jc w:val="both"/>
        <w:rPr>
          <w:rFonts w:ascii="Times New Roman" w:hAnsi="Times New Roman"/>
          <w:sz w:val="28"/>
          <w:szCs w:val="28"/>
        </w:rPr>
      </w:pPr>
      <w:r w:rsidRPr="00C911FA">
        <w:rPr>
          <w:rFonts w:ascii="Times New Roman" w:hAnsi="Times New Roman"/>
          <w:sz w:val="28"/>
          <w:szCs w:val="28"/>
        </w:rPr>
        <w:t xml:space="preserve">       Поступление налоговых платежей от субъектов малого </w:t>
      </w:r>
      <w:r>
        <w:rPr>
          <w:rFonts w:ascii="Times New Roman" w:hAnsi="Times New Roman"/>
          <w:sz w:val="28"/>
          <w:szCs w:val="28"/>
        </w:rPr>
        <w:t xml:space="preserve">и среднего </w:t>
      </w:r>
      <w:r w:rsidRPr="00C911FA">
        <w:rPr>
          <w:rFonts w:ascii="Times New Roman" w:hAnsi="Times New Roman"/>
          <w:sz w:val="28"/>
          <w:szCs w:val="28"/>
        </w:rPr>
        <w:t>предпринимательства в бюджеты всех уровней с каждым годом растет. За 201</w:t>
      </w:r>
      <w:r>
        <w:rPr>
          <w:rFonts w:ascii="Times New Roman" w:hAnsi="Times New Roman"/>
          <w:sz w:val="28"/>
          <w:szCs w:val="28"/>
        </w:rPr>
        <w:t>7</w:t>
      </w:r>
      <w:r w:rsidRPr="00C911FA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налоговые </w:t>
      </w:r>
      <w:r w:rsidRPr="00C911FA">
        <w:rPr>
          <w:rFonts w:ascii="Times New Roman" w:hAnsi="Times New Roman"/>
          <w:sz w:val="28"/>
          <w:szCs w:val="28"/>
        </w:rPr>
        <w:t xml:space="preserve">поступления составили </w:t>
      </w:r>
      <w:r>
        <w:rPr>
          <w:rFonts w:ascii="Times New Roman" w:hAnsi="Times New Roman"/>
          <w:sz w:val="28"/>
          <w:szCs w:val="28"/>
        </w:rPr>
        <w:t xml:space="preserve">39773,9 тыс.рублей, в т.ч. от субъекта среднего предпринимательства – 23194,0 тыс.рублей. </w:t>
      </w:r>
    </w:p>
    <w:p w:rsidR="005945EF" w:rsidRPr="00C911FA" w:rsidRDefault="005945EF" w:rsidP="005945EF">
      <w:pPr>
        <w:tabs>
          <w:tab w:val="left" w:pos="1440"/>
        </w:tabs>
        <w:jc w:val="both"/>
        <w:rPr>
          <w:rFonts w:ascii="Times New Roman" w:hAnsi="Times New Roman"/>
          <w:sz w:val="28"/>
          <w:szCs w:val="28"/>
        </w:rPr>
      </w:pPr>
      <w:r w:rsidRPr="00C911FA">
        <w:rPr>
          <w:rFonts w:ascii="Times New Roman" w:hAnsi="Times New Roman"/>
          <w:sz w:val="28"/>
          <w:szCs w:val="28"/>
        </w:rPr>
        <w:t xml:space="preserve">        Удельный вес налоговых платежей от субъектов малого предпринимательства в консолидированный бюджет района в общем объеме налоговых поступлений от предприятий и организаций района составляет </w:t>
      </w:r>
      <w:r>
        <w:rPr>
          <w:rFonts w:ascii="Times New Roman" w:hAnsi="Times New Roman"/>
          <w:sz w:val="28"/>
          <w:szCs w:val="28"/>
        </w:rPr>
        <w:t>40,9</w:t>
      </w:r>
      <w:r w:rsidRPr="00C911FA">
        <w:rPr>
          <w:rFonts w:ascii="Times New Roman" w:hAnsi="Times New Roman"/>
          <w:sz w:val="28"/>
          <w:szCs w:val="28"/>
        </w:rPr>
        <w:t>% (в 201</w:t>
      </w:r>
      <w:r>
        <w:rPr>
          <w:rFonts w:ascii="Times New Roman" w:hAnsi="Times New Roman"/>
          <w:sz w:val="28"/>
          <w:szCs w:val="28"/>
        </w:rPr>
        <w:t>7</w:t>
      </w:r>
      <w:r w:rsidRPr="00C911FA">
        <w:rPr>
          <w:rFonts w:ascii="Times New Roman" w:hAnsi="Times New Roman"/>
          <w:sz w:val="28"/>
          <w:szCs w:val="28"/>
        </w:rPr>
        <w:t xml:space="preserve"> году) – 31,5% (в 2014 году). </w:t>
      </w:r>
      <w:r>
        <w:rPr>
          <w:rFonts w:ascii="Times New Roman" w:hAnsi="Times New Roman"/>
          <w:sz w:val="28"/>
          <w:szCs w:val="28"/>
        </w:rPr>
        <w:t>(Приложения 1, 2,</w:t>
      </w:r>
      <w:r w:rsidR="00E24D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3)</w:t>
      </w:r>
    </w:p>
    <w:p w:rsidR="008A714C" w:rsidRDefault="008A714C" w:rsidP="003B784B">
      <w:pPr>
        <w:jc w:val="both"/>
        <w:rPr>
          <w:rFonts w:ascii="Times New Roman" w:hAnsi="Times New Roman"/>
          <w:sz w:val="16"/>
          <w:szCs w:val="16"/>
        </w:rPr>
      </w:pPr>
    </w:p>
    <w:p w:rsidR="00E24D63" w:rsidRDefault="003A6170" w:rsidP="00E24D63">
      <w:pPr>
        <w:jc w:val="center"/>
        <w:rPr>
          <w:rFonts w:ascii="Times New Roman" w:hAnsi="Times New Roman"/>
          <w:b/>
          <w:sz w:val="28"/>
          <w:szCs w:val="28"/>
        </w:rPr>
      </w:pPr>
      <w:r w:rsidRPr="00931715">
        <w:rPr>
          <w:rFonts w:ascii="Times New Roman" w:hAnsi="Times New Roman"/>
          <w:b/>
          <w:sz w:val="28"/>
          <w:szCs w:val="28"/>
        </w:rPr>
        <w:t>7.2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24D63" w:rsidRPr="002C3C84">
        <w:rPr>
          <w:rFonts w:ascii="Times New Roman" w:hAnsi="Times New Roman"/>
          <w:b/>
          <w:sz w:val="28"/>
          <w:szCs w:val="28"/>
        </w:rPr>
        <w:t>Анализ нормативной правовой базы, регламентирующей</w:t>
      </w:r>
    </w:p>
    <w:p w:rsidR="00E24D63" w:rsidRDefault="00E24D63" w:rsidP="00E24D63">
      <w:pPr>
        <w:jc w:val="center"/>
        <w:rPr>
          <w:rFonts w:ascii="Times New Roman" w:hAnsi="Times New Roman"/>
          <w:b/>
          <w:sz w:val="28"/>
          <w:szCs w:val="28"/>
        </w:rPr>
      </w:pPr>
      <w:r w:rsidRPr="002C3C84">
        <w:rPr>
          <w:rFonts w:ascii="Times New Roman" w:hAnsi="Times New Roman"/>
          <w:b/>
          <w:sz w:val="28"/>
          <w:szCs w:val="28"/>
        </w:rPr>
        <w:t>деятельность муниципального образования в части поддержки предпринимательства: муниципальные программы, порядки и пр.</w:t>
      </w:r>
    </w:p>
    <w:p w:rsidR="00AB56FF" w:rsidRPr="00AB56FF" w:rsidRDefault="00AB56FF" w:rsidP="00AB56FF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E24D63" w:rsidRDefault="00AB56FF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24D63">
        <w:rPr>
          <w:rFonts w:ascii="Times New Roman" w:hAnsi="Times New Roman"/>
          <w:sz w:val="28"/>
          <w:szCs w:val="28"/>
        </w:rPr>
        <w:t>В целях развития малого и среднего предпринимательства как фактора, обеспечивающего устойчивое социально-экономическое положение района, постановлением администрации района от 27.08.2014 №584 утверждена муниципальная программа «Поддержка и развитие малого и среднего предпринимательства» на 2015-2019 годы.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Целью программы является создание благоприятных условий для развития малого и среднего предпринимательства на территории Верхошижемского района. Для выполнения цели программы поставлены следующие задачи: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инфраструктуры, обеспечивающей равную доступность услуг для субъектов малого и среднего предпринимательства;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повышение престижа, формирование положительного имиджа субъектов предпринимательской деятельности;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оказание имущественной и информационной поддержки субъектам малого бизнеса;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предпринимательских инициатив среди молодежи.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связи с ограниченностью возможностей бюджета района, объемы финансирования мероприятий муниципальной программы составляют 2,5 - 3,0 тыс.рублей в год: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– 2,5 тыс.рублей, (факт – 2,5 тыс.рублей);  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2,8 тыс.рублей, (факт – 2,8 тыс.рублей); 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3,0 тыс.рублей, (факт – 3,0 тыс.рублей);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3,0 тыс.рублей, (факт – 3,0 тыс.рублей);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3,0 тыс.рублей.</w:t>
      </w:r>
    </w:p>
    <w:p w:rsidR="00E24D63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Денежные средства по муниципальной программе в период 2015-2017 годы расходовались на опубликование в районной газете «Верховья Шижмы» информации для субъектов предпринимательства.</w:t>
      </w:r>
    </w:p>
    <w:p w:rsidR="00E24D63" w:rsidRPr="00E847DA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Средства из бюджетов других уровней не выделялись. </w:t>
      </w:r>
    </w:p>
    <w:p w:rsidR="003A6170" w:rsidRPr="002C2505" w:rsidRDefault="003A6170" w:rsidP="002C2505">
      <w:pPr>
        <w:pStyle w:val="a4"/>
        <w:contextualSpacing/>
        <w:jc w:val="center"/>
        <w:rPr>
          <w:rFonts w:ascii="Times New Roman" w:hAnsi="Times New Roman"/>
          <w:sz w:val="16"/>
          <w:szCs w:val="16"/>
        </w:rPr>
      </w:pPr>
    </w:p>
    <w:p w:rsidR="00E24D63" w:rsidRDefault="003A6170" w:rsidP="00E24D63">
      <w:pPr>
        <w:jc w:val="center"/>
        <w:rPr>
          <w:rFonts w:ascii="Times New Roman" w:hAnsi="Times New Roman"/>
          <w:b/>
          <w:sz w:val="28"/>
          <w:szCs w:val="28"/>
        </w:rPr>
      </w:pPr>
      <w:r w:rsidRPr="002C2505">
        <w:rPr>
          <w:rFonts w:ascii="Times New Roman" w:hAnsi="Times New Roman"/>
          <w:b/>
          <w:sz w:val="28"/>
          <w:szCs w:val="28"/>
        </w:rPr>
        <w:t>7.3</w:t>
      </w:r>
      <w:r>
        <w:rPr>
          <w:rFonts w:ascii="Times New Roman" w:hAnsi="Times New Roman"/>
          <w:b/>
          <w:szCs w:val="28"/>
        </w:rPr>
        <w:t xml:space="preserve"> </w:t>
      </w:r>
      <w:r w:rsidR="00E24D63" w:rsidRPr="002C3C84">
        <w:rPr>
          <w:rFonts w:ascii="Times New Roman" w:hAnsi="Times New Roman"/>
          <w:b/>
          <w:sz w:val="28"/>
          <w:szCs w:val="28"/>
        </w:rPr>
        <w:t xml:space="preserve">Оценка поддержки малого и среднего предпринимательства </w:t>
      </w:r>
    </w:p>
    <w:p w:rsidR="00E24D63" w:rsidRDefault="00E24D63" w:rsidP="00E24D63">
      <w:pPr>
        <w:jc w:val="center"/>
        <w:rPr>
          <w:rFonts w:ascii="Times New Roman" w:hAnsi="Times New Roman"/>
          <w:b/>
          <w:sz w:val="28"/>
          <w:szCs w:val="28"/>
        </w:rPr>
      </w:pPr>
      <w:r w:rsidRPr="002C3C84">
        <w:rPr>
          <w:rFonts w:ascii="Times New Roman" w:hAnsi="Times New Roman"/>
          <w:b/>
          <w:sz w:val="28"/>
          <w:szCs w:val="28"/>
        </w:rPr>
        <w:t>на муниципальном уровне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484F2F" w:rsidRPr="00962504" w:rsidRDefault="00484F2F" w:rsidP="00E24D63">
      <w:pPr>
        <w:pStyle w:val="3"/>
        <w:shd w:val="clear" w:color="auto" w:fill="auto"/>
        <w:tabs>
          <w:tab w:val="left" w:pos="1417"/>
        </w:tabs>
        <w:spacing w:after="0" w:line="240" w:lineRule="auto"/>
        <w:ind w:right="20"/>
        <w:rPr>
          <w:rFonts w:ascii="Times New Roman" w:hAnsi="Times New Roman"/>
          <w:sz w:val="16"/>
          <w:szCs w:val="16"/>
        </w:rPr>
      </w:pPr>
    </w:p>
    <w:p w:rsidR="00E24D63" w:rsidRDefault="003F1047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E24D63">
        <w:rPr>
          <w:sz w:val="28"/>
          <w:szCs w:val="28"/>
        </w:rPr>
        <w:t xml:space="preserve">     </w:t>
      </w:r>
      <w:r w:rsidR="00E24D63">
        <w:rPr>
          <w:rFonts w:ascii="Times New Roman" w:hAnsi="Times New Roman"/>
          <w:sz w:val="28"/>
          <w:szCs w:val="28"/>
        </w:rPr>
        <w:t>Муниципальный фонд поддержки предпринимательства в Верхошижемском районе отсутствует.</w:t>
      </w:r>
      <w:r w:rsidR="008E0686">
        <w:rPr>
          <w:rFonts w:ascii="Times New Roman" w:hAnsi="Times New Roman"/>
          <w:sz w:val="28"/>
          <w:szCs w:val="28"/>
        </w:rPr>
        <w:t xml:space="preserve"> (Приложения 4, 5, 6, 7)</w:t>
      </w:r>
    </w:p>
    <w:p w:rsidR="00E24D63" w:rsidRPr="00243567" w:rsidRDefault="00E24D63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Субсидии и гранты на поддержку малого и среднего предпринимательства муниципальному образованию Верхошижемский муниципальный район не выделялись.</w:t>
      </w:r>
    </w:p>
    <w:p w:rsidR="003A6170" w:rsidRPr="004E4927" w:rsidRDefault="003A6170" w:rsidP="00484F2F">
      <w:pPr>
        <w:ind w:firstLine="540"/>
        <w:jc w:val="center"/>
        <w:rPr>
          <w:rFonts w:ascii="Times New Roman" w:hAnsi="Times New Roman"/>
          <w:b/>
          <w:sz w:val="16"/>
          <w:szCs w:val="16"/>
        </w:rPr>
      </w:pPr>
    </w:p>
    <w:p w:rsidR="00E24D63" w:rsidRDefault="000864B3" w:rsidP="00E24D63">
      <w:pPr>
        <w:jc w:val="center"/>
        <w:rPr>
          <w:rFonts w:ascii="Times New Roman" w:hAnsi="Times New Roman"/>
          <w:b/>
          <w:sz w:val="28"/>
          <w:szCs w:val="28"/>
        </w:rPr>
      </w:pPr>
      <w:r w:rsidRPr="00EF646C">
        <w:rPr>
          <w:rFonts w:ascii="Times New Roman" w:hAnsi="Times New Roman"/>
          <w:b/>
          <w:sz w:val="28"/>
          <w:szCs w:val="28"/>
        </w:rPr>
        <w:t xml:space="preserve">7.4 </w:t>
      </w:r>
      <w:r w:rsidR="00E24D63" w:rsidRPr="002C3C84">
        <w:rPr>
          <w:rFonts w:ascii="Times New Roman" w:hAnsi="Times New Roman"/>
          <w:b/>
          <w:sz w:val="28"/>
          <w:szCs w:val="28"/>
        </w:rPr>
        <w:t xml:space="preserve">Оценка деятельности муниципального образования в области международного и межрегионального сотрудничества, продвижении региональной продукции, в том числе в области развития </w:t>
      </w:r>
    </w:p>
    <w:p w:rsidR="00E24D63" w:rsidRDefault="00E24D63" w:rsidP="00E24D63">
      <w:pPr>
        <w:jc w:val="center"/>
        <w:rPr>
          <w:rFonts w:ascii="Times New Roman" w:hAnsi="Times New Roman"/>
          <w:b/>
          <w:sz w:val="28"/>
          <w:szCs w:val="28"/>
        </w:rPr>
      </w:pPr>
      <w:r w:rsidRPr="002C3C84">
        <w:rPr>
          <w:rFonts w:ascii="Times New Roman" w:hAnsi="Times New Roman"/>
          <w:b/>
          <w:sz w:val="28"/>
          <w:szCs w:val="28"/>
        </w:rPr>
        <w:t>внутреннего и выездного туризма.</w:t>
      </w:r>
    </w:p>
    <w:p w:rsidR="00C23C1F" w:rsidRPr="00EF646C" w:rsidRDefault="00C23C1F" w:rsidP="00C23C1F">
      <w:pPr>
        <w:pStyle w:val="a4"/>
        <w:jc w:val="center"/>
        <w:rPr>
          <w:rFonts w:ascii="Times New Roman" w:hAnsi="Times New Roman"/>
          <w:sz w:val="16"/>
          <w:szCs w:val="16"/>
        </w:rPr>
      </w:pPr>
    </w:p>
    <w:p w:rsidR="00E24D63" w:rsidRPr="00C5745D" w:rsidRDefault="00EF646C" w:rsidP="00E24D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24D63" w:rsidRPr="00A76D34">
        <w:rPr>
          <w:rFonts w:ascii="Times New Roman" w:hAnsi="Times New Roman"/>
          <w:sz w:val="28"/>
          <w:szCs w:val="28"/>
        </w:rPr>
        <w:t>По данному направлению</w:t>
      </w:r>
      <w:r w:rsidR="00E24D63">
        <w:rPr>
          <w:rFonts w:ascii="Times New Roman" w:hAnsi="Times New Roman"/>
          <w:sz w:val="28"/>
          <w:szCs w:val="28"/>
        </w:rPr>
        <w:t xml:space="preserve"> госпрограммы </w:t>
      </w:r>
      <w:r w:rsidR="00E24D63" w:rsidRPr="00C5745D">
        <w:rPr>
          <w:rFonts w:ascii="Times New Roman" w:hAnsi="Times New Roman"/>
          <w:sz w:val="28"/>
          <w:szCs w:val="28"/>
        </w:rPr>
        <w:t>в Кировской области «Развитие предпринимательства и внешних связей</w:t>
      </w:r>
      <w:r w:rsidR="00E24D63">
        <w:rPr>
          <w:rFonts w:ascii="Times New Roman" w:hAnsi="Times New Roman"/>
          <w:sz w:val="28"/>
          <w:szCs w:val="28"/>
        </w:rPr>
        <w:t xml:space="preserve"> </w:t>
      </w:r>
      <w:r w:rsidR="00E24D63" w:rsidRPr="00C5745D">
        <w:rPr>
          <w:rFonts w:ascii="Times New Roman" w:hAnsi="Times New Roman"/>
          <w:sz w:val="28"/>
          <w:szCs w:val="28"/>
        </w:rPr>
        <w:t>на 2013–2020 годы</w:t>
      </w:r>
      <w:r w:rsidR="00E24D63">
        <w:rPr>
          <w:rFonts w:ascii="Times New Roman" w:hAnsi="Times New Roman"/>
          <w:sz w:val="28"/>
          <w:szCs w:val="28"/>
        </w:rPr>
        <w:t>»</w:t>
      </w:r>
      <w:r w:rsidR="00E24D63" w:rsidRPr="00C5745D">
        <w:rPr>
          <w:rFonts w:ascii="Times New Roman" w:hAnsi="Times New Roman"/>
          <w:sz w:val="28"/>
          <w:szCs w:val="28"/>
        </w:rPr>
        <w:t xml:space="preserve"> </w:t>
      </w:r>
      <w:r w:rsidR="00E24D63">
        <w:rPr>
          <w:rFonts w:ascii="Times New Roman" w:hAnsi="Times New Roman"/>
          <w:sz w:val="28"/>
          <w:szCs w:val="28"/>
        </w:rPr>
        <w:t>денежные средства Верхошижемскому району не выделялись.</w:t>
      </w:r>
    </w:p>
    <w:p w:rsidR="00052FAA" w:rsidRPr="00052FAA" w:rsidRDefault="00052FAA" w:rsidP="00C23C1F">
      <w:pPr>
        <w:autoSpaceDE w:val="0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C23C1F" w:rsidRDefault="00945E40" w:rsidP="0024120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E478B" w:rsidRPr="00597647">
        <w:rPr>
          <w:rFonts w:ascii="Times New Roman" w:hAnsi="Times New Roman" w:cs="Times New Roman"/>
          <w:b/>
          <w:sz w:val="28"/>
          <w:szCs w:val="28"/>
        </w:rPr>
        <w:t xml:space="preserve">7.5 </w:t>
      </w:r>
      <w:r w:rsidR="0024120C" w:rsidRPr="0024120C">
        <w:rPr>
          <w:rFonts w:ascii="Times New Roman" w:hAnsi="Times New Roman"/>
          <w:b/>
          <w:sz w:val="28"/>
          <w:szCs w:val="28"/>
        </w:rPr>
        <w:t>Оценка выполнения информационно-консультационных и популяризационных мероприятий по поддержке и развитию предпринимательства органами местного самоуправления.</w:t>
      </w:r>
    </w:p>
    <w:p w:rsidR="0024120C" w:rsidRPr="0024120C" w:rsidRDefault="0024120C" w:rsidP="0024120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rFonts w:ascii="Times New Roman" w:hAnsi="Times New Roman"/>
          <w:sz w:val="16"/>
          <w:szCs w:val="16"/>
        </w:rPr>
      </w:pPr>
    </w:p>
    <w:p w:rsidR="0024120C" w:rsidRDefault="00A430BF" w:rsidP="0024120C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24120C" w:rsidRPr="00A76D34">
        <w:rPr>
          <w:rFonts w:ascii="Times New Roman" w:hAnsi="Times New Roman"/>
          <w:szCs w:val="28"/>
        </w:rPr>
        <w:t>По данному направлению</w:t>
      </w:r>
      <w:r w:rsidR="0024120C">
        <w:rPr>
          <w:rFonts w:ascii="Times New Roman" w:hAnsi="Times New Roman"/>
          <w:szCs w:val="28"/>
        </w:rPr>
        <w:t xml:space="preserve"> госпрограммы </w:t>
      </w:r>
      <w:r w:rsidR="0024120C" w:rsidRPr="00C5745D">
        <w:rPr>
          <w:rFonts w:ascii="Times New Roman" w:hAnsi="Times New Roman"/>
          <w:szCs w:val="28"/>
        </w:rPr>
        <w:t>в Кировской области «Развитие предпринимательства и внешних связей</w:t>
      </w:r>
      <w:r w:rsidR="0024120C">
        <w:rPr>
          <w:rFonts w:ascii="Times New Roman" w:hAnsi="Times New Roman"/>
          <w:szCs w:val="28"/>
        </w:rPr>
        <w:t xml:space="preserve"> </w:t>
      </w:r>
      <w:r w:rsidR="0024120C" w:rsidRPr="00C5745D">
        <w:rPr>
          <w:rFonts w:ascii="Times New Roman" w:hAnsi="Times New Roman"/>
          <w:szCs w:val="28"/>
        </w:rPr>
        <w:t>на 2013–2020 годы</w:t>
      </w:r>
      <w:r w:rsidR="0024120C">
        <w:rPr>
          <w:rFonts w:ascii="Times New Roman" w:hAnsi="Times New Roman"/>
          <w:szCs w:val="28"/>
        </w:rPr>
        <w:t>»</w:t>
      </w:r>
      <w:r w:rsidR="0024120C" w:rsidRPr="00C5745D">
        <w:rPr>
          <w:rFonts w:ascii="Times New Roman" w:hAnsi="Times New Roman"/>
          <w:szCs w:val="28"/>
        </w:rPr>
        <w:t xml:space="preserve"> </w:t>
      </w:r>
      <w:r w:rsidR="0024120C">
        <w:rPr>
          <w:rFonts w:ascii="Times New Roman" w:hAnsi="Times New Roman"/>
          <w:szCs w:val="28"/>
        </w:rPr>
        <w:t>денежные средства Верхошижемскому району не выделялись.</w:t>
      </w:r>
    </w:p>
    <w:p w:rsidR="003A6170" w:rsidRPr="0024120C" w:rsidRDefault="003A6170" w:rsidP="0024120C">
      <w:pPr>
        <w:jc w:val="center"/>
        <w:rPr>
          <w:rFonts w:ascii="Times New Roman" w:hAnsi="Times New Roman"/>
          <w:b/>
          <w:sz w:val="16"/>
          <w:szCs w:val="16"/>
        </w:rPr>
      </w:pPr>
    </w:p>
    <w:p w:rsidR="00447E6B" w:rsidRDefault="009C3421" w:rsidP="0024120C">
      <w:pPr>
        <w:jc w:val="center"/>
        <w:rPr>
          <w:rFonts w:ascii="Times New Roman" w:hAnsi="Times New Roman"/>
          <w:sz w:val="28"/>
          <w:szCs w:val="28"/>
        </w:rPr>
      </w:pPr>
      <w:r w:rsidRPr="0050164A">
        <w:rPr>
          <w:rFonts w:ascii="Times New Roman" w:hAnsi="Times New Roman"/>
          <w:sz w:val="28"/>
          <w:szCs w:val="28"/>
        </w:rPr>
        <w:t xml:space="preserve">       </w:t>
      </w:r>
    </w:p>
    <w:p w:rsidR="00447E6B" w:rsidRDefault="00447E6B" w:rsidP="0024120C">
      <w:pPr>
        <w:jc w:val="center"/>
        <w:rPr>
          <w:rFonts w:ascii="Times New Roman" w:hAnsi="Times New Roman"/>
          <w:sz w:val="28"/>
          <w:szCs w:val="28"/>
        </w:rPr>
      </w:pPr>
    </w:p>
    <w:p w:rsidR="00447E6B" w:rsidRDefault="00447E6B" w:rsidP="0024120C">
      <w:pPr>
        <w:jc w:val="center"/>
        <w:rPr>
          <w:rFonts w:ascii="Times New Roman" w:hAnsi="Times New Roman"/>
          <w:sz w:val="28"/>
          <w:szCs w:val="28"/>
        </w:rPr>
      </w:pPr>
    </w:p>
    <w:p w:rsidR="00447E6B" w:rsidRDefault="00447E6B" w:rsidP="0024120C">
      <w:pPr>
        <w:jc w:val="center"/>
        <w:rPr>
          <w:rFonts w:ascii="Times New Roman" w:hAnsi="Times New Roman"/>
          <w:sz w:val="28"/>
          <w:szCs w:val="28"/>
        </w:rPr>
      </w:pPr>
    </w:p>
    <w:p w:rsidR="0024120C" w:rsidRDefault="009C3421" w:rsidP="0024120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0164A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0164A" w:rsidRPr="0050164A">
        <w:rPr>
          <w:rFonts w:ascii="Times New Roman" w:hAnsi="Times New Roman"/>
          <w:b/>
          <w:sz w:val="28"/>
          <w:szCs w:val="28"/>
        </w:rPr>
        <w:t>7</w:t>
      </w:r>
      <w:r w:rsidR="00C8709D" w:rsidRPr="0050164A">
        <w:rPr>
          <w:rFonts w:ascii="Times New Roman" w:hAnsi="Times New Roman"/>
          <w:b/>
          <w:sz w:val="28"/>
          <w:szCs w:val="28"/>
        </w:rPr>
        <w:t xml:space="preserve">.6 </w:t>
      </w:r>
      <w:r w:rsidR="0024120C" w:rsidRPr="002C3C84">
        <w:rPr>
          <w:rFonts w:ascii="Times New Roman" w:hAnsi="Times New Roman"/>
          <w:b/>
          <w:sz w:val="28"/>
          <w:szCs w:val="28"/>
        </w:rPr>
        <w:t xml:space="preserve">Оценка выполнения отдельного мероприятия Госпрограммы </w:t>
      </w:r>
      <w:r w:rsidR="0024120C" w:rsidRPr="002C3C84">
        <w:rPr>
          <w:rFonts w:ascii="Times New Roman" w:hAnsi="Times New Roman"/>
          <w:b/>
          <w:color w:val="000000"/>
          <w:sz w:val="28"/>
          <w:szCs w:val="28"/>
        </w:rPr>
        <w:t>"Регулирование торговой деятельности в Кировской области".</w:t>
      </w:r>
    </w:p>
    <w:p w:rsidR="00C8709D" w:rsidRPr="000826C9" w:rsidRDefault="00C8709D" w:rsidP="0024120C">
      <w:pPr>
        <w:pStyle w:val="3"/>
        <w:shd w:val="clear" w:color="auto" w:fill="auto"/>
        <w:tabs>
          <w:tab w:val="left" w:pos="1422"/>
        </w:tabs>
        <w:spacing w:after="0" w:line="240" w:lineRule="auto"/>
        <w:ind w:right="20"/>
        <w:rPr>
          <w:sz w:val="16"/>
          <w:szCs w:val="16"/>
        </w:rPr>
      </w:pPr>
    </w:p>
    <w:p w:rsidR="008F61E3" w:rsidRDefault="008F61E3" w:rsidP="008F61E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76D34">
        <w:rPr>
          <w:rFonts w:ascii="Times New Roman" w:hAnsi="Times New Roman"/>
          <w:sz w:val="28"/>
          <w:szCs w:val="28"/>
        </w:rPr>
        <w:t>По данному направлению</w:t>
      </w:r>
      <w:r>
        <w:rPr>
          <w:rFonts w:ascii="Times New Roman" w:hAnsi="Times New Roman"/>
          <w:sz w:val="28"/>
          <w:szCs w:val="28"/>
        </w:rPr>
        <w:t xml:space="preserve"> госпрограммы </w:t>
      </w:r>
      <w:r w:rsidRPr="00C5745D">
        <w:rPr>
          <w:rFonts w:ascii="Times New Roman" w:hAnsi="Times New Roman"/>
          <w:sz w:val="28"/>
          <w:szCs w:val="28"/>
        </w:rPr>
        <w:t>в Кировской области «Развитие предпринимательства и внешних связей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45D">
        <w:rPr>
          <w:rFonts w:ascii="Times New Roman" w:hAnsi="Times New Roman"/>
          <w:sz w:val="28"/>
          <w:szCs w:val="28"/>
        </w:rPr>
        <w:t>на 2013–2020 годы</w:t>
      </w:r>
      <w:r>
        <w:rPr>
          <w:rFonts w:ascii="Times New Roman" w:hAnsi="Times New Roman"/>
          <w:sz w:val="28"/>
          <w:szCs w:val="28"/>
        </w:rPr>
        <w:t>»</w:t>
      </w:r>
      <w:r w:rsidRPr="00C574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денежные средства Верхошижемскому району не выделялись.</w:t>
      </w:r>
    </w:p>
    <w:p w:rsidR="00946B38" w:rsidRPr="003A08DE" w:rsidRDefault="00C8709D" w:rsidP="0024120C">
      <w:pPr>
        <w:suppressAutoHyphens/>
        <w:jc w:val="both"/>
        <w:rPr>
          <w:rFonts w:ascii="Times New Roman" w:eastAsia="Calibri" w:hAnsi="Times New Roman"/>
          <w:b/>
          <w:sz w:val="16"/>
          <w:szCs w:val="16"/>
          <w:lang w:eastAsia="en-US"/>
        </w:rPr>
      </w:pPr>
      <w:r w:rsidRPr="0050164A">
        <w:rPr>
          <w:rFonts w:ascii="Times New Roman" w:hAnsi="Times New Roman"/>
          <w:sz w:val="16"/>
          <w:szCs w:val="16"/>
        </w:rPr>
        <w:t xml:space="preserve">            </w:t>
      </w:r>
    </w:p>
    <w:p w:rsidR="008F61E3" w:rsidRDefault="001523CE" w:rsidP="008F61E3">
      <w:pPr>
        <w:jc w:val="center"/>
        <w:rPr>
          <w:rFonts w:ascii="Times New Roman" w:hAnsi="Times New Roman"/>
          <w:b/>
          <w:sz w:val="28"/>
          <w:szCs w:val="28"/>
        </w:rPr>
      </w:pPr>
      <w:r w:rsidRPr="001523CE">
        <w:rPr>
          <w:rFonts w:ascii="Times New Roman" w:hAnsi="Times New Roman"/>
          <w:b/>
          <w:sz w:val="28"/>
          <w:szCs w:val="28"/>
        </w:rPr>
        <w:t xml:space="preserve">7.7 </w:t>
      </w:r>
      <w:r w:rsidR="008F61E3" w:rsidRPr="002C3C84">
        <w:rPr>
          <w:rFonts w:ascii="Times New Roman" w:hAnsi="Times New Roman"/>
          <w:b/>
          <w:sz w:val="28"/>
          <w:szCs w:val="28"/>
        </w:rPr>
        <w:t>Оценка влияния мер государственной поддержки на показатели развития субъектов малого и среднего предпринимательства (достижение целевых показателей и ожидаемых результатов по всем программным мероприятиям).</w:t>
      </w:r>
    </w:p>
    <w:p w:rsidR="008F61E3" w:rsidRPr="00D34FEE" w:rsidRDefault="008F61E3" w:rsidP="008F61E3">
      <w:pPr>
        <w:jc w:val="center"/>
        <w:rPr>
          <w:rFonts w:ascii="Times New Roman" w:hAnsi="Times New Roman"/>
          <w:sz w:val="16"/>
          <w:szCs w:val="16"/>
        </w:rPr>
      </w:pPr>
    </w:p>
    <w:p w:rsidR="008F61E3" w:rsidRDefault="008F61E3" w:rsidP="008F61E3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рамках муниципальной </w:t>
      </w:r>
      <w:r w:rsidRPr="00D34FEE">
        <w:rPr>
          <w:rFonts w:ascii="Times New Roman" w:hAnsi="Times New Roman"/>
          <w:sz w:val="28"/>
          <w:szCs w:val="28"/>
        </w:rPr>
        <w:t xml:space="preserve">программы проводилась реализация следующих мероприятий: </w:t>
      </w:r>
    </w:p>
    <w:p w:rsidR="008F61E3" w:rsidRDefault="008F61E3" w:rsidP="008F61E3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D34FEE">
        <w:rPr>
          <w:rFonts w:ascii="Times New Roman" w:hAnsi="Times New Roman"/>
          <w:sz w:val="28"/>
          <w:szCs w:val="28"/>
        </w:rPr>
        <w:t>- развитие инфраструктуры</w:t>
      </w:r>
      <w:r>
        <w:rPr>
          <w:rFonts w:ascii="Times New Roman" w:hAnsi="Times New Roman"/>
          <w:sz w:val="28"/>
          <w:szCs w:val="28"/>
        </w:rPr>
        <w:t>, обеспечивающей равную доступность услуг для субъектов малого и среднего предпринимательства</w:t>
      </w:r>
      <w:r w:rsidRPr="00D34FEE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участие в областных и межрайонных семинарах, совещаниях, форумах, тренингах и других</w:t>
      </w:r>
      <w:r w:rsidRPr="00D34FE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содействие созданию и развитию малых и средних предприятий; организация деятельности Совета предпринимателей района; </w:t>
      </w:r>
      <w:r w:rsidRPr="00D34FEE">
        <w:rPr>
          <w:rFonts w:ascii="Times New Roman" w:hAnsi="Times New Roman"/>
          <w:sz w:val="28"/>
          <w:szCs w:val="28"/>
        </w:rPr>
        <w:t xml:space="preserve"> </w:t>
      </w:r>
    </w:p>
    <w:p w:rsidR="008F61E3" w:rsidRDefault="008F61E3" w:rsidP="008F61E3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престижа, формирование положительного имиджа субъектов предпринимательской деятельности: </w:t>
      </w:r>
      <w:r w:rsidRPr="00D34FEE">
        <w:rPr>
          <w:rFonts w:ascii="Times New Roman" w:hAnsi="Times New Roman"/>
          <w:sz w:val="28"/>
          <w:szCs w:val="28"/>
        </w:rPr>
        <w:t xml:space="preserve">сотрудничество со средствами массовой информации по вопросам поддержки </w:t>
      </w:r>
      <w:r>
        <w:rPr>
          <w:rFonts w:ascii="Times New Roman" w:hAnsi="Times New Roman"/>
          <w:sz w:val="28"/>
          <w:szCs w:val="28"/>
        </w:rPr>
        <w:t xml:space="preserve">и развития предпринимательства; оказание содействия предпринимателям в участии в конкурсе «Предприниматель года», в ярмарках выставках, конкурсах; </w:t>
      </w:r>
    </w:p>
    <w:p w:rsidR="008F61E3" w:rsidRDefault="008F61E3" w:rsidP="008F61E3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оказание имущественной и информационной поддержки субъектам малого и среднего бизнеса: проведение конкурсов между субъектами бизнеса на право пользоваться муниципальным имуществом; оказание содействия в получении предпринимателями займов в рамках системы льготного кредитования; организация доступа предпринимателей к справочно-правовым системам, информационным ресурсам;</w:t>
      </w:r>
    </w:p>
    <w:p w:rsidR="008F61E3" w:rsidRDefault="008F61E3" w:rsidP="008F61E3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предпринимательских инициатив среди молодежи: информирование и оказание содействия молодежи для направления на обучение по курсу «Начинающий предприниматель»; организация участия школьников района в олимпиаде по основам предпринимательской деятельности.</w:t>
      </w:r>
    </w:p>
    <w:p w:rsidR="008F61E3" w:rsidRDefault="008F61E3" w:rsidP="008F61E3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В-основном, вышеперечисленные мероприятия не требуют финансирования.</w:t>
      </w:r>
    </w:p>
    <w:p w:rsidR="008F61E3" w:rsidRPr="008B1504" w:rsidRDefault="008F61E3" w:rsidP="008F61E3">
      <w:pPr>
        <w:snapToGrid w:val="0"/>
        <w:jc w:val="both"/>
        <w:rPr>
          <w:rFonts w:ascii="Times New Roman" w:hAnsi="Times New Roman"/>
          <w:sz w:val="16"/>
          <w:szCs w:val="16"/>
        </w:rPr>
      </w:pPr>
    </w:p>
    <w:p w:rsidR="008F61E3" w:rsidRPr="008B1504" w:rsidRDefault="008F61E3" w:rsidP="008F61E3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Целевые показатели муниципальной программы, запланированные на 2016 год, выполнены. </w:t>
      </w:r>
      <w:r w:rsidRPr="008B1504">
        <w:rPr>
          <w:rFonts w:ascii="Times New Roman" w:hAnsi="Times New Roman"/>
          <w:sz w:val="28"/>
          <w:szCs w:val="28"/>
        </w:rPr>
        <w:t xml:space="preserve">Проведённой оценкой эффективности реализации муниципальной программы, на основе оценки достижения показателей </w:t>
      </w:r>
      <w:r>
        <w:rPr>
          <w:rFonts w:ascii="Times New Roman" w:hAnsi="Times New Roman"/>
          <w:sz w:val="28"/>
          <w:szCs w:val="28"/>
        </w:rPr>
        <w:t>эффективности реа</w:t>
      </w:r>
      <w:r w:rsidRPr="008B1504">
        <w:rPr>
          <w:rFonts w:ascii="Times New Roman" w:hAnsi="Times New Roman"/>
          <w:sz w:val="28"/>
          <w:szCs w:val="28"/>
        </w:rPr>
        <w:t>лизации муниципальной программы за 201</w:t>
      </w:r>
      <w:r>
        <w:rPr>
          <w:rFonts w:ascii="Times New Roman" w:hAnsi="Times New Roman"/>
          <w:sz w:val="28"/>
          <w:szCs w:val="28"/>
        </w:rPr>
        <w:t>6</w:t>
      </w:r>
      <w:r w:rsidRPr="008B150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8B1504">
        <w:rPr>
          <w:rFonts w:ascii="Times New Roman" w:hAnsi="Times New Roman"/>
          <w:sz w:val="28"/>
          <w:szCs w:val="28"/>
        </w:rPr>
        <w:t xml:space="preserve"> муниципальная программа является эффективной.</w:t>
      </w:r>
    </w:p>
    <w:p w:rsidR="008F61E3" w:rsidRDefault="008F61E3" w:rsidP="008F61E3">
      <w:pPr>
        <w:jc w:val="both"/>
        <w:rPr>
          <w:rFonts w:ascii="Times New Roman" w:hAnsi="Times New Roman"/>
          <w:sz w:val="28"/>
          <w:szCs w:val="28"/>
        </w:rPr>
      </w:pPr>
      <w:r w:rsidRPr="00746B6A">
        <w:rPr>
          <w:rFonts w:ascii="Times New Roman" w:hAnsi="Times New Roman"/>
          <w:i/>
          <w:sz w:val="28"/>
          <w:szCs w:val="28"/>
        </w:rPr>
        <w:t xml:space="preserve">       В 2017 году из 5 запланированных целевых показателей по двум выполнены не в полном объеме:</w:t>
      </w:r>
      <w:r>
        <w:rPr>
          <w:rFonts w:ascii="Times New Roman" w:hAnsi="Times New Roman"/>
          <w:sz w:val="28"/>
          <w:szCs w:val="28"/>
        </w:rPr>
        <w:t xml:space="preserve"> количество субъектов малого предпринимательства в расчете </w:t>
      </w:r>
      <w:r w:rsidRPr="006F6689">
        <w:rPr>
          <w:rFonts w:ascii="Times New Roman" w:hAnsi="Times New Roman"/>
          <w:sz w:val="28"/>
          <w:szCs w:val="28"/>
        </w:rPr>
        <w:t>на 10000 человек населения</w:t>
      </w:r>
      <w:r>
        <w:rPr>
          <w:rFonts w:ascii="Times New Roman" w:hAnsi="Times New Roman"/>
          <w:sz w:val="28"/>
          <w:szCs w:val="28"/>
        </w:rPr>
        <w:t xml:space="preserve"> (уменьшение количества СМП); среднемесячная заработная плата работников малых предприятий.</w:t>
      </w:r>
    </w:p>
    <w:p w:rsidR="008F61E3" w:rsidRPr="008B1504" w:rsidRDefault="008F61E3" w:rsidP="008F61E3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Реализация </w:t>
      </w:r>
      <w:r w:rsidRPr="008B1504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8B1504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 за 2017 год оценена как</w:t>
      </w:r>
      <w:r w:rsidRPr="008B1504">
        <w:rPr>
          <w:rFonts w:ascii="Times New Roman" w:hAnsi="Times New Roman"/>
          <w:sz w:val="28"/>
          <w:szCs w:val="28"/>
        </w:rPr>
        <w:t xml:space="preserve"> эффективн</w:t>
      </w:r>
      <w:r>
        <w:rPr>
          <w:rFonts w:ascii="Times New Roman" w:hAnsi="Times New Roman"/>
          <w:sz w:val="28"/>
          <w:szCs w:val="28"/>
        </w:rPr>
        <w:t>ая</w:t>
      </w:r>
      <w:r w:rsidRPr="008B1504">
        <w:rPr>
          <w:rFonts w:ascii="Times New Roman" w:hAnsi="Times New Roman"/>
          <w:sz w:val="28"/>
          <w:szCs w:val="28"/>
        </w:rPr>
        <w:t>.</w:t>
      </w:r>
    </w:p>
    <w:p w:rsidR="008F61E3" w:rsidRDefault="008F61E3" w:rsidP="008F61E3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613C5B">
        <w:rPr>
          <w:rFonts w:ascii="Times New Roman" w:hAnsi="Times New Roman"/>
          <w:sz w:val="28"/>
          <w:szCs w:val="28"/>
        </w:rPr>
        <w:t>Муниципальная программа в 2016 и 2017 годах признана целесообразной к дальнейшей реализации.</w:t>
      </w:r>
    </w:p>
    <w:p w:rsidR="008F61E3" w:rsidRPr="009D501C" w:rsidRDefault="0094428C" w:rsidP="008F61E3">
      <w:pPr>
        <w:jc w:val="center"/>
        <w:rPr>
          <w:rFonts w:ascii="Times New Roman" w:hAnsi="Times New Roman"/>
          <w:b/>
          <w:sz w:val="28"/>
          <w:szCs w:val="28"/>
        </w:rPr>
      </w:pPr>
      <w:r w:rsidRPr="0094428C">
        <w:rPr>
          <w:rFonts w:ascii="Times New Roman" w:hAnsi="Times New Roman"/>
          <w:b/>
          <w:sz w:val="28"/>
          <w:szCs w:val="28"/>
        </w:rPr>
        <w:lastRenderedPageBreak/>
        <w:t xml:space="preserve">7.8 </w:t>
      </w:r>
      <w:r w:rsidR="008F61E3" w:rsidRPr="009D501C">
        <w:rPr>
          <w:rFonts w:ascii="Times New Roman" w:hAnsi="Times New Roman"/>
          <w:b/>
          <w:sz w:val="28"/>
          <w:szCs w:val="28"/>
        </w:rPr>
        <w:t>Организация внутреннего контроля эффективности использования бюджетных средств, выделенных на поддержку малого и среднего предпринимательства</w:t>
      </w:r>
      <w:r w:rsidR="008F61E3">
        <w:rPr>
          <w:rFonts w:ascii="Times New Roman" w:hAnsi="Times New Roman"/>
          <w:b/>
          <w:sz w:val="28"/>
          <w:szCs w:val="28"/>
        </w:rPr>
        <w:t>.</w:t>
      </w:r>
    </w:p>
    <w:p w:rsidR="008F61E3" w:rsidRPr="00613C5B" w:rsidRDefault="008F61E3" w:rsidP="008F61E3">
      <w:pPr>
        <w:suppressAutoHyphens/>
        <w:jc w:val="both"/>
        <w:rPr>
          <w:rFonts w:ascii="Times New Roman" w:hAnsi="Times New Roman"/>
          <w:sz w:val="16"/>
          <w:szCs w:val="16"/>
        </w:rPr>
      </w:pPr>
    </w:p>
    <w:p w:rsidR="008F61E3" w:rsidRPr="00613C5B" w:rsidRDefault="008F61E3" w:rsidP="008F61E3">
      <w:pPr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</w:t>
      </w:r>
      <w:r w:rsidRPr="00613C5B">
        <w:rPr>
          <w:rFonts w:ascii="Times New Roman" w:hAnsi="Times New Roman"/>
          <w:sz w:val="28"/>
          <w:szCs w:val="28"/>
          <w:lang w:eastAsia="en-US"/>
        </w:rPr>
        <w:t xml:space="preserve">Внутренний контроль эффективности использования денежных средств, выделенных на поддержку малого и среднего предпринимательства, в проверяемом периоде не поводился. </w:t>
      </w:r>
    </w:p>
    <w:p w:rsidR="008F61E3" w:rsidRPr="00746B6A" w:rsidRDefault="008F61E3" w:rsidP="008F61E3">
      <w:pPr>
        <w:jc w:val="center"/>
        <w:rPr>
          <w:rFonts w:ascii="Times New Roman" w:hAnsi="Times New Roman"/>
          <w:b/>
          <w:sz w:val="16"/>
          <w:szCs w:val="16"/>
        </w:rPr>
      </w:pPr>
    </w:p>
    <w:p w:rsidR="008F61E3" w:rsidRDefault="008F61E3" w:rsidP="008F61E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2C3C8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9</w:t>
      </w:r>
      <w:r w:rsidRPr="002C3C84">
        <w:rPr>
          <w:rFonts w:ascii="Times New Roman" w:hAnsi="Times New Roman"/>
          <w:b/>
          <w:sz w:val="28"/>
          <w:szCs w:val="28"/>
        </w:rPr>
        <w:t xml:space="preserve"> Соблюдение конкурсных процедур при заключении контрактов, </w:t>
      </w:r>
    </w:p>
    <w:p w:rsidR="008F61E3" w:rsidRDefault="008F61E3" w:rsidP="008F61E3">
      <w:pPr>
        <w:jc w:val="center"/>
        <w:rPr>
          <w:rFonts w:ascii="Times New Roman" w:hAnsi="Times New Roman"/>
          <w:b/>
          <w:sz w:val="28"/>
          <w:szCs w:val="28"/>
        </w:rPr>
      </w:pPr>
      <w:r w:rsidRPr="002C3C84">
        <w:rPr>
          <w:rFonts w:ascii="Times New Roman" w:hAnsi="Times New Roman"/>
          <w:b/>
          <w:sz w:val="28"/>
          <w:szCs w:val="28"/>
        </w:rPr>
        <w:t>выполнение условий контрактов при привлечении к реализации</w:t>
      </w:r>
    </w:p>
    <w:p w:rsidR="008F61E3" w:rsidRDefault="008F61E3" w:rsidP="008F61E3">
      <w:pPr>
        <w:jc w:val="center"/>
        <w:rPr>
          <w:rFonts w:ascii="Times New Roman" w:hAnsi="Times New Roman"/>
          <w:b/>
          <w:sz w:val="28"/>
          <w:szCs w:val="28"/>
        </w:rPr>
      </w:pPr>
      <w:r w:rsidRPr="002C3C84">
        <w:rPr>
          <w:rFonts w:ascii="Times New Roman" w:hAnsi="Times New Roman"/>
          <w:b/>
          <w:sz w:val="28"/>
          <w:szCs w:val="28"/>
        </w:rPr>
        <w:t xml:space="preserve"> мероприятий Госпрограммы (муниципальных программ)</w:t>
      </w:r>
    </w:p>
    <w:p w:rsidR="008F61E3" w:rsidRDefault="008F61E3" w:rsidP="008F61E3">
      <w:pPr>
        <w:jc w:val="center"/>
        <w:rPr>
          <w:rFonts w:ascii="Times New Roman" w:hAnsi="Times New Roman"/>
          <w:b/>
          <w:sz w:val="28"/>
          <w:szCs w:val="28"/>
        </w:rPr>
      </w:pPr>
      <w:r w:rsidRPr="002C3C84">
        <w:rPr>
          <w:rFonts w:ascii="Times New Roman" w:hAnsi="Times New Roman"/>
          <w:b/>
          <w:sz w:val="28"/>
          <w:szCs w:val="28"/>
        </w:rPr>
        <w:t xml:space="preserve"> коммерческих и некоммерческих организаций.</w:t>
      </w:r>
    </w:p>
    <w:p w:rsidR="008F61E3" w:rsidRPr="00AF6BF7" w:rsidRDefault="008F61E3" w:rsidP="008F61E3">
      <w:pPr>
        <w:jc w:val="center"/>
        <w:rPr>
          <w:rFonts w:ascii="Times New Roman" w:hAnsi="Times New Roman"/>
          <w:sz w:val="16"/>
          <w:szCs w:val="16"/>
        </w:rPr>
      </w:pPr>
    </w:p>
    <w:p w:rsidR="008F61E3" w:rsidRDefault="008F61E3" w:rsidP="008F61E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AF6BF7">
        <w:rPr>
          <w:rFonts w:ascii="Times New Roman" w:hAnsi="Times New Roman"/>
          <w:sz w:val="28"/>
          <w:szCs w:val="28"/>
        </w:rPr>
        <w:t>При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муниципальные контракты не заключались в связи с крайне низким финансированием (2016 год – 2,8 тыс.рублей, 2017 год – 3,0 тыс.рублей).</w:t>
      </w:r>
    </w:p>
    <w:p w:rsidR="003A6170" w:rsidRPr="00A6346F" w:rsidRDefault="0094428C" w:rsidP="008F61E3">
      <w:pPr>
        <w:jc w:val="both"/>
        <w:rPr>
          <w:color w:val="00B050"/>
          <w:sz w:val="16"/>
          <w:szCs w:val="16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 </w:t>
      </w:r>
      <w:r w:rsidR="00E734F3" w:rsidRPr="00B675C1">
        <w:rPr>
          <w:rFonts w:ascii="Times New Roman" w:hAnsi="Times New Roman"/>
          <w:color w:val="00B050"/>
          <w:sz w:val="28"/>
          <w:szCs w:val="28"/>
        </w:rPr>
        <w:t xml:space="preserve">    </w:t>
      </w:r>
    </w:p>
    <w:p w:rsidR="003A6170" w:rsidRPr="00F4575B" w:rsidRDefault="003A6170" w:rsidP="003A6170">
      <w:pPr>
        <w:jc w:val="center"/>
        <w:rPr>
          <w:rFonts w:ascii="Times New Roman" w:hAnsi="Times New Roman"/>
          <w:b/>
          <w:sz w:val="28"/>
          <w:szCs w:val="28"/>
        </w:rPr>
      </w:pPr>
      <w:r w:rsidRPr="00F4575B">
        <w:rPr>
          <w:rFonts w:ascii="Times New Roman" w:hAnsi="Times New Roman"/>
          <w:b/>
          <w:sz w:val="28"/>
          <w:szCs w:val="28"/>
        </w:rPr>
        <w:t>8. Выводы.</w:t>
      </w:r>
    </w:p>
    <w:p w:rsidR="003A6170" w:rsidRPr="00CE7B03" w:rsidRDefault="003A6170" w:rsidP="003A6170">
      <w:pPr>
        <w:jc w:val="center"/>
        <w:rPr>
          <w:rFonts w:ascii="Times New Roman" w:hAnsi="Times New Roman"/>
          <w:b/>
          <w:color w:val="00B050"/>
          <w:sz w:val="16"/>
          <w:szCs w:val="16"/>
        </w:rPr>
      </w:pPr>
    </w:p>
    <w:p w:rsidR="00D21850" w:rsidRPr="00AD7CFC" w:rsidRDefault="00F916D3" w:rsidP="00D21850">
      <w:pPr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</w:t>
      </w:r>
      <w:r w:rsidR="00D1674D" w:rsidRPr="00F4575B">
        <w:rPr>
          <w:rFonts w:ascii="Times New Roman" w:hAnsi="Times New Roman"/>
          <w:sz w:val="28"/>
          <w:szCs w:val="28"/>
        </w:rPr>
        <w:t>.</w:t>
      </w:r>
      <w:r w:rsidR="0089499B">
        <w:rPr>
          <w:rFonts w:ascii="Times New Roman" w:hAnsi="Times New Roman"/>
          <w:sz w:val="28"/>
          <w:szCs w:val="28"/>
        </w:rPr>
        <w:t xml:space="preserve"> </w:t>
      </w:r>
      <w:r w:rsidR="00D21850">
        <w:rPr>
          <w:rFonts w:ascii="Times New Roman" w:hAnsi="Times New Roman"/>
          <w:sz w:val="28"/>
          <w:szCs w:val="28"/>
        </w:rPr>
        <w:t xml:space="preserve">В рамках </w:t>
      </w:r>
      <w:r w:rsidR="00D21850" w:rsidRPr="00AD7CFC">
        <w:rPr>
          <w:rFonts w:ascii="Times New Roman" w:hAnsi="Times New Roman"/>
          <w:sz w:val="28"/>
          <w:szCs w:val="28"/>
        </w:rPr>
        <w:t xml:space="preserve">государственной программы Кировской области «Развитие предпринимательства и внешних связей» на 2013 – 2020 годы» за 2016-2017 годы и </w:t>
      </w:r>
      <w:r w:rsidR="00D21850">
        <w:rPr>
          <w:rFonts w:ascii="Times New Roman" w:hAnsi="Times New Roman"/>
          <w:sz w:val="28"/>
          <w:szCs w:val="28"/>
        </w:rPr>
        <w:t>1 полугодие</w:t>
      </w:r>
      <w:r w:rsidR="00D21850" w:rsidRPr="00AD7CFC">
        <w:rPr>
          <w:rFonts w:ascii="Times New Roman" w:hAnsi="Times New Roman"/>
          <w:sz w:val="28"/>
          <w:szCs w:val="28"/>
        </w:rPr>
        <w:t xml:space="preserve"> 2018 года</w:t>
      </w:r>
      <w:r w:rsidR="00D21850">
        <w:rPr>
          <w:rFonts w:ascii="Times New Roman" w:hAnsi="Times New Roman"/>
          <w:sz w:val="28"/>
          <w:szCs w:val="28"/>
        </w:rPr>
        <w:t xml:space="preserve"> Верхошижемскому району финансирование не производилось</w:t>
      </w:r>
      <w:r w:rsidR="00D21850" w:rsidRPr="00AD7CFC">
        <w:rPr>
          <w:rFonts w:ascii="Times New Roman" w:hAnsi="Times New Roman"/>
          <w:sz w:val="28"/>
          <w:szCs w:val="28"/>
        </w:rPr>
        <w:t>.</w:t>
      </w:r>
    </w:p>
    <w:p w:rsidR="008F61E3" w:rsidRDefault="00A946F6" w:rsidP="00A946F6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74CF4">
        <w:rPr>
          <w:rFonts w:ascii="Times New Roman" w:hAnsi="Times New Roman"/>
          <w:sz w:val="28"/>
          <w:szCs w:val="28"/>
        </w:rPr>
        <w:t xml:space="preserve">     2.</w:t>
      </w:r>
      <w:r w:rsidR="00D21850">
        <w:rPr>
          <w:rFonts w:ascii="Times New Roman" w:hAnsi="Times New Roman"/>
          <w:sz w:val="28"/>
          <w:szCs w:val="28"/>
        </w:rPr>
        <w:t xml:space="preserve"> На реализацию муниципальной программы Верхошижемского района «Поддержка и развитие малого и среднего предпринимательства» на 2015-2019 годы в 2016-2017 годах и 1 полугодии 2018 года </w:t>
      </w:r>
      <w:r w:rsidR="00EA3015">
        <w:rPr>
          <w:rFonts w:ascii="Times New Roman" w:hAnsi="Times New Roman"/>
          <w:sz w:val="28"/>
          <w:szCs w:val="28"/>
        </w:rPr>
        <w:t xml:space="preserve">из районного бюджета </w:t>
      </w:r>
      <w:r w:rsidR="00D21850">
        <w:rPr>
          <w:rFonts w:ascii="Times New Roman" w:hAnsi="Times New Roman"/>
          <w:sz w:val="28"/>
          <w:szCs w:val="28"/>
        </w:rPr>
        <w:t>выделено и освоено 8,8 тыс.рублей.</w:t>
      </w:r>
    </w:p>
    <w:p w:rsidR="003A6170" w:rsidRPr="006558EF" w:rsidRDefault="00A946F6" w:rsidP="00EA3015">
      <w:pPr>
        <w:suppressAutoHyphens/>
        <w:jc w:val="both"/>
        <w:rPr>
          <w:rFonts w:ascii="Times New Roman" w:hAnsi="Times New Roman"/>
          <w:b/>
          <w:color w:val="00B050"/>
          <w:sz w:val="16"/>
          <w:szCs w:val="16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9499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F108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9499B"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3A6170" w:rsidRPr="00B675C1">
        <w:rPr>
          <w:color w:val="00B050"/>
          <w:lang w:eastAsia="ru-RU"/>
        </w:rPr>
        <w:t xml:space="preserve">       </w:t>
      </w:r>
      <w:r w:rsidR="003A6170" w:rsidRPr="00B675C1">
        <w:rPr>
          <w:rFonts w:ascii="Times New Roman" w:hAnsi="Times New Roman"/>
          <w:color w:val="00B050"/>
          <w:lang w:eastAsia="ru-RU"/>
        </w:rPr>
        <w:t xml:space="preserve"> </w:t>
      </w:r>
      <w:r w:rsidR="003A6170" w:rsidRPr="00B675C1">
        <w:rPr>
          <w:rFonts w:ascii="Times New Roman" w:hAnsi="Times New Roman"/>
          <w:color w:val="00B050"/>
          <w:lang w:eastAsia="ru-RU"/>
        </w:rPr>
        <w:tab/>
      </w:r>
    </w:p>
    <w:p w:rsidR="003A6170" w:rsidRPr="006558EF" w:rsidRDefault="003A6170" w:rsidP="003A6170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558EF">
        <w:rPr>
          <w:rFonts w:ascii="Times New Roman" w:hAnsi="Times New Roman"/>
          <w:b/>
          <w:sz w:val="28"/>
          <w:szCs w:val="28"/>
        </w:rPr>
        <w:t>9. Предложения.</w:t>
      </w:r>
    </w:p>
    <w:p w:rsidR="003A6170" w:rsidRPr="006558EF" w:rsidRDefault="003A6170" w:rsidP="003A6170">
      <w:pPr>
        <w:jc w:val="center"/>
        <w:rPr>
          <w:rFonts w:ascii="Times New Roman" w:hAnsi="Times New Roman"/>
          <w:b/>
          <w:sz w:val="16"/>
          <w:szCs w:val="16"/>
        </w:rPr>
      </w:pPr>
    </w:p>
    <w:p w:rsidR="003A6170" w:rsidRPr="006558EF" w:rsidRDefault="003A6170" w:rsidP="003A6170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6558EF">
        <w:rPr>
          <w:rFonts w:ascii="Times New Roman" w:hAnsi="Times New Roman"/>
          <w:b/>
          <w:sz w:val="28"/>
          <w:szCs w:val="28"/>
        </w:rPr>
        <w:t xml:space="preserve">        </w:t>
      </w:r>
      <w:r w:rsidRPr="006558EF">
        <w:rPr>
          <w:rFonts w:ascii="Times New Roman" w:hAnsi="Times New Roman"/>
          <w:sz w:val="28"/>
          <w:szCs w:val="28"/>
        </w:rPr>
        <w:t xml:space="preserve">1. </w:t>
      </w:r>
      <w:r w:rsidRPr="006558EF">
        <w:rPr>
          <w:rFonts w:ascii="Times New Roman" w:hAnsi="Times New Roman"/>
          <w:sz w:val="28"/>
          <w:szCs w:val="28"/>
          <w:lang w:eastAsia="ru-RU"/>
        </w:rPr>
        <w:t>Направить отчет о результатах контрольного мероприятия главе Верхошижемского района.</w:t>
      </w: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6170" w:rsidRPr="006558EF" w:rsidRDefault="003A6170" w:rsidP="003A617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6558EF">
        <w:rPr>
          <w:rFonts w:ascii="Times New Roman" w:hAnsi="Times New Roman"/>
          <w:sz w:val="28"/>
          <w:szCs w:val="28"/>
          <w:lang w:eastAsia="ru-RU"/>
        </w:rPr>
        <w:t xml:space="preserve">        </w:t>
      </w:r>
    </w:p>
    <w:p w:rsidR="003A6170" w:rsidRPr="006558EF" w:rsidRDefault="003A6170" w:rsidP="003A6170">
      <w:pPr>
        <w:rPr>
          <w:rFonts w:ascii="Times New Roman" w:hAnsi="Times New Roman"/>
          <w:sz w:val="28"/>
          <w:szCs w:val="28"/>
        </w:rPr>
      </w:pPr>
      <w:r w:rsidRPr="006558EF">
        <w:rPr>
          <w:rFonts w:ascii="Times New Roman" w:hAnsi="Times New Roman"/>
          <w:sz w:val="28"/>
          <w:szCs w:val="28"/>
        </w:rPr>
        <w:t xml:space="preserve">Председатель Контрольно-счетной </w:t>
      </w:r>
    </w:p>
    <w:p w:rsidR="003A6170" w:rsidRPr="006558EF" w:rsidRDefault="003A6170" w:rsidP="003A6170">
      <w:pPr>
        <w:rPr>
          <w:rFonts w:ascii="Times New Roman" w:hAnsi="Times New Roman"/>
          <w:sz w:val="26"/>
          <w:szCs w:val="26"/>
        </w:rPr>
      </w:pPr>
      <w:r w:rsidRPr="006558EF">
        <w:rPr>
          <w:rFonts w:ascii="Times New Roman" w:hAnsi="Times New Roman"/>
          <w:sz w:val="28"/>
          <w:szCs w:val="28"/>
        </w:rPr>
        <w:t xml:space="preserve">комиссии Верхошижемского района         </w:t>
      </w:r>
      <w:r w:rsidR="006558EF" w:rsidRPr="006558EF">
        <w:rPr>
          <w:rFonts w:ascii="Times New Roman" w:hAnsi="Times New Roman"/>
          <w:sz w:val="28"/>
          <w:szCs w:val="28"/>
        </w:rPr>
        <w:t xml:space="preserve">  </w:t>
      </w:r>
      <w:r w:rsidRPr="006558EF">
        <w:rPr>
          <w:rFonts w:ascii="Times New Roman" w:hAnsi="Times New Roman"/>
          <w:sz w:val="28"/>
          <w:szCs w:val="28"/>
        </w:rPr>
        <w:t xml:space="preserve">                                               О.В. Субботина</w:t>
      </w:r>
    </w:p>
    <w:p w:rsidR="00D4412E" w:rsidRPr="006558EF" w:rsidRDefault="00D4412E" w:rsidP="003A6170"/>
    <w:sectPr w:rsidR="00D4412E" w:rsidRPr="006558EF" w:rsidSect="00B61059">
      <w:footerReference w:type="default" r:id="rId8"/>
      <w:footnotePr>
        <w:pos w:val="beneathText"/>
      </w:footnotePr>
      <w:pgSz w:w="11905" w:h="16837"/>
      <w:pgMar w:top="567" w:right="567" w:bottom="284" w:left="993" w:header="720" w:footer="24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A58" w:rsidRDefault="00E95A58" w:rsidP="00E377BD">
      <w:r>
        <w:separator/>
      </w:r>
    </w:p>
  </w:endnote>
  <w:endnote w:type="continuationSeparator" w:id="0">
    <w:p w:rsidR="00E95A58" w:rsidRDefault="00E95A58" w:rsidP="00E3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5D4" w:rsidRDefault="008F65D4">
    <w:pPr>
      <w:pStyle w:val="a8"/>
      <w:ind w:right="360"/>
    </w:pPr>
  </w:p>
  <w:p w:rsidR="008F65D4" w:rsidRDefault="008F65D4">
    <w:pPr>
      <w:pStyle w:val="a8"/>
      <w:ind w:right="360"/>
    </w:pPr>
  </w:p>
  <w:p w:rsidR="008F65D4" w:rsidRDefault="008F65D4">
    <w:pPr>
      <w:pStyle w:val="a8"/>
      <w:ind w:right="360"/>
    </w:pPr>
  </w:p>
  <w:p w:rsidR="008F65D4" w:rsidRDefault="008F65D4">
    <w:pPr>
      <w:pStyle w:val="a8"/>
      <w:ind w:right="360"/>
    </w:pPr>
  </w:p>
  <w:p w:rsidR="008F65D4" w:rsidRDefault="008F65D4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1.25pt;margin-top:5.8pt;width:15pt;height:18.5pt;z-index:251660288;mso-wrap-distance-left:0;mso-wrap-distance-right:0" stroked="f">
          <v:fill opacity="0" color2="black"/>
          <v:textbox style="mso-next-textbox:#_x0000_s2049" inset="0,0,0,0">
            <w:txbxContent>
              <w:p w:rsidR="008F65D4" w:rsidRDefault="008F65D4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966B4F">
                  <w:rPr>
                    <w:rStyle w:val="a3"/>
                    <w:noProof/>
                  </w:rPr>
                  <w:t>7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  <w:p w:rsidR="008F65D4" w:rsidRDefault="008F65D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A58" w:rsidRDefault="00E95A58" w:rsidP="00E377BD">
      <w:r>
        <w:separator/>
      </w:r>
    </w:p>
  </w:footnote>
  <w:footnote w:type="continuationSeparator" w:id="0">
    <w:p w:rsidR="00E95A58" w:rsidRDefault="00E95A58" w:rsidP="00E37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170"/>
    <w:rsid w:val="00003242"/>
    <w:rsid w:val="0000711C"/>
    <w:rsid w:val="000137CD"/>
    <w:rsid w:val="00032F1E"/>
    <w:rsid w:val="00036B13"/>
    <w:rsid w:val="000423C0"/>
    <w:rsid w:val="00046629"/>
    <w:rsid w:val="0004690A"/>
    <w:rsid w:val="00052FAA"/>
    <w:rsid w:val="00055A6A"/>
    <w:rsid w:val="00067B96"/>
    <w:rsid w:val="00082EF9"/>
    <w:rsid w:val="0008307F"/>
    <w:rsid w:val="000864B3"/>
    <w:rsid w:val="000A02C1"/>
    <w:rsid w:val="000A2DC0"/>
    <w:rsid w:val="000C06D1"/>
    <w:rsid w:val="000C5637"/>
    <w:rsid w:val="000D4CD2"/>
    <w:rsid w:val="000D6E8E"/>
    <w:rsid w:val="00116E26"/>
    <w:rsid w:val="001523CE"/>
    <w:rsid w:val="00156858"/>
    <w:rsid w:val="00164387"/>
    <w:rsid w:val="0016713C"/>
    <w:rsid w:val="0017096F"/>
    <w:rsid w:val="001A2EC4"/>
    <w:rsid w:val="001B6EBA"/>
    <w:rsid w:val="001D6263"/>
    <w:rsid w:val="001F091F"/>
    <w:rsid w:val="002076CF"/>
    <w:rsid w:val="00211DBA"/>
    <w:rsid w:val="00216616"/>
    <w:rsid w:val="00217445"/>
    <w:rsid w:val="002174F0"/>
    <w:rsid w:val="002222CB"/>
    <w:rsid w:val="00230D6C"/>
    <w:rsid w:val="00237122"/>
    <w:rsid w:val="0024120C"/>
    <w:rsid w:val="00250772"/>
    <w:rsid w:val="0026154A"/>
    <w:rsid w:val="00266989"/>
    <w:rsid w:val="002C19C9"/>
    <w:rsid w:val="002C2505"/>
    <w:rsid w:val="002C3474"/>
    <w:rsid w:val="002D7CD6"/>
    <w:rsid w:val="002E1511"/>
    <w:rsid w:val="002E2A49"/>
    <w:rsid w:val="002E75D6"/>
    <w:rsid w:val="002F0FE3"/>
    <w:rsid w:val="00301E11"/>
    <w:rsid w:val="00304C9C"/>
    <w:rsid w:val="003101F2"/>
    <w:rsid w:val="003103CF"/>
    <w:rsid w:val="00314493"/>
    <w:rsid w:val="00316EA1"/>
    <w:rsid w:val="00346675"/>
    <w:rsid w:val="00360EEA"/>
    <w:rsid w:val="00377D8F"/>
    <w:rsid w:val="00383243"/>
    <w:rsid w:val="00384135"/>
    <w:rsid w:val="003A08DE"/>
    <w:rsid w:val="003A6170"/>
    <w:rsid w:val="003A7674"/>
    <w:rsid w:val="003B2C84"/>
    <w:rsid w:val="003B784B"/>
    <w:rsid w:val="003B7C82"/>
    <w:rsid w:val="003C60DD"/>
    <w:rsid w:val="003E5654"/>
    <w:rsid w:val="003F1047"/>
    <w:rsid w:val="003F78F1"/>
    <w:rsid w:val="004159E7"/>
    <w:rsid w:val="00447E6B"/>
    <w:rsid w:val="004622BC"/>
    <w:rsid w:val="004629FF"/>
    <w:rsid w:val="0046740A"/>
    <w:rsid w:val="0048178A"/>
    <w:rsid w:val="00481F9C"/>
    <w:rsid w:val="00484F2F"/>
    <w:rsid w:val="00493219"/>
    <w:rsid w:val="004C3B8B"/>
    <w:rsid w:val="004D1E47"/>
    <w:rsid w:val="004D414E"/>
    <w:rsid w:val="0050164A"/>
    <w:rsid w:val="00515AA6"/>
    <w:rsid w:val="005166BB"/>
    <w:rsid w:val="00541E97"/>
    <w:rsid w:val="00544ADE"/>
    <w:rsid w:val="00555BF1"/>
    <w:rsid w:val="00561915"/>
    <w:rsid w:val="00561D95"/>
    <w:rsid w:val="0058319E"/>
    <w:rsid w:val="005836C4"/>
    <w:rsid w:val="00585E48"/>
    <w:rsid w:val="005927E4"/>
    <w:rsid w:val="005945EF"/>
    <w:rsid w:val="00597529"/>
    <w:rsid w:val="00597647"/>
    <w:rsid w:val="005A1666"/>
    <w:rsid w:val="005A4CF1"/>
    <w:rsid w:val="005B2944"/>
    <w:rsid w:val="005E4B9C"/>
    <w:rsid w:val="005F32DC"/>
    <w:rsid w:val="006007C5"/>
    <w:rsid w:val="00603AB6"/>
    <w:rsid w:val="00640DE7"/>
    <w:rsid w:val="006427A6"/>
    <w:rsid w:val="00644B4B"/>
    <w:rsid w:val="00644BB4"/>
    <w:rsid w:val="006558EF"/>
    <w:rsid w:val="00656AF2"/>
    <w:rsid w:val="00667B5F"/>
    <w:rsid w:val="00693713"/>
    <w:rsid w:val="00697371"/>
    <w:rsid w:val="006B296F"/>
    <w:rsid w:val="006C617A"/>
    <w:rsid w:val="006E3309"/>
    <w:rsid w:val="006F3000"/>
    <w:rsid w:val="006F71EA"/>
    <w:rsid w:val="007215A5"/>
    <w:rsid w:val="00721F29"/>
    <w:rsid w:val="0074655A"/>
    <w:rsid w:val="00753850"/>
    <w:rsid w:val="00756521"/>
    <w:rsid w:val="00775A0A"/>
    <w:rsid w:val="00782471"/>
    <w:rsid w:val="00785FE4"/>
    <w:rsid w:val="00787324"/>
    <w:rsid w:val="00794E30"/>
    <w:rsid w:val="007A6A69"/>
    <w:rsid w:val="007B6327"/>
    <w:rsid w:val="007B7475"/>
    <w:rsid w:val="007E0FF6"/>
    <w:rsid w:val="007F6CAC"/>
    <w:rsid w:val="00814017"/>
    <w:rsid w:val="00815DEF"/>
    <w:rsid w:val="00816EB7"/>
    <w:rsid w:val="008264B5"/>
    <w:rsid w:val="008324D0"/>
    <w:rsid w:val="00856B86"/>
    <w:rsid w:val="0085749C"/>
    <w:rsid w:val="0087641B"/>
    <w:rsid w:val="00877878"/>
    <w:rsid w:val="0089499B"/>
    <w:rsid w:val="008A714C"/>
    <w:rsid w:val="008A7EDA"/>
    <w:rsid w:val="008B0E77"/>
    <w:rsid w:val="008B2197"/>
    <w:rsid w:val="008C0DBF"/>
    <w:rsid w:val="008D18B4"/>
    <w:rsid w:val="008D5A38"/>
    <w:rsid w:val="008E0686"/>
    <w:rsid w:val="008F0644"/>
    <w:rsid w:val="008F108B"/>
    <w:rsid w:val="008F61E3"/>
    <w:rsid w:val="008F65D4"/>
    <w:rsid w:val="008F77E9"/>
    <w:rsid w:val="009118B2"/>
    <w:rsid w:val="009165F3"/>
    <w:rsid w:val="00920E51"/>
    <w:rsid w:val="00922266"/>
    <w:rsid w:val="00935725"/>
    <w:rsid w:val="0093708D"/>
    <w:rsid w:val="00937B2A"/>
    <w:rsid w:val="0094312F"/>
    <w:rsid w:val="0094428C"/>
    <w:rsid w:val="00945E40"/>
    <w:rsid w:val="00946B38"/>
    <w:rsid w:val="0095364B"/>
    <w:rsid w:val="00954DA1"/>
    <w:rsid w:val="00964B84"/>
    <w:rsid w:val="00966B4F"/>
    <w:rsid w:val="0096702F"/>
    <w:rsid w:val="00974621"/>
    <w:rsid w:val="009A0031"/>
    <w:rsid w:val="009A263E"/>
    <w:rsid w:val="009A5943"/>
    <w:rsid w:val="009C3421"/>
    <w:rsid w:val="009D66A3"/>
    <w:rsid w:val="009D71E9"/>
    <w:rsid w:val="009D7565"/>
    <w:rsid w:val="009E5CD8"/>
    <w:rsid w:val="00A067A9"/>
    <w:rsid w:val="00A12D2B"/>
    <w:rsid w:val="00A22FF6"/>
    <w:rsid w:val="00A430BF"/>
    <w:rsid w:val="00A4694E"/>
    <w:rsid w:val="00A561B0"/>
    <w:rsid w:val="00A60E58"/>
    <w:rsid w:val="00A6346F"/>
    <w:rsid w:val="00A724B5"/>
    <w:rsid w:val="00A7548E"/>
    <w:rsid w:val="00A946F6"/>
    <w:rsid w:val="00A97DB5"/>
    <w:rsid w:val="00AA7FD9"/>
    <w:rsid w:val="00AB56FF"/>
    <w:rsid w:val="00AB75C7"/>
    <w:rsid w:val="00AC5C18"/>
    <w:rsid w:val="00AD7CFC"/>
    <w:rsid w:val="00AE7BE7"/>
    <w:rsid w:val="00AF1089"/>
    <w:rsid w:val="00AF5439"/>
    <w:rsid w:val="00B163EF"/>
    <w:rsid w:val="00B16F53"/>
    <w:rsid w:val="00B227E8"/>
    <w:rsid w:val="00B23F20"/>
    <w:rsid w:val="00B274D0"/>
    <w:rsid w:val="00B3180D"/>
    <w:rsid w:val="00B47800"/>
    <w:rsid w:val="00B54049"/>
    <w:rsid w:val="00B61059"/>
    <w:rsid w:val="00B621A3"/>
    <w:rsid w:val="00B675C1"/>
    <w:rsid w:val="00B74A91"/>
    <w:rsid w:val="00B96A9D"/>
    <w:rsid w:val="00BA0F75"/>
    <w:rsid w:val="00BB224E"/>
    <w:rsid w:val="00BC3481"/>
    <w:rsid w:val="00BD33B9"/>
    <w:rsid w:val="00BE0DB3"/>
    <w:rsid w:val="00BE1512"/>
    <w:rsid w:val="00BE478B"/>
    <w:rsid w:val="00BF6F73"/>
    <w:rsid w:val="00C16A3E"/>
    <w:rsid w:val="00C230B7"/>
    <w:rsid w:val="00C23C1F"/>
    <w:rsid w:val="00C23DB3"/>
    <w:rsid w:val="00C25C53"/>
    <w:rsid w:val="00C67F22"/>
    <w:rsid w:val="00C775F7"/>
    <w:rsid w:val="00C77708"/>
    <w:rsid w:val="00C8294D"/>
    <w:rsid w:val="00C8709D"/>
    <w:rsid w:val="00CB5593"/>
    <w:rsid w:val="00CC6E23"/>
    <w:rsid w:val="00CC6ECA"/>
    <w:rsid w:val="00CE4F6A"/>
    <w:rsid w:val="00CE7B03"/>
    <w:rsid w:val="00CF7689"/>
    <w:rsid w:val="00D03DDD"/>
    <w:rsid w:val="00D1674D"/>
    <w:rsid w:val="00D20D7D"/>
    <w:rsid w:val="00D21850"/>
    <w:rsid w:val="00D2359C"/>
    <w:rsid w:val="00D40E93"/>
    <w:rsid w:val="00D4352C"/>
    <w:rsid w:val="00D4412E"/>
    <w:rsid w:val="00D532A9"/>
    <w:rsid w:val="00D7180F"/>
    <w:rsid w:val="00D74205"/>
    <w:rsid w:val="00D8778E"/>
    <w:rsid w:val="00DB19BF"/>
    <w:rsid w:val="00DB25E4"/>
    <w:rsid w:val="00DB3413"/>
    <w:rsid w:val="00DB684A"/>
    <w:rsid w:val="00DC2658"/>
    <w:rsid w:val="00DC3109"/>
    <w:rsid w:val="00DD3BFD"/>
    <w:rsid w:val="00DE2AD7"/>
    <w:rsid w:val="00DF026B"/>
    <w:rsid w:val="00E11992"/>
    <w:rsid w:val="00E17451"/>
    <w:rsid w:val="00E24D63"/>
    <w:rsid w:val="00E31C88"/>
    <w:rsid w:val="00E377BD"/>
    <w:rsid w:val="00E46CE4"/>
    <w:rsid w:val="00E60138"/>
    <w:rsid w:val="00E6098A"/>
    <w:rsid w:val="00E67F6F"/>
    <w:rsid w:val="00E713B6"/>
    <w:rsid w:val="00E72E20"/>
    <w:rsid w:val="00E734F3"/>
    <w:rsid w:val="00E95A58"/>
    <w:rsid w:val="00EA1170"/>
    <w:rsid w:val="00EA3015"/>
    <w:rsid w:val="00EA3390"/>
    <w:rsid w:val="00EB7B79"/>
    <w:rsid w:val="00EF646C"/>
    <w:rsid w:val="00F07FAC"/>
    <w:rsid w:val="00F12A2E"/>
    <w:rsid w:val="00F15719"/>
    <w:rsid w:val="00F273D0"/>
    <w:rsid w:val="00F3637E"/>
    <w:rsid w:val="00F442BA"/>
    <w:rsid w:val="00F4575B"/>
    <w:rsid w:val="00F47452"/>
    <w:rsid w:val="00F54F7D"/>
    <w:rsid w:val="00F62405"/>
    <w:rsid w:val="00F74CF4"/>
    <w:rsid w:val="00F76307"/>
    <w:rsid w:val="00F916D3"/>
    <w:rsid w:val="00F959B8"/>
    <w:rsid w:val="00F96FE8"/>
    <w:rsid w:val="00FA2C27"/>
    <w:rsid w:val="00FA3E25"/>
    <w:rsid w:val="00FA5DC7"/>
    <w:rsid w:val="00FB04A3"/>
    <w:rsid w:val="00FC1FDA"/>
    <w:rsid w:val="00FC3C7B"/>
    <w:rsid w:val="00FD2324"/>
    <w:rsid w:val="00FD6D4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9BC9BC"/>
  <w15:docId w15:val="{99B30EE0-A6FE-49CD-81EF-7A55CEF5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17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3A6170"/>
    <w:pPr>
      <w:keepNext/>
      <w:tabs>
        <w:tab w:val="num" w:pos="0"/>
      </w:tabs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A61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page number"/>
    <w:basedOn w:val="a0"/>
    <w:semiHidden/>
    <w:rsid w:val="003A6170"/>
  </w:style>
  <w:style w:type="paragraph" w:styleId="a4">
    <w:name w:val="Body Text"/>
    <w:basedOn w:val="a"/>
    <w:link w:val="a5"/>
    <w:semiHidden/>
    <w:rsid w:val="003A617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A6170"/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ody Text Indent"/>
    <w:basedOn w:val="a"/>
    <w:link w:val="a7"/>
    <w:semiHidden/>
    <w:rsid w:val="003A6170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A61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er"/>
    <w:basedOn w:val="a"/>
    <w:link w:val="a9"/>
    <w:semiHidden/>
    <w:rsid w:val="003A6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3A617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">
    <w:name w:val="Без интервала1"/>
    <w:rsid w:val="003A6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8F0644"/>
  </w:style>
  <w:style w:type="paragraph" w:customStyle="1" w:styleId="ab">
    <w:name w:val="Знак"/>
    <w:basedOn w:val="a"/>
    <w:rsid w:val="00C25C53"/>
    <w:pPr>
      <w:widowControl w:val="0"/>
      <w:autoSpaceDE w:val="0"/>
      <w:autoSpaceDN w:val="0"/>
      <w:adjustRightInd w:val="0"/>
    </w:pPr>
    <w:rPr>
      <w:rFonts w:ascii="Verdana" w:hAnsi="Verdana" w:cs="Verdana"/>
      <w:lang w:val="en-US" w:eastAsia="en-US"/>
    </w:rPr>
  </w:style>
  <w:style w:type="paragraph" w:customStyle="1" w:styleId="31">
    <w:name w:val="Основной текст с отступом 31"/>
    <w:basedOn w:val="a"/>
    <w:rsid w:val="00946B38"/>
    <w:pPr>
      <w:suppressAutoHyphens/>
      <w:ind w:firstLine="360"/>
      <w:jc w:val="both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rsid w:val="006E3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30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5z1">
    <w:name w:val="WW8Num5z1"/>
    <w:rsid w:val="00603AB6"/>
    <w:rPr>
      <w:rFonts w:ascii="Wingdings 2" w:hAnsi="Wingdings 2" w:cs="StarSymbol"/>
      <w:sz w:val="18"/>
      <w:szCs w:val="18"/>
    </w:rPr>
  </w:style>
  <w:style w:type="character" w:customStyle="1" w:styleId="ad">
    <w:name w:val="Основной текст_"/>
    <w:link w:val="3"/>
    <w:rsid w:val="00BD33B9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BD33B9"/>
    <w:pPr>
      <w:shd w:val="clear" w:color="auto" w:fill="FFFFFF"/>
      <w:spacing w:after="420" w:line="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3F104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both">
    <w:name w:val="pboth"/>
    <w:basedOn w:val="a"/>
    <w:rsid w:val="003F104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WW8Num1z2">
    <w:name w:val="WW8Num1z2"/>
    <w:rsid w:val="00D20D7D"/>
    <w:rPr>
      <w:rFonts w:ascii="StarSymbol" w:hAnsi="StarSymbol" w:cs="StarSymbol"/>
      <w:sz w:val="18"/>
      <w:szCs w:val="18"/>
    </w:rPr>
  </w:style>
  <w:style w:type="paragraph" w:styleId="ae">
    <w:name w:val="No Spacing"/>
    <w:uiPriority w:val="1"/>
    <w:qFormat/>
    <w:rsid w:val="005945E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8D730-256F-40CC-AB33-4DA051B0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4915</TotalTime>
  <Pages>1</Pages>
  <Words>2517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123</cp:revision>
  <cp:lastPrinted>2015-10-28T10:41:00Z</cp:lastPrinted>
  <dcterms:created xsi:type="dcterms:W3CDTF">2015-10-27T07:41:00Z</dcterms:created>
  <dcterms:modified xsi:type="dcterms:W3CDTF">2018-09-13T08:10:00Z</dcterms:modified>
</cp:coreProperties>
</file>