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170" w:rsidRPr="003979C9" w:rsidRDefault="003A6170" w:rsidP="003A6170">
      <w:pPr>
        <w:widowControl w:val="0"/>
        <w:autoSpaceDE w:val="0"/>
        <w:autoSpaceDN w:val="0"/>
        <w:adjustRightInd w:val="0"/>
        <w:jc w:val="center"/>
        <w:rPr>
          <w:rFonts w:ascii="Times New Roman" w:hAnsi="Times New Roman"/>
          <w:sz w:val="28"/>
          <w:szCs w:val="28"/>
          <w:u w:val="double"/>
        </w:rPr>
      </w:pPr>
      <w:r>
        <w:rPr>
          <w:rFonts w:ascii="Times New Roman" w:hAnsi="Times New Roman"/>
          <w:sz w:val="28"/>
          <w:szCs w:val="28"/>
          <w:u w:val="double"/>
        </w:rPr>
        <w:t>КОНТРОЛЬНО-СЧЕТНАЯ КОМИССИЯ ВЕРХОШИЖЕМСКОГО РАЙОНА</w:t>
      </w:r>
    </w:p>
    <w:p w:rsidR="003A6170" w:rsidRPr="008416F3" w:rsidRDefault="003A6170" w:rsidP="003A6170">
      <w:pPr>
        <w:jc w:val="both"/>
        <w:rPr>
          <w:rFonts w:ascii="Times New Roman" w:hAnsi="Times New Roman"/>
          <w:b/>
          <w:bCs/>
          <w:sz w:val="28"/>
          <w:szCs w:val="28"/>
        </w:rPr>
      </w:pPr>
      <w:r w:rsidRPr="008416F3">
        <w:rPr>
          <w:rFonts w:ascii="Times New Roman" w:hAnsi="Times New Roman"/>
          <w:b/>
          <w:sz w:val="28"/>
          <w:szCs w:val="28"/>
        </w:rPr>
        <w:t xml:space="preserve">                                     </w:t>
      </w:r>
    </w:p>
    <w:p w:rsidR="003A6170" w:rsidRPr="00F26715" w:rsidRDefault="003A6170" w:rsidP="003A6170">
      <w:pPr>
        <w:jc w:val="center"/>
        <w:rPr>
          <w:rFonts w:ascii="Times New Roman" w:hAnsi="Times New Roman"/>
          <w:b/>
          <w:sz w:val="28"/>
          <w:szCs w:val="28"/>
        </w:rPr>
      </w:pPr>
      <w:r w:rsidRPr="008416F3">
        <w:rPr>
          <w:rFonts w:ascii="Times New Roman" w:hAnsi="Times New Roman"/>
          <w:b/>
          <w:sz w:val="24"/>
          <w:szCs w:val="24"/>
        </w:rPr>
        <w:t xml:space="preserve"> </w:t>
      </w:r>
      <w:r w:rsidRPr="00F26715">
        <w:rPr>
          <w:rFonts w:ascii="Times New Roman" w:hAnsi="Times New Roman"/>
          <w:b/>
          <w:sz w:val="28"/>
          <w:szCs w:val="28"/>
        </w:rPr>
        <w:t>Отчет</w:t>
      </w:r>
    </w:p>
    <w:p w:rsidR="003A6170" w:rsidRDefault="003A6170" w:rsidP="003A6170">
      <w:pPr>
        <w:jc w:val="center"/>
        <w:rPr>
          <w:rFonts w:ascii="Times New Roman" w:hAnsi="Times New Roman"/>
          <w:b/>
          <w:bCs/>
          <w:color w:val="000000"/>
          <w:sz w:val="28"/>
          <w:szCs w:val="28"/>
        </w:rPr>
      </w:pPr>
      <w:r w:rsidRPr="00F26715">
        <w:rPr>
          <w:rFonts w:ascii="Times New Roman" w:hAnsi="Times New Roman"/>
          <w:b/>
          <w:sz w:val="28"/>
          <w:szCs w:val="28"/>
        </w:rPr>
        <w:t>о результата</w:t>
      </w:r>
      <w:r>
        <w:rPr>
          <w:rFonts w:ascii="Times New Roman" w:hAnsi="Times New Roman"/>
          <w:b/>
          <w:sz w:val="28"/>
          <w:szCs w:val="28"/>
        </w:rPr>
        <w:t>х</w:t>
      </w:r>
      <w:r w:rsidRPr="00F26715">
        <w:rPr>
          <w:rFonts w:ascii="Times New Roman" w:hAnsi="Times New Roman"/>
          <w:b/>
          <w:bCs/>
          <w:color w:val="000000"/>
          <w:sz w:val="24"/>
          <w:szCs w:val="24"/>
        </w:rPr>
        <w:t xml:space="preserve"> </w:t>
      </w:r>
      <w:r>
        <w:rPr>
          <w:rFonts w:ascii="Times New Roman" w:hAnsi="Times New Roman"/>
          <w:b/>
          <w:bCs/>
          <w:color w:val="000000"/>
          <w:sz w:val="28"/>
          <w:szCs w:val="28"/>
        </w:rPr>
        <w:t>контрольного мероприятия</w:t>
      </w:r>
    </w:p>
    <w:p w:rsidR="00D06041" w:rsidRPr="00D06041" w:rsidRDefault="00D06041" w:rsidP="00D06041">
      <w:pPr>
        <w:tabs>
          <w:tab w:val="left" w:pos="8931"/>
        </w:tabs>
        <w:ind w:left="709" w:right="706"/>
        <w:jc w:val="center"/>
        <w:rPr>
          <w:rFonts w:ascii="Times New Roman" w:hAnsi="Times New Roman"/>
          <w:b/>
          <w:sz w:val="28"/>
          <w:szCs w:val="28"/>
        </w:rPr>
      </w:pPr>
      <w:r w:rsidRPr="00D06041">
        <w:rPr>
          <w:rFonts w:ascii="Times New Roman" w:hAnsi="Times New Roman"/>
          <w:b/>
          <w:sz w:val="28"/>
          <w:szCs w:val="28"/>
        </w:rPr>
        <w:t>«</w:t>
      </w:r>
      <w:r w:rsidR="00916A54" w:rsidRPr="00916A54">
        <w:rPr>
          <w:rFonts w:ascii="Times New Roman" w:hAnsi="Times New Roman"/>
          <w:b/>
          <w:sz w:val="28"/>
          <w:szCs w:val="28"/>
        </w:rPr>
        <w:t>Аудит эффективности использования бюджетных средств на развитие системы общего образования Кировской области</w:t>
      </w:r>
      <w:r w:rsidRPr="00D06041">
        <w:rPr>
          <w:rFonts w:ascii="Times New Roman" w:hAnsi="Times New Roman"/>
          <w:b/>
          <w:sz w:val="28"/>
          <w:szCs w:val="28"/>
        </w:rPr>
        <w:t>»</w:t>
      </w:r>
    </w:p>
    <w:p w:rsidR="003A6170" w:rsidRDefault="00046629" w:rsidP="00046629">
      <w:pPr>
        <w:jc w:val="center"/>
        <w:rPr>
          <w:rFonts w:ascii="Times New Roman" w:hAnsi="Times New Roman"/>
          <w:bCs/>
          <w:color w:val="000000"/>
          <w:sz w:val="28"/>
          <w:szCs w:val="28"/>
        </w:rPr>
      </w:pPr>
      <w:r>
        <w:rPr>
          <w:rFonts w:ascii="Times New Roman" w:hAnsi="Times New Roman"/>
          <w:bCs/>
          <w:color w:val="000000"/>
          <w:sz w:val="28"/>
          <w:szCs w:val="28"/>
        </w:rPr>
        <w:t xml:space="preserve"> </w:t>
      </w:r>
      <w:r w:rsidR="003A6170">
        <w:rPr>
          <w:rFonts w:ascii="Times New Roman" w:hAnsi="Times New Roman"/>
          <w:bCs/>
          <w:color w:val="000000"/>
          <w:sz w:val="28"/>
          <w:szCs w:val="28"/>
        </w:rPr>
        <w:t xml:space="preserve">(утвержден Председателем Контрольно-счетной комиссии </w:t>
      </w:r>
    </w:p>
    <w:p w:rsidR="003A6170" w:rsidRPr="00097F4D" w:rsidRDefault="00E60138" w:rsidP="003A6170">
      <w:pPr>
        <w:jc w:val="center"/>
        <w:rPr>
          <w:rFonts w:ascii="Times New Roman" w:hAnsi="Times New Roman"/>
          <w:bCs/>
          <w:color w:val="000000"/>
          <w:sz w:val="28"/>
          <w:szCs w:val="28"/>
        </w:rPr>
      </w:pPr>
      <w:r>
        <w:rPr>
          <w:rFonts w:ascii="Times New Roman" w:hAnsi="Times New Roman"/>
          <w:bCs/>
          <w:color w:val="000000"/>
          <w:sz w:val="28"/>
          <w:szCs w:val="28"/>
        </w:rPr>
        <w:t xml:space="preserve">Верхошижемского района </w:t>
      </w:r>
      <w:r w:rsidRPr="00363904">
        <w:rPr>
          <w:rFonts w:ascii="Times New Roman" w:hAnsi="Times New Roman"/>
          <w:bCs/>
          <w:sz w:val="28"/>
          <w:szCs w:val="28"/>
        </w:rPr>
        <w:t>«</w:t>
      </w:r>
      <w:r w:rsidR="00916A54">
        <w:rPr>
          <w:rFonts w:ascii="Times New Roman" w:hAnsi="Times New Roman"/>
          <w:bCs/>
          <w:sz w:val="28"/>
          <w:szCs w:val="28"/>
        </w:rPr>
        <w:t>25</w:t>
      </w:r>
      <w:r w:rsidR="003A6170" w:rsidRPr="00363904">
        <w:rPr>
          <w:rFonts w:ascii="Times New Roman" w:hAnsi="Times New Roman"/>
          <w:bCs/>
          <w:sz w:val="28"/>
          <w:szCs w:val="28"/>
        </w:rPr>
        <w:t xml:space="preserve">» </w:t>
      </w:r>
      <w:r w:rsidR="00916A54">
        <w:rPr>
          <w:rFonts w:ascii="Times New Roman" w:hAnsi="Times New Roman"/>
          <w:bCs/>
          <w:sz w:val="28"/>
          <w:szCs w:val="28"/>
        </w:rPr>
        <w:t>октября</w:t>
      </w:r>
      <w:r w:rsidR="003A6170">
        <w:rPr>
          <w:rFonts w:ascii="Times New Roman" w:hAnsi="Times New Roman"/>
          <w:bCs/>
          <w:color w:val="000000"/>
          <w:sz w:val="28"/>
          <w:szCs w:val="28"/>
        </w:rPr>
        <w:t xml:space="preserve"> 201</w:t>
      </w:r>
      <w:r w:rsidR="00D06041" w:rsidRPr="003B1496">
        <w:rPr>
          <w:rFonts w:ascii="Times New Roman" w:hAnsi="Times New Roman"/>
          <w:bCs/>
          <w:color w:val="000000"/>
          <w:sz w:val="28"/>
          <w:szCs w:val="28"/>
        </w:rPr>
        <w:t>9</w:t>
      </w:r>
      <w:r w:rsidR="003A6170">
        <w:rPr>
          <w:rFonts w:ascii="Times New Roman" w:hAnsi="Times New Roman"/>
          <w:bCs/>
          <w:color w:val="000000"/>
          <w:sz w:val="28"/>
          <w:szCs w:val="28"/>
        </w:rPr>
        <w:t xml:space="preserve"> года)</w:t>
      </w:r>
    </w:p>
    <w:p w:rsidR="003A6170" w:rsidRPr="00A70701" w:rsidRDefault="003A6170" w:rsidP="003A6170">
      <w:pPr>
        <w:jc w:val="center"/>
        <w:rPr>
          <w:rFonts w:ascii="Times New Roman" w:hAnsi="Times New Roman"/>
          <w:b/>
          <w:bCs/>
          <w:color w:val="000000"/>
          <w:sz w:val="16"/>
          <w:szCs w:val="16"/>
        </w:rPr>
      </w:pPr>
    </w:p>
    <w:p w:rsidR="003A6170" w:rsidRDefault="003A6170" w:rsidP="003A6170">
      <w:pPr>
        <w:jc w:val="both"/>
        <w:rPr>
          <w:rFonts w:ascii="Times New Roman" w:hAnsi="Times New Roman"/>
          <w:b/>
          <w:bCs/>
          <w:color w:val="000000"/>
          <w:sz w:val="28"/>
          <w:szCs w:val="28"/>
        </w:rPr>
      </w:pPr>
      <w:r>
        <w:rPr>
          <w:rFonts w:ascii="Times New Roman" w:hAnsi="Times New Roman"/>
          <w:b/>
          <w:bCs/>
          <w:color w:val="000000"/>
          <w:sz w:val="28"/>
          <w:szCs w:val="28"/>
        </w:rPr>
        <w:t xml:space="preserve">       1. Основание для проведения контрольного мероприятия: </w:t>
      </w:r>
    </w:p>
    <w:p w:rsidR="00082EF9" w:rsidRPr="00082EF9" w:rsidRDefault="00082EF9" w:rsidP="00082EF9">
      <w:pPr>
        <w:shd w:val="clear" w:color="auto" w:fill="FFFFFF"/>
        <w:jc w:val="both"/>
        <w:rPr>
          <w:rFonts w:ascii="Times New Roman" w:hAnsi="Times New Roman"/>
          <w:sz w:val="28"/>
          <w:szCs w:val="28"/>
        </w:rPr>
      </w:pPr>
      <w:r>
        <w:rPr>
          <w:rFonts w:ascii="Times New Roman" w:hAnsi="Times New Roman"/>
          <w:sz w:val="28"/>
          <w:szCs w:val="28"/>
        </w:rPr>
        <w:t xml:space="preserve">       П</w:t>
      </w:r>
      <w:r w:rsidRPr="00082EF9">
        <w:rPr>
          <w:rFonts w:ascii="Times New Roman" w:hAnsi="Times New Roman"/>
          <w:sz w:val="28"/>
          <w:szCs w:val="28"/>
        </w:rPr>
        <w:t>ункт 2.</w:t>
      </w:r>
      <w:r w:rsidR="00916A54">
        <w:rPr>
          <w:rFonts w:ascii="Times New Roman" w:hAnsi="Times New Roman"/>
          <w:sz w:val="28"/>
          <w:szCs w:val="28"/>
        </w:rPr>
        <w:t>5</w:t>
      </w:r>
      <w:r w:rsidRPr="00082EF9">
        <w:rPr>
          <w:rFonts w:ascii="Times New Roman" w:hAnsi="Times New Roman"/>
          <w:sz w:val="28"/>
          <w:szCs w:val="28"/>
        </w:rPr>
        <w:t xml:space="preserve"> раздела 2 плана работы Контрольно-счетной комиссии</w:t>
      </w:r>
      <w:r w:rsidRPr="00082EF9">
        <w:rPr>
          <w:rFonts w:ascii="Times New Roman" w:hAnsi="Times New Roman"/>
          <w:spacing w:val="3"/>
          <w:sz w:val="28"/>
          <w:szCs w:val="28"/>
        </w:rPr>
        <w:t xml:space="preserve"> Верхошижемского района на 201</w:t>
      </w:r>
      <w:r w:rsidR="008432A5" w:rsidRPr="008432A5">
        <w:rPr>
          <w:rFonts w:ascii="Times New Roman" w:hAnsi="Times New Roman"/>
          <w:spacing w:val="3"/>
          <w:sz w:val="28"/>
          <w:szCs w:val="28"/>
        </w:rPr>
        <w:t>9</w:t>
      </w:r>
      <w:r w:rsidRPr="00082EF9">
        <w:rPr>
          <w:rFonts w:ascii="Times New Roman" w:hAnsi="Times New Roman"/>
          <w:spacing w:val="3"/>
          <w:sz w:val="28"/>
          <w:szCs w:val="28"/>
        </w:rPr>
        <w:t xml:space="preserve"> год, утвержденного председателем Контрольно-счетной комиссии Верхошижемского района</w:t>
      </w:r>
      <w:r w:rsidRPr="00082EF9">
        <w:rPr>
          <w:rFonts w:ascii="Times New Roman" w:hAnsi="Times New Roman"/>
          <w:spacing w:val="7"/>
          <w:sz w:val="28"/>
          <w:szCs w:val="28"/>
        </w:rPr>
        <w:t xml:space="preserve"> 20.12.201</w:t>
      </w:r>
      <w:r w:rsidR="008432A5" w:rsidRPr="008432A5">
        <w:rPr>
          <w:rFonts w:ascii="Times New Roman" w:hAnsi="Times New Roman"/>
          <w:spacing w:val="7"/>
          <w:sz w:val="28"/>
          <w:szCs w:val="28"/>
        </w:rPr>
        <w:t>8</w:t>
      </w:r>
      <w:r w:rsidRPr="00082EF9">
        <w:rPr>
          <w:rFonts w:ascii="Times New Roman" w:hAnsi="Times New Roman"/>
          <w:spacing w:val="7"/>
          <w:sz w:val="28"/>
          <w:szCs w:val="28"/>
        </w:rPr>
        <w:t xml:space="preserve"> года.</w:t>
      </w:r>
    </w:p>
    <w:p w:rsidR="003A6170" w:rsidRPr="009C646F" w:rsidRDefault="003A6170" w:rsidP="003A6170">
      <w:pPr>
        <w:jc w:val="center"/>
        <w:rPr>
          <w:rFonts w:ascii="Times New Roman" w:hAnsi="Times New Roman"/>
          <w:sz w:val="16"/>
          <w:szCs w:val="16"/>
        </w:rPr>
      </w:pPr>
    </w:p>
    <w:p w:rsidR="003A6170" w:rsidRDefault="003A6170" w:rsidP="003A6170">
      <w:pPr>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2.  Предмет контрольного мероприятия: </w:t>
      </w:r>
    </w:p>
    <w:p w:rsidR="00916A54" w:rsidRPr="00916A54" w:rsidRDefault="003A6170" w:rsidP="00916A54">
      <w:pPr>
        <w:jc w:val="both"/>
        <w:rPr>
          <w:rFonts w:ascii="Times New Roman" w:hAnsi="Times New Roman"/>
          <w:sz w:val="28"/>
          <w:szCs w:val="28"/>
        </w:rPr>
      </w:pPr>
      <w:r w:rsidRPr="00A22FF6">
        <w:rPr>
          <w:rFonts w:ascii="Times New Roman" w:hAnsi="Times New Roman"/>
          <w:sz w:val="28"/>
          <w:szCs w:val="28"/>
        </w:rPr>
        <w:t xml:space="preserve">      </w:t>
      </w:r>
      <w:r w:rsidR="00916A54" w:rsidRPr="00916A54">
        <w:rPr>
          <w:rFonts w:ascii="Times New Roman" w:hAnsi="Times New Roman"/>
          <w:sz w:val="28"/>
          <w:szCs w:val="28"/>
        </w:rPr>
        <w:t>Нормативно-правовые акты и иные документы, регламентирующие деятельность общеобразовательных учреждений области. Финансовые и иные документы, обосновывающие и подтверждающие использование бюджетных средств, материалы проверок и мониторинговых исследований, представленные министерством образования Кировской области, муниципальными управлениями образования Кировской области, образовательными и иными учреждениями (организациями).</w:t>
      </w:r>
    </w:p>
    <w:p w:rsidR="003A6170" w:rsidRPr="00916A54" w:rsidRDefault="003A6170" w:rsidP="00916A54">
      <w:pPr>
        <w:jc w:val="center"/>
        <w:rPr>
          <w:rFonts w:ascii="Times New Roman" w:hAnsi="Times New Roman"/>
          <w:sz w:val="16"/>
          <w:szCs w:val="16"/>
        </w:rPr>
      </w:pPr>
    </w:p>
    <w:p w:rsidR="003A6170" w:rsidRDefault="003A6170" w:rsidP="003A6170">
      <w:pPr>
        <w:jc w:val="both"/>
        <w:rPr>
          <w:rFonts w:ascii="Times New Roman" w:hAnsi="Times New Roman"/>
          <w:b/>
          <w:sz w:val="28"/>
          <w:szCs w:val="28"/>
        </w:rPr>
      </w:pPr>
      <w:r>
        <w:rPr>
          <w:rFonts w:ascii="Times New Roman" w:hAnsi="Times New Roman"/>
          <w:b/>
          <w:sz w:val="28"/>
          <w:szCs w:val="28"/>
        </w:rPr>
        <w:t xml:space="preserve">       3. Объекты контрольного мероприятия:</w:t>
      </w:r>
    </w:p>
    <w:p w:rsidR="00916A54" w:rsidRPr="00916A54" w:rsidRDefault="003A6170" w:rsidP="00916A54">
      <w:pPr>
        <w:pStyle w:val="20"/>
        <w:jc w:val="both"/>
        <w:rPr>
          <w:sz w:val="28"/>
          <w:szCs w:val="28"/>
        </w:rPr>
      </w:pPr>
      <w:r>
        <w:rPr>
          <w:sz w:val="28"/>
          <w:szCs w:val="28"/>
        </w:rPr>
        <w:t xml:space="preserve">     </w:t>
      </w:r>
      <w:r w:rsidR="00916A54">
        <w:rPr>
          <w:sz w:val="28"/>
          <w:szCs w:val="28"/>
        </w:rPr>
        <w:t xml:space="preserve"> </w:t>
      </w:r>
      <w:r>
        <w:rPr>
          <w:sz w:val="28"/>
          <w:szCs w:val="28"/>
        </w:rPr>
        <w:t xml:space="preserve"> </w:t>
      </w:r>
      <w:r w:rsidR="00916A54" w:rsidRPr="00916A54">
        <w:rPr>
          <w:sz w:val="28"/>
          <w:szCs w:val="28"/>
        </w:rPr>
        <w:t>- управление образования администрации Верхошижемского района;</w:t>
      </w:r>
    </w:p>
    <w:p w:rsidR="00916A54" w:rsidRDefault="00916A54" w:rsidP="00916A54">
      <w:pPr>
        <w:pStyle w:val="20"/>
        <w:jc w:val="both"/>
        <w:rPr>
          <w:sz w:val="28"/>
          <w:szCs w:val="28"/>
        </w:rPr>
      </w:pPr>
      <w:r w:rsidRPr="00916A54">
        <w:rPr>
          <w:sz w:val="28"/>
          <w:szCs w:val="28"/>
        </w:rPr>
        <w:t xml:space="preserve">       - общеобразовательные учреждения Верхошижемского района (выборочно)</w:t>
      </w:r>
      <w:r>
        <w:rPr>
          <w:sz w:val="28"/>
          <w:szCs w:val="28"/>
        </w:rPr>
        <w:t>:</w:t>
      </w:r>
    </w:p>
    <w:p w:rsidR="003A6170" w:rsidRDefault="00916A54" w:rsidP="00916A54">
      <w:pPr>
        <w:pStyle w:val="20"/>
        <w:jc w:val="both"/>
        <w:rPr>
          <w:sz w:val="28"/>
          <w:szCs w:val="28"/>
        </w:rPr>
      </w:pPr>
      <w:r>
        <w:rPr>
          <w:sz w:val="28"/>
          <w:szCs w:val="28"/>
        </w:rPr>
        <w:t xml:space="preserve">       КОГОБУ СШ пгт Верхошижемье, МКОУ НОШ с.Зониха, МКОУ ООШ с.Мякиши</w:t>
      </w:r>
      <w:r w:rsidRPr="00916A54">
        <w:rPr>
          <w:sz w:val="28"/>
          <w:szCs w:val="28"/>
        </w:rPr>
        <w:t>.</w:t>
      </w:r>
    </w:p>
    <w:p w:rsidR="00794E30" w:rsidRPr="00916A54" w:rsidRDefault="00794E30" w:rsidP="00916A54">
      <w:pPr>
        <w:pStyle w:val="1"/>
        <w:jc w:val="center"/>
        <w:rPr>
          <w:sz w:val="16"/>
          <w:szCs w:val="16"/>
        </w:rPr>
      </w:pPr>
    </w:p>
    <w:p w:rsidR="003A6170" w:rsidRDefault="003A6170" w:rsidP="003A6170">
      <w:pPr>
        <w:jc w:val="both"/>
        <w:rPr>
          <w:rFonts w:ascii="Times New Roman" w:hAnsi="Times New Roman"/>
          <w:bCs/>
          <w:color w:val="000000"/>
          <w:spacing w:val="-6"/>
          <w:sz w:val="28"/>
          <w:szCs w:val="28"/>
        </w:rPr>
      </w:pPr>
      <w:r>
        <w:rPr>
          <w:rFonts w:ascii="Times New Roman" w:hAnsi="Times New Roman"/>
          <w:b/>
          <w:sz w:val="28"/>
          <w:szCs w:val="28"/>
        </w:rPr>
        <w:t xml:space="preserve">       4. Проверяемый период деятельности: </w:t>
      </w:r>
      <w:r w:rsidRPr="004B312E">
        <w:rPr>
          <w:rFonts w:ascii="Times New Roman" w:hAnsi="Times New Roman"/>
          <w:bCs/>
          <w:color w:val="000000"/>
          <w:spacing w:val="-6"/>
          <w:sz w:val="28"/>
          <w:szCs w:val="28"/>
        </w:rPr>
        <w:t>201</w:t>
      </w:r>
      <w:r w:rsidR="008432A5">
        <w:rPr>
          <w:rFonts w:ascii="Times New Roman" w:hAnsi="Times New Roman"/>
          <w:bCs/>
          <w:color w:val="000000"/>
          <w:spacing w:val="-6"/>
          <w:sz w:val="28"/>
          <w:szCs w:val="28"/>
        </w:rPr>
        <w:t>7</w:t>
      </w:r>
      <w:r>
        <w:rPr>
          <w:rFonts w:ascii="Times New Roman" w:hAnsi="Times New Roman"/>
          <w:bCs/>
          <w:color w:val="000000"/>
          <w:spacing w:val="-6"/>
          <w:sz w:val="28"/>
          <w:szCs w:val="28"/>
        </w:rPr>
        <w:t>-</w:t>
      </w:r>
      <w:r w:rsidR="00794E30">
        <w:rPr>
          <w:rFonts w:ascii="Times New Roman" w:hAnsi="Times New Roman"/>
          <w:bCs/>
          <w:color w:val="000000"/>
          <w:spacing w:val="-6"/>
          <w:sz w:val="28"/>
          <w:szCs w:val="28"/>
        </w:rPr>
        <w:t>201</w:t>
      </w:r>
      <w:r w:rsidR="008432A5">
        <w:rPr>
          <w:rFonts w:ascii="Times New Roman" w:hAnsi="Times New Roman"/>
          <w:bCs/>
          <w:color w:val="000000"/>
          <w:spacing w:val="-6"/>
          <w:sz w:val="28"/>
          <w:szCs w:val="28"/>
        </w:rPr>
        <w:t>8</w:t>
      </w:r>
      <w:r w:rsidR="00F76307">
        <w:rPr>
          <w:rFonts w:ascii="Times New Roman" w:hAnsi="Times New Roman"/>
          <w:bCs/>
          <w:color w:val="000000"/>
          <w:spacing w:val="-6"/>
          <w:sz w:val="28"/>
          <w:szCs w:val="28"/>
        </w:rPr>
        <w:t xml:space="preserve"> </w:t>
      </w:r>
      <w:r w:rsidR="00794E30">
        <w:rPr>
          <w:rFonts w:ascii="Times New Roman" w:hAnsi="Times New Roman"/>
          <w:bCs/>
          <w:color w:val="000000"/>
          <w:spacing w:val="-6"/>
          <w:sz w:val="28"/>
          <w:szCs w:val="28"/>
        </w:rPr>
        <w:t>г</w:t>
      </w:r>
      <w:r w:rsidR="00F76307">
        <w:rPr>
          <w:rFonts w:ascii="Times New Roman" w:hAnsi="Times New Roman"/>
          <w:bCs/>
          <w:color w:val="000000"/>
          <w:spacing w:val="-6"/>
          <w:sz w:val="28"/>
          <w:szCs w:val="28"/>
        </w:rPr>
        <w:t>оды</w:t>
      </w:r>
      <w:r w:rsidR="00794E30">
        <w:rPr>
          <w:rFonts w:ascii="Times New Roman" w:hAnsi="Times New Roman"/>
          <w:bCs/>
          <w:color w:val="000000"/>
          <w:spacing w:val="-6"/>
          <w:sz w:val="28"/>
          <w:szCs w:val="28"/>
        </w:rPr>
        <w:t>,</w:t>
      </w:r>
      <w:r w:rsidR="00585E48">
        <w:rPr>
          <w:rFonts w:ascii="Times New Roman" w:hAnsi="Times New Roman"/>
          <w:bCs/>
          <w:color w:val="000000"/>
          <w:spacing w:val="-6"/>
          <w:sz w:val="28"/>
          <w:szCs w:val="28"/>
        </w:rPr>
        <w:t xml:space="preserve"> </w:t>
      </w:r>
      <w:r w:rsidR="008432A5">
        <w:rPr>
          <w:rFonts w:ascii="Times New Roman" w:hAnsi="Times New Roman"/>
          <w:bCs/>
          <w:color w:val="000000"/>
          <w:spacing w:val="-6"/>
          <w:sz w:val="28"/>
          <w:szCs w:val="28"/>
        </w:rPr>
        <w:t>истекший период</w:t>
      </w:r>
      <w:r w:rsidR="00585E48">
        <w:rPr>
          <w:rFonts w:ascii="Times New Roman" w:hAnsi="Times New Roman"/>
          <w:bCs/>
          <w:color w:val="000000"/>
          <w:spacing w:val="-6"/>
          <w:sz w:val="28"/>
          <w:szCs w:val="28"/>
        </w:rPr>
        <w:t xml:space="preserve"> 201</w:t>
      </w:r>
      <w:r w:rsidR="008432A5">
        <w:rPr>
          <w:rFonts w:ascii="Times New Roman" w:hAnsi="Times New Roman"/>
          <w:bCs/>
          <w:color w:val="000000"/>
          <w:spacing w:val="-6"/>
          <w:sz w:val="28"/>
          <w:szCs w:val="28"/>
        </w:rPr>
        <w:t>9</w:t>
      </w:r>
      <w:r w:rsidR="00585E48">
        <w:rPr>
          <w:rFonts w:ascii="Times New Roman" w:hAnsi="Times New Roman"/>
          <w:bCs/>
          <w:color w:val="000000"/>
          <w:spacing w:val="-6"/>
          <w:sz w:val="28"/>
          <w:szCs w:val="28"/>
        </w:rPr>
        <w:t xml:space="preserve"> года.</w:t>
      </w:r>
    </w:p>
    <w:p w:rsidR="003A6170" w:rsidRPr="00411DBB" w:rsidRDefault="003A6170" w:rsidP="003A6170">
      <w:pPr>
        <w:jc w:val="both"/>
        <w:rPr>
          <w:rFonts w:ascii="Times New Roman" w:hAnsi="Times New Roman"/>
          <w:b/>
          <w:sz w:val="16"/>
          <w:szCs w:val="16"/>
        </w:rPr>
      </w:pPr>
      <w:r>
        <w:rPr>
          <w:rFonts w:ascii="Times New Roman" w:hAnsi="Times New Roman"/>
          <w:b/>
          <w:sz w:val="28"/>
          <w:szCs w:val="28"/>
        </w:rPr>
        <w:t xml:space="preserve">       </w:t>
      </w:r>
    </w:p>
    <w:p w:rsidR="003A6170" w:rsidRDefault="003A6170" w:rsidP="003A6170">
      <w:pPr>
        <w:tabs>
          <w:tab w:val="left" w:pos="672"/>
          <w:tab w:val="num" w:pos="1320"/>
          <w:tab w:val="num" w:pos="1392"/>
        </w:tabs>
        <w:ind w:left="24"/>
        <w:jc w:val="both"/>
        <w:rPr>
          <w:rFonts w:ascii="Times New Roman" w:hAnsi="Times New Roman"/>
          <w:b/>
          <w:sz w:val="28"/>
          <w:szCs w:val="28"/>
        </w:rPr>
      </w:pPr>
      <w:r>
        <w:rPr>
          <w:rFonts w:ascii="Times New Roman" w:hAnsi="Times New Roman"/>
          <w:b/>
          <w:sz w:val="28"/>
          <w:szCs w:val="28"/>
        </w:rPr>
        <w:t xml:space="preserve">       5. Срок проведения контрольного мероприятия:</w:t>
      </w:r>
    </w:p>
    <w:p w:rsidR="003A6170" w:rsidRPr="00705DE1" w:rsidRDefault="003A6170" w:rsidP="003A6170">
      <w:pPr>
        <w:tabs>
          <w:tab w:val="left" w:pos="672"/>
          <w:tab w:val="num" w:pos="1320"/>
          <w:tab w:val="num" w:pos="1392"/>
        </w:tabs>
        <w:ind w:left="24"/>
        <w:jc w:val="both"/>
        <w:rPr>
          <w:rFonts w:ascii="Times New Roman" w:hAnsi="Times New Roman"/>
          <w:spacing w:val="-7"/>
          <w:sz w:val="28"/>
          <w:szCs w:val="28"/>
        </w:rPr>
      </w:pPr>
      <w:r>
        <w:rPr>
          <w:rFonts w:ascii="Times New Roman" w:hAnsi="Times New Roman"/>
          <w:b/>
          <w:sz w:val="28"/>
          <w:szCs w:val="28"/>
        </w:rPr>
        <w:t xml:space="preserve">       </w:t>
      </w:r>
      <w:r w:rsidRPr="00705DE1">
        <w:rPr>
          <w:rFonts w:ascii="Times New Roman" w:hAnsi="Times New Roman"/>
          <w:bCs/>
          <w:spacing w:val="-1"/>
          <w:sz w:val="28"/>
          <w:szCs w:val="28"/>
          <w:lang w:val="en-US"/>
        </w:rPr>
        <w:t>I</w:t>
      </w:r>
      <w:r w:rsidR="00C775F7">
        <w:rPr>
          <w:rFonts w:ascii="Times New Roman" w:hAnsi="Times New Roman"/>
          <w:bCs/>
          <w:spacing w:val="-1"/>
          <w:sz w:val="28"/>
          <w:szCs w:val="28"/>
          <w:lang w:val="en-US"/>
        </w:rPr>
        <w:t>II</w:t>
      </w:r>
      <w:r w:rsidR="009172E7" w:rsidRPr="009172E7">
        <w:rPr>
          <w:rFonts w:ascii="Times New Roman" w:hAnsi="Times New Roman"/>
          <w:sz w:val="28"/>
          <w:szCs w:val="28"/>
        </w:rPr>
        <w:t xml:space="preserve">– </w:t>
      </w:r>
      <w:r w:rsidR="009172E7" w:rsidRPr="009172E7">
        <w:rPr>
          <w:rFonts w:ascii="Times New Roman" w:hAnsi="Times New Roman"/>
          <w:sz w:val="28"/>
          <w:szCs w:val="28"/>
          <w:lang w:val="en-US"/>
        </w:rPr>
        <w:t>IV</w:t>
      </w:r>
      <w:r w:rsidR="009172E7" w:rsidRPr="009172E7">
        <w:rPr>
          <w:rFonts w:ascii="Times New Roman" w:hAnsi="Times New Roman"/>
          <w:sz w:val="28"/>
          <w:szCs w:val="28"/>
        </w:rPr>
        <w:t xml:space="preserve"> квартал</w:t>
      </w:r>
      <w:r>
        <w:rPr>
          <w:sz w:val="28"/>
          <w:szCs w:val="28"/>
        </w:rPr>
        <w:t xml:space="preserve"> </w:t>
      </w:r>
      <w:r w:rsidRPr="00705DE1">
        <w:rPr>
          <w:rFonts w:ascii="Times New Roman" w:hAnsi="Times New Roman"/>
          <w:spacing w:val="-1"/>
          <w:sz w:val="28"/>
          <w:szCs w:val="28"/>
        </w:rPr>
        <w:t>201</w:t>
      </w:r>
      <w:r w:rsidR="008432A5">
        <w:rPr>
          <w:rFonts w:ascii="Times New Roman" w:hAnsi="Times New Roman"/>
          <w:spacing w:val="-1"/>
          <w:sz w:val="28"/>
          <w:szCs w:val="28"/>
        </w:rPr>
        <w:t>9</w:t>
      </w:r>
      <w:r w:rsidRPr="00705DE1">
        <w:rPr>
          <w:rFonts w:ascii="Times New Roman" w:hAnsi="Times New Roman"/>
          <w:spacing w:val="-1"/>
          <w:sz w:val="28"/>
          <w:szCs w:val="28"/>
        </w:rPr>
        <w:t xml:space="preserve"> года (до </w:t>
      </w:r>
      <w:r w:rsidR="00F76307">
        <w:rPr>
          <w:rFonts w:ascii="Times New Roman" w:hAnsi="Times New Roman"/>
          <w:spacing w:val="-1"/>
          <w:sz w:val="28"/>
          <w:szCs w:val="28"/>
        </w:rPr>
        <w:t>2</w:t>
      </w:r>
      <w:r w:rsidR="009172E7">
        <w:rPr>
          <w:rFonts w:ascii="Times New Roman" w:hAnsi="Times New Roman"/>
          <w:spacing w:val="-1"/>
          <w:sz w:val="28"/>
          <w:szCs w:val="28"/>
        </w:rPr>
        <w:t>5</w:t>
      </w:r>
      <w:r>
        <w:rPr>
          <w:rFonts w:ascii="Times New Roman" w:hAnsi="Times New Roman"/>
          <w:spacing w:val="-1"/>
          <w:sz w:val="28"/>
          <w:szCs w:val="28"/>
        </w:rPr>
        <w:t>.</w:t>
      </w:r>
      <w:r w:rsidR="009172E7">
        <w:rPr>
          <w:rFonts w:ascii="Times New Roman" w:hAnsi="Times New Roman"/>
          <w:spacing w:val="-1"/>
          <w:sz w:val="28"/>
          <w:szCs w:val="28"/>
        </w:rPr>
        <w:t>1</w:t>
      </w:r>
      <w:r w:rsidR="00794E30">
        <w:rPr>
          <w:rFonts w:ascii="Times New Roman" w:hAnsi="Times New Roman"/>
          <w:spacing w:val="-1"/>
          <w:sz w:val="28"/>
          <w:szCs w:val="28"/>
        </w:rPr>
        <w:t>0</w:t>
      </w:r>
      <w:r w:rsidRPr="00705DE1">
        <w:rPr>
          <w:rFonts w:ascii="Times New Roman" w:hAnsi="Times New Roman"/>
          <w:spacing w:val="-1"/>
          <w:sz w:val="28"/>
          <w:szCs w:val="28"/>
        </w:rPr>
        <w:t>.201</w:t>
      </w:r>
      <w:r w:rsidR="008432A5">
        <w:rPr>
          <w:rFonts w:ascii="Times New Roman" w:hAnsi="Times New Roman"/>
          <w:spacing w:val="-1"/>
          <w:sz w:val="28"/>
          <w:szCs w:val="28"/>
        </w:rPr>
        <w:t>9</w:t>
      </w:r>
      <w:r w:rsidRPr="00705DE1">
        <w:rPr>
          <w:rFonts w:ascii="Times New Roman" w:hAnsi="Times New Roman"/>
          <w:spacing w:val="-1"/>
          <w:sz w:val="28"/>
          <w:szCs w:val="28"/>
        </w:rPr>
        <w:t xml:space="preserve"> года)</w:t>
      </w:r>
      <w:r w:rsidRPr="00705DE1">
        <w:rPr>
          <w:rFonts w:ascii="Times New Roman" w:hAnsi="Times New Roman"/>
          <w:spacing w:val="-7"/>
          <w:sz w:val="28"/>
          <w:szCs w:val="28"/>
        </w:rPr>
        <w:t>.</w:t>
      </w:r>
    </w:p>
    <w:p w:rsidR="003A6170" w:rsidRPr="000F1567" w:rsidRDefault="003A6170" w:rsidP="003A6170">
      <w:pPr>
        <w:tabs>
          <w:tab w:val="left" w:pos="672"/>
          <w:tab w:val="num" w:pos="1320"/>
          <w:tab w:val="num" w:pos="1392"/>
        </w:tabs>
        <w:ind w:left="24"/>
        <w:jc w:val="both"/>
        <w:rPr>
          <w:b/>
          <w:sz w:val="16"/>
          <w:szCs w:val="16"/>
        </w:rPr>
      </w:pPr>
    </w:p>
    <w:p w:rsidR="003A6170" w:rsidRDefault="003A6170" w:rsidP="003A6170">
      <w:pPr>
        <w:tabs>
          <w:tab w:val="left" w:pos="672"/>
          <w:tab w:val="num" w:pos="1320"/>
          <w:tab w:val="num" w:pos="1392"/>
        </w:tabs>
        <w:ind w:left="2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      6. Цель контрольного мероприятия:</w:t>
      </w:r>
    </w:p>
    <w:p w:rsidR="009172E7" w:rsidRPr="009172E7" w:rsidRDefault="000124A4" w:rsidP="009172E7">
      <w:pPr>
        <w:jc w:val="both"/>
        <w:rPr>
          <w:rFonts w:ascii="Times New Roman" w:hAnsi="Times New Roman"/>
          <w:sz w:val="28"/>
          <w:szCs w:val="28"/>
        </w:rPr>
      </w:pPr>
      <w:r>
        <w:rPr>
          <w:rFonts w:ascii="Times New Roman" w:hAnsi="Times New Roman"/>
        </w:rPr>
        <w:t xml:space="preserve">      </w:t>
      </w:r>
      <w:r w:rsidR="009172E7">
        <w:rPr>
          <w:rFonts w:ascii="Times New Roman" w:hAnsi="Times New Roman"/>
        </w:rPr>
        <w:t xml:space="preserve"> </w:t>
      </w:r>
      <w:r>
        <w:rPr>
          <w:rFonts w:ascii="Times New Roman" w:hAnsi="Times New Roman"/>
        </w:rPr>
        <w:t xml:space="preserve"> </w:t>
      </w:r>
      <w:r w:rsidR="009172E7" w:rsidRPr="009172E7">
        <w:rPr>
          <w:rFonts w:ascii="Times New Roman" w:hAnsi="Times New Roman"/>
          <w:sz w:val="28"/>
          <w:szCs w:val="28"/>
        </w:rPr>
        <w:t>Цель 1. Дать оценку состояния нормативно-правовой базы, в том числе на предмет соответствия приоритетам государственной политики в сфере образования (далее – Цель 1).</w:t>
      </w:r>
    </w:p>
    <w:p w:rsidR="009172E7" w:rsidRPr="009172E7" w:rsidRDefault="009172E7" w:rsidP="009172E7">
      <w:pPr>
        <w:jc w:val="both"/>
        <w:rPr>
          <w:rFonts w:ascii="Times New Roman" w:hAnsi="Times New Roman"/>
          <w:sz w:val="28"/>
          <w:szCs w:val="28"/>
        </w:rPr>
      </w:pPr>
      <w:r w:rsidRPr="009172E7">
        <w:rPr>
          <w:rFonts w:ascii="Times New Roman" w:hAnsi="Times New Roman"/>
          <w:sz w:val="28"/>
          <w:szCs w:val="28"/>
        </w:rPr>
        <w:t xml:space="preserve">     </w:t>
      </w:r>
      <w:r>
        <w:rPr>
          <w:rFonts w:ascii="Times New Roman" w:hAnsi="Times New Roman"/>
          <w:sz w:val="28"/>
          <w:szCs w:val="28"/>
        </w:rPr>
        <w:t xml:space="preserve"> </w:t>
      </w:r>
      <w:r w:rsidRPr="009172E7">
        <w:rPr>
          <w:rFonts w:ascii="Times New Roman" w:hAnsi="Times New Roman"/>
          <w:sz w:val="28"/>
          <w:szCs w:val="28"/>
        </w:rPr>
        <w:t>Цель 2. Оценить эффективность государственной (муниципальной) поддержки общего образования, достижение целей и решение задач в сфере общего образования (далее – Цель 2).</w:t>
      </w:r>
    </w:p>
    <w:p w:rsidR="009172E7" w:rsidRPr="009172E7" w:rsidRDefault="009172E7" w:rsidP="009172E7">
      <w:pPr>
        <w:ind w:right="-6"/>
        <w:jc w:val="both"/>
        <w:rPr>
          <w:rFonts w:ascii="Times New Roman" w:hAnsi="Times New Roman"/>
          <w:sz w:val="28"/>
          <w:szCs w:val="28"/>
        </w:rPr>
      </w:pPr>
      <w:r w:rsidRPr="009172E7">
        <w:rPr>
          <w:rFonts w:ascii="Times New Roman" w:hAnsi="Times New Roman"/>
          <w:sz w:val="28"/>
          <w:szCs w:val="28"/>
        </w:rPr>
        <w:t xml:space="preserve">      Цель 3. Определить, обеспечивает ли государственное регулирование системы общего образования качество образования, соответствующее современным требованиям (далее – Цель 3).</w:t>
      </w:r>
    </w:p>
    <w:p w:rsidR="000124A4" w:rsidRPr="009172E7" w:rsidRDefault="000124A4" w:rsidP="000124A4">
      <w:pPr>
        <w:pStyle w:val="a4"/>
        <w:rPr>
          <w:rFonts w:ascii="Times New Roman" w:hAnsi="Times New Roman"/>
          <w:sz w:val="16"/>
          <w:szCs w:val="16"/>
        </w:rPr>
      </w:pPr>
    </w:p>
    <w:p w:rsidR="003A6170" w:rsidRDefault="003A6170" w:rsidP="003A6170">
      <w:pPr>
        <w:autoSpaceDE w:val="0"/>
        <w:autoSpaceDN w:val="0"/>
        <w:adjustRightInd w:val="0"/>
        <w:jc w:val="both"/>
        <w:rPr>
          <w:rFonts w:ascii="Times New Roman" w:hAnsi="Times New Roman"/>
          <w:b/>
          <w:sz w:val="28"/>
          <w:szCs w:val="28"/>
        </w:rPr>
      </w:pPr>
      <w:r>
        <w:rPr>
          <w:rFonts w:ascii="Times New Roman" w:hAnsi="Times New Roman"/>
          <w:sz w:val="28"/>
          <w:szCs w:val="28"/>
        </w:rPr>
        <w:t xml:space="preserve">     </w:t>
      </w:r>
      <w:r w:rsidR="0008307F">
        <w:rPr>
          <w:rFonts w:ascii="Times New Roman" w:hAnsi="Times New Roman"/>
          <w:sz w:val="28"/>
          <w:szCs w:val="28"/>
        </w:rPr>
        <w:t xml:space="preserve"> </w:t>
      </w:r>
      <w:r>
        <w:rPr>
          <w:rFonts w:ascii="Times New Roman" w:hAnsi="Times New Roman"/>
          <w:sz w:val="28"/>
          <w:szCs w:val="28"/>
        </w:rPr>
        <w:t xml:space="preserve"> </w:t>
      </w:r>
      <w:r w:rsidRPr="008D18B4">
        <w:rPr>
          <w:rFonts w:ascii="Times New Roman" w:hAnsi="Times New Roman"/>
          <w:b/>
          <w:sz w:val="28"/>
          <w:szCs w:val="28"/>
        </w:rPr>
        <w:t>7. По результатам контрольного мероприятия</w:t>
      </w:r>
      <w:r>
        <w:rPr>
          <w:rFonts w:ascii="Times New Roman" w:hAnsi="Times New Roman"/>
          <w:b/>
          <w:sz w:val="28"/>
          <w:szCs w:val="28"/>
        </w:rPr>
        <w:t xml:space="preserve"> установлено следующее.</w:t>
      </w:r>
    </w:p>
    <w:p w:rsidR="00BD265B" w:rsidRPr="00BD265B" w:rsidRDefault="00BD265B" w:rsidP="003A6170">
      <w:pPr>
        <w:autoSpaceDE w:val="0"/>
        <w:autoSpaceDN w:val="0"/>
        <w:adjustRightInd w:val="0"/>
        <w:jc w:val="both"/>
        <w:rPr>
          <w:rFonts w:ascii="Times New Roman" w:hAnsi="Times New Roman"/>
          <w:sz w:val="16"/>
          <w:szCs w:val="16"/>
        </w:rPr>
      </w:pPr>
    </w:p>
    <w:p w:rsidR="003A6170" w:rsidRPr="0071163A" w:rsidRDefault="003A6170" w:rsidP="00056882">
      <w:pPr>
        <w:pStyle w:val="20"/>
        <w:jc w:val="both"/>
        <w:rPr>
          <w:sz w:val="16"/>
          <w:szCs w:val="16"/>
        </w:rPr>
      </w:pPr>
      <w:r>
        <w:rPr>
          <w:b/>
          <w:sz w:val="28"/>
          <w:szCs w:val="28"/>
        </w:rPr>
        <w:t xml:space="preserve">       </w:t>
      </w:r>
      <w:r>
        <w:rPr>
          <w:sz w:val="28"/>
          <w:szCs w:val="28"/>
        </w:rPr>
        <w:t>Контрольно-счетной комиссией Верхошижемск</w:t>
      </w:r>
      <w:r w:rsidR="00C775F7">
        <w:rPr>
          <w:sz w:val="28"/>
          <w:szCs w:val="28"/>
        </w:rPr>
        <w:t xml:space="preserve">ого района проведена проверка в </w:t>
      </w:r>
      <w:r w:rsidR="00056882" w:rsidRPr="00916A54">
        <w:rPr>
          <w:sz w:val="28"/>
          <w:szCs w:val="28"/>
        </w:rPr>
        <w:t>управлени</w:t>
      </w:r>
      <w:r w:rsidR="00056882">
        <w:rPr>
          <w:sz w:val="28"/>
          <w:szCs w:val="28"/>
        </w:rPr>
        <w:t>и</w:t>
      </w:r>
      <w:r w:rsidR="00056882" w:rsidRPr="00916A54">
        <w:rPr>
          <w:sz w:val="28"/>
          <w:szCs w:val="28"/>
        </w:rPr>
        <w:t xml:space="preserve"> образования администрации Верхошижемского района</w:t>
      </w:r>
      <w:r w:rsidR="00056882">
        <w:rPr>
          <w:sz w:val="28"/>
          <w:szCs w:val="28"/>
        </w:rPr>
        <w:t xml:space="preserve"> и в</w:t>
      </w:r>
      <w:r w:rsidR="00056882" w:rsidRPr="00916A54">
        <w:rPr>
          <w:sz w:val="28"/>
          <w:szCs w:val="28"/>
        </w:rPr>
        <w:t xml:space="preserve"> общеобразовательны</w:t>
      </w:r>
      <w:r w:rsidR="00056882">
        <w:rPr>
          <w:sz w:val="28"/>
          <w:szCs w:val="28"/>
        </w:rPr>
        <w:t>х</w:t>
      </w:r>
      <w:r w:rsidR="00056882" w:rsidRPr="00916A54">
        <w:rPr>
          <w:sz w:val="28"/>
          <w:szCs w:val="28"/>
        </w:rPr>
        <w:t xml:space="preserve"> учреждения</w:t>
      </w:r>
      <w:r w:rsidR="00056882">
        <w:rPr>
          <w:sz w:val="28"/>
          <w:szCs w:val="28"/>
        </w:rPr>
        <w:t>х</w:t>
      </w:r>
      <w:r w:rsidR="00056882" w:rsidRPr="00916A54">
        <w:rPr>
          <w:sz w:val="28"/>
          <w:szCs w:val="28"/>
        </w:rPr>
        <w:t xml:space="preserve"> Верхошижемского района</w:t>
      </w:r>
      <w:r w:rsidR="00056882">
        <w:rPr>
          <w:sz w:val="28"/>
          <w:szCs w:val="28"/>
        </w:rPr>
        <w:t xml:space="preserve">: </w:t>
      </w:r>
      <w:r w:rsidR="00056882" w:rsidRPr="00056882">
        <w:rPr>
          <w:sz w:val="28"/>
          <w:szCs w:val="28"/>
        </w:rPr>
        <w:t>КОГОБУ СШ пгт Верхошижемье, МКОУ НОШ с.Зониха, МКОУ ООШ с.Мякиши</w:t>
      </w:r>
      <w:r w:rsidR="00585E48">
        <w:rPr>
          <w:sz w:val="28"/>
          <w:szCs w:val="28"/>
        </w:rPr>
        <w:t>.</w:t>
      </w:r>
      <w:r>
        <w:rPr>
          <w:sz w:val="28"/>
          <w:szCs w:val="28"/>
        </w:rPr>
        <w:t xml:space="preserve"> Оформлен</w:t>
      </w:r>
      <w:r w:rsidR="00056882">
        <w:rPr>
          <w:sz w:val="28"/>
          <w:szCs w:val="28"/>
        </w:rPr>
        <w:t>ы</w:t>
      </w:r>
      <w:r>
        <w:rPr>
          <w:sz w:val="28"/>
          <w:szCs w:val="28"/>
        </w:rPr>
        <w:t xml:space="preserve"> и подписан</w:t>
      </w:r>
      <w:r w:rsidR="00056882">
        <w:rPr>
          <w:sz w:val="28"/>
          <w:szCs w:val="28"/>
        </w:rPr>
        <w:t>ы</w:t>
      </w:r>
      <w:r>
        <w:rPr>
          <w:sz w:val="28"/>
          <w:szCs w:val="28"/>
        </w:rPr>
        <w:t xml:space="preserve"> акт</w:t>
      </w:r>
      <w:r w:rsidR="00056882">
        <w:rPr>
          <w:sz w:val="28"/>
          <w:szCs w:val="28"/>
        </w:rPr>
        <w:t>ы</w:t>
      </w:r>
      <w:r>
        <w:rPr>
          <w:sz w:val="28"/>
          <w:szCs w:val="28"/>
        </w:rPr>
        <w:t xml:space="preserve"> проверки</w:t>
      </w:r>
      <w:r w:rsidR="00585E48">
        <w:rPr>
          <w:sz w:val="28"/>
          <w:szCs w:val="28"/>
        </w:rPr>
        <w:t xml:space="preserve"> без пояснений</w:t>
      </w:r>
      <w:r>
        <w:rPr>
          <w:sz w:val="28"/>
          <w:szCs w:val="28"/>
        </w:rPr>
        <w:t xml:space="preserve">.  </w:t>
      </w:r>
    </w:p>
    <w:p w:rsidR="000423C0" w:rsidRPr="000423C0" w:rsidRDefault="003A6170" w:rsidP="003A6170">
      <w:pPr>
        <w:jc w:val="both"/>
        <w:rPr>
          <w:rFonts w:ascii="Times New Roman" w:hAnsi="Times New Roman"/>
          <w:sz w:val="16"/>
          <w:szCs w:val="16"/>
        </w:rPr>
      </w:pPr>
      <w:r>
        <w:rPr>
          <w:rFonts w:ascii="Times New Roman" w:hAnsi="Times New Roman"/>
          <w:sz w:val="28"/>
          <w:szCs w:val="28"/>
        </w:rPr>
        <w:t xml:space="preserve">       </w:t>
      </w:r>
      <w:r w:rsidR="0087641B">
        <w:rPr>
          <w:rFonts w:ascii="Times New Roman" w:hAnsi="Times New Roman"/>
          <w:sz w:val="28"/>
          <w:szCs w:val="28"/>
        </w:rPr>
        <w:t xml:space="preserve">         </w:t>
      </w:r>
    </w:p>
    <w:p w:rsidR="0055150C" w:rsidRDefault="00C775F7" w:rsidP="0055150C">
      <w:pPr>
        <w:tabs>
          <w:tab w:val="left" w:pos="2841"/>
        </w:tabs>
        <w:jc w:val="both"/>
        <w:rPr>
          <w:rFonts w:ascii="Times New Roman" w:hAnsi="Times New Roman"/>
          <w:sz w:val="28"/>
          <w:szCs w:val="28"/>
        </w:rPr>
      </w:pPr>
      <w:r>
        <w:rPr>
          <w:szCs w:val="28"/>
        </w:rPr>
        <w:lastRenderedPageBreak/>
        <w:t xml:space="preserve">        </w:t>
      </w:r>
      <w:r w:rsidR="0055150C">
        <w:rPr>
          <w:rFonts w:ascii="Times New Roman" w:hAnsi="Times New Roman"/>
          <w:sz w:val="28"/>
          <w:szCs w:val="28"/>
        </w:rPr>
        <w:t>В Верхошижемском муниципальном районе по состоянию на 01.07.2019 года функционирует 1 государственная и 8 муниципальных школ, из них 2 – средние, 4 – основные, 3 – начальные; 8 – сельские и 1 – городская.</w:t>
      </w:r>
    </w:p>
    <w:p w:rsidR="0055150C" w:rsidRDefault="0055150C" w:rsidP="0055150C">
      <w:pPr>
        <w:tabs>
          <w:tab w:val="left" w:pos="2841"/>
        </w:tabs>
        <w:jc w:val="both"/>
        <w:rPr>
          <w:rFonts w:ascii="Times New Roman" w:hAnsi="Times New Roman"/>
          <w:sz w:val="28"/>
          <w:szCs w:val="28"/>
        </w:rPr>
      </w:pPr>
      <w:r>
        <w:rPr>
          <w:rFonts w:ascii="Times New Roman" w:hAnsi="Times New Roman"/>
          <w:sz w:val="28"/>
          <w:szCs w:val="28"/>
        </w:rPr>
        <w:t xml:space="preserve">      В сельских школах обучается 386 человек или 45,3% от общей численности учащихся школ района.</w:t>
      </w:r>
    </w:p>
    <w:p w:rsidR="0055150C" w:rsidRDefault="0055150C" w:rsidP="0055150C">
      <w:pPr>
        <w:tabs>
          <w:tab w:val="left" w:pos="2841"/>
        </w:tabs>
        <w:jc w:val="both"/>
        <w:rPr>
          <w:rFonts w:ascii="Times New Roman" w:hAnsi="Times New Roman"/>
          <w:sz w:val="28"/>
          <w:szCs w:val="28"/>
        </w:rPr>
      </w:pPr>
      <w:r>
        <w:rPr>
          <w:rFonts w:ascii="Times New Roman" w:hAnsi="Times New Roman"/>
          <w:sz w:val="28"/>
          <w:szCs w:val="28"/>
        </w:rPr>
        <w:t xml:space="preserve">      В двух школах (КОГОБУ СШ пгт.Верхошижемье и МКОУ СОШ с.Среднеивкино) функционируют пришкольные интернаты, численность учащихся в которых составляет 40 человек.</w:t>
      </w:r>
    </w:p>
    <w:p w:rsidR="0055150C" w:rsidRDefault="0055150C" w:rsidP="0055150C">
      <w:pPr>
        <w:tabs>
          <w:tab w:val="left" w:pos="2841"/>
        </w:tabs>
        <w:jc w:val="both"/>
        <w:rPr>
          <w:rFonts w:ascii="Times New Roman" w:hAnsi="Times New Roman"/>
          <w:sz w:val="28"/>
          <w:szCs w:val="28"/>
        </w:rPr>
      </w:pPr>
      <w:r>
        <w:rPr>
          <w:rFonts w:ascii="Times New Roman" w:hAnsi="Times New Roman"/>
          <w:sz w:val="28"/>
          <w:szCs w:val="28"/>
        </w:rPr>
        <w:t xml:space="preserve">      В шести общеобразовательных учреждениях (МКОУ НОШ с.Зониха, МКОУ НОШ д.Калачиги, МКОУ НОШ с.Косино, МКОУ ООШ с.Мякиши, МКОУ ООШ д.Пунгино, МКОУ ООШ д.Угор) созданы 8 дошкольных групп с численностью воспитанников 74 ребенка (данная численность входит в общую численность обучающихся школ).</w:t>
      </w:r>
    </w:p>
    <w:p w:rsidR="0055150C" w:rsidRDefault="0055150C" w:rsidP="0055150C">
      <w:pPr>
        <w:tabs>
          <w:tab w:val="left" w:pos="2841"/>
        </w:tabs>
        <w:jc w:val="both"/>
        <w:rPr>
          <w:rFonts w:ascii="Times New Roman" w:hAnsi="Times New Roman"/>
          <w:sz w:val="28"/>
          <w:szCs w:val="28"/>
        </w:rPr>
      </w:pPr>
      <w:r>
        <w:rPr>
          <w:rFonts w:ascii="Times New Roman" w:hAnsi="Times New Roman"/>
          <w:sz w:val="28"/>
          <w:szCs w:val="28"/>
        </w:rPr>
        <w:t xml:space="preserve">      В двух школах (пгт.Верхошижемье и с.Среднеивкино) организован подвоз учащихся из других населенных пунктов. Подвоз осуществляется двумя школьными автобусами. </w:t>
      </w:r>
    </w:p>
    <w:p w:rsidR="00BE4FB8" w:rsidRDefault="0055150C" w:rsidP="0055150C">
      <w:pPr>
        <w:pStyle w:val="2"/>
        <w:tabs>
          <w:tab w:val="left" w:pos="5358"/>
        </w:tabs>
        <w:suppressAutoHyphens w:val="0"/>
        <w:spacing w:before="0" w:after="0"/>
        <w:jc w:val="both"/>
        <w:rPr>
          <w:szCs w:val="28"/>
        </w:rPr>
      </w:pPr>
      <w:r>
        <w:rPr>
          <w:szCs w:val="28"/>
        </w:rPr>
        <w:t xml:space="preserve">      Средняя наполняемость начальных школ по состоянию на 01.01.2019 года составила 20,0 человек – 3 школы (на 01.01.2018 – 16,0 человек – 2 школы), основных – 41,3 человек – 4 школы (44,6 человек – 5 школ), средних – 321,0 человек – 2 школы (317,0 человек – 2 школы).  </w:t>
      </w:r>
    </w:p>
    <w:p w:rsidR="00BD33B9" w:rsidRDefault="00BD33B9" w:rsidP="00BE4FB8">
      <w:pPr>
        <w:pStyle w:val="2"/>
        <w:tabs>
          <w:tab w:val="left" w:pos="5358"/>
        </w:tabs>
        <w:suppressAutoHyphens w:val="0"/>
        <w:spacing w:before="0" w:after="0"/>
        <w:jc w:val="center"/>
        <w:rPr>
          <w:sz w:val="16"/>
          <w:szCs w:val="16"/>
        </w:rPr>
      </w:pPr>
    </w:p>
    <w:p w:rsidR="00861B06" w:rsidRDefault="000423C0" w:rsidP="00BE4FB8">
      <w:pPr>
        <w:pStyle w:val="a4"/>
        <w:jc w:val="center"/>
        <w:rPr>
          <w:rFonts w:ascii="Times New Roman" w:hAnsi="Times New Roman"/>
          <w:b/>
          <w:szCs w:val="28"/>
        </w:rPr>
      </w:pPr>
      <w:r>
        <w:rPr>
          <w:rFonts w:ascii="Times New Roman" w:hAnsi="Times New Roman"/>
          <w:szCs w:val="28"/>
        </w:rPr>
        <w:t xml:space="preserve"> </w:t>
      </w:r>
      <w:r w:rsidR="003A6170">
        <w:rPr>
          <w:rFonts w:ascii="Times New Roman" w:hAnsi="Times New Roman"/>
          <w:b/>
          <w:szCs w:val="28"/>
        </w:rPr>
        <w:t>7.</w:t>
      </w:r>
      <w:r w:rsidR="00C879BF">
        <w:rPr>
          <w:rFonts w:ascii="Times New Roman" w:hAnsi="Times New Roman"/>
          <w:b/>
          <w:szCs w:val="28"/>
        </w:rPr>
        <w:t>1</w:t>
      </w:r>
      <w:r w:rsidR="003A6170">
        <w:rPr>
          <w:rFonts w:ascii="Times New Roman" w:hAnsi="Times New Roman"/>
          <w:b/>
          <w:szCs w:val="28"/>
        </w:rPr>
        <w:t xml:space="preserve"> </w:t>
      </w:r>
      <w:r w:rsidR="00BE4FB8" w:rsidRPr="00033950">
        <w:rPr>
          <w:rFonts w:ascii="Times New Roman" w:hAnsi="Times New Roman"/>
          <w:b/>
          <w:szCs w:val="28"/>
        </w:rPr>
        <w:t>Анализ нормативных правовых актов в сфере общего образования.</w:t>
      </w:r>
    </w:p>
    <w:p w:rsidR="00BE4FB8" w:rsidRPr="00BE4FB8" w:rsidRDefault="00BE4FB8" w:rsidP="00BE4FB8">
      <w:pPr>
        <w:pStyle w:val="a4"/>
        <w:jc w:val="center"/>
        <w:rPr>
          <w:rFonts w:ascii="Times New Roman" w:hAnsi="Times New Roman"/>
          <w:sz w:val="16"/>
          <w:szCs w:val="16"/>
        </w:rPr>
      </w:pPr>
    </w:p>
    <w:p w:rsidR="00BE4FB8" w:rsidRDefault="00861B06" w:rsidP="00BE4FB8">
      <w:pPr>
        <w:jc w:val="both"/>
        <w:rPr>
          <w:rFonts w:ascii="Times New Roman" w:hAnsi="Times New Roman"/>
          <w:sz w:val="28"/>
          <w:szCs w:val="28"/>
          <w:lang w:eastAsia="ru-RU"/>
        </w:rPr>
      </w:pPr>
      <w:r w:rsidRPr="00861B06">
        <w:rPr>
          <w:rFonts w:ascii="Times New Roman" w:hAnsi="Times New Roman"/>
          <w:bCs/>
          <w:color w:val="FF0000"/>
          <w:sz w:val="28"/>
          <w:szCs w:val="28"/>
        </w:rPr>
        <w:t xml:space="preserve">       </w:t>
      </w:r>
      <w:r w:rsidR="00BE4FB8">
        <w:rPr>
          <w:rFonts w:ascii="Times New Roman" w:hAnsi="Times New Roman"/>
          <w:sz w:val="28"/>
          <w:szCs w:val="28"/>
          <w:lang w:eastAsia="ru-RU"/>
        </w:rPr>
        <w:t>В целях регулирования вопросов в сфере общего образования в Верхошижемском районе приняты нормативные правовые акты.</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1. Постановление администрации Верхошижемского района от 25.08.2016 №286 «Об утверждении муниципальной программы «Развитие образования Верхошижемского района на 2017-2019 годы» (с изменениями от 27.12.2016 №455, 04.07.2017 №233, 29.11.2017 №451, 04.06.2018 №204, 19.09.2018 №360, 15.11.2018 №446, 25.12.2018 №518, 28.12.2018 №536, 27.03.2019 №181, 19.06.2019 №313).</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В муниципальной программе установлены цели, задачи, целевые показатели реализации программы, приоритетные направления развития образования в Верхошижемском районе. Постоянно вносились изменения в муниципальную программу.</w:t>
      </w:r>
    </w:p>
    <w:p w:rsidR="00826254"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w:t>
      </w:r>
      <w:r w:rsidRPr="00951618">
        <w:rPr>
          <w:rFonts w:ascii="Times New Roman" w:hAnsi="Times New Roman"/>
          <w:i/>
          <w:sz w:val="28"/>
          <w:szCs w:val="28"/>
          <w:lang w:eastAsia="ru-RU"/>
        </w:rPr>
        <w:t xml:space="preserve">При проверке объемов финансирования муниципальной программы установлено несоответствие объемов финансирования в муниципальной программе с объемами, предусмотренными в решении Верхошижемской районной Думы о бюджете муниципального образования Верхошижемский муниципальный район: за 2017 год в сумме 1395,2 тыс.рублей, за 2018 год – 9297,2 тыс.рублей. </w:t>
      </w:r>
      <w:r>
        <w:rPr>
          <w:rFonts w:ascii="Times New Roman" w:hAnsi="Times New Roman"/>
          <w:i/>
          <w:sz w:val="28"/>
          <w:szCs w:val="28"/>
          <w:lang w:eastAsia="ru-RU"/>
        </w:rPr>
        <w:t>Таким образом, в части объемов финансирования изменения в муниципальную программу в 2017 и 2018 годах внесены не в полном объеме.</w:t>
      </w:r>
      <w:r>
        <w:rPr>
          <w:rFonts w:ascii="Times New Roman" w:hAnsi="Times New Roman"/>
          <w:sz w:val="28"/>
          <w:szCs w:val="28"/>
          <w:lang w:eastAsia="ru-RU"/>
        </w:rPr>
        <w:t xml:space="preserve"> </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Мероприятия муниципальной программы предусматривают все мероприятия, запланированные для реализации в Верхошижемском районе в государственной программе Кировской области «Развитие образования на 2014-2021 годы» в 2017-2019 годах.</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Муниципальная программа имеет четко сформулированные цели, задачи, целевые показатели эффективности реализации программы, мероприятия.</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lastRenderedPageBreak/>
        <w:t xml:space="preserve">      2. В соответствии с распоряжением Правительства Кировской области от 28.02.2013 №41 в рекомендованный срок до 01.04.2013 года администрацией Верхошижемского района принято постановление от 27.03.2013 №225 «Об утверждении плана мероприятий («дорожная карта») «Изменения в отрасли образования Верхошижемского района, направленные на повышение её эффективности».</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Постановлением администрации района от 01.07.2014 №461 План мероприятий («дорожная карта») «Изменения в отрасли образования Верхошижемского района, направленные на повышение её эффективности» утвержден в новой редакции.</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3. Ежегодные постановления администрации района «О муниципальном задании».</w:t>
      </w:r>
    </w:p>
    <w:p w:rsidR="00BE4FB8"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4. Постановление администрации района от 10.12.2018 №483 «О перечне мероприятий по созданию в общеобразовательных организациях Верхошижемского района, расположенных в сельской местности, условий для занятий физической культурой и спортом на 2019 год».</w:t>
      </w:r>
    </w:p>
    <w:p w:rsidR="00C879BF" w:rsidRDefault="00BE4FB8" w:rsidP="00BE4FB8">
      <w:pPr>
        <w:jc w:val="both"/>
        <w:rPr>
          <w:rFonts w:ascii="Times New Roman" w:hAnsi="Times New Roman"/>
          <w:sz w:val="28"/>
          <w:szCs w:val="28"/>
          <w:lang w:eastAsia="ru-RU"/>
        </w:rPr>
      </w:pPr>
      <w:r>
        <w:rPr>
          <w:rFonts w:ascii="Times New Roman" w:hAnsi="Times New Roman"/>
          <w:sz w:val="28"/>
          <w:szCs w:val="28"/>
          <w:lang w:eastAsia="ru-RU"/>
        </w:rPr>
        <w:t xml:space="preserve">      5. Примерное Положение об оплате труда работников муниципальных образовательных учреждений Верхошижемского района Кировской области, утвержденное постановлением администрации района №234 от 29.06.2018 года. </w:t>
      </w:r>
    </w:p>
    <w:p w:rsidR="008A714C" w:rsidRPr="00C879BF" w:rsidRDefault="008A714C" w:rsidP="00C879BF">
      <w:pPr>
        <w:jc w:val="center"/>
        <w:rPr>
          <w:rFonts w:ascii="Times New Roman" w:hAnsi="Times New Roman"/>
          <w:sz w:val="16"/>
          <w:szCs w:val="16"/>
        </w:rPr>
      </w:pPr>
    </w:p>
    <w:p w:rsidR="00C879BF" w:rsidRDefault="00C879BF" w:rsidP="00C879BF">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 xml:space="preserve">.2 Оценка организации государственной </w:t>
      </w:r>
    </w:p>
    <w:p w:rsidR="00C879BF" w:rsidRDefault="00C879BF" w:rsidP="00C879BF">
      <w:pPr>
        <w:jc w:val="center"/>
        <w:rPr>
          <w:rFonts w:ascii="Times New Roman" w:hAnsi="Times New Roman"/>
          <w:b/>
          <w:sz w:val="28"/>
          <w:szCs w:val="28"/>
        </w:rPr>
      </w:pPr>
      <w:r>
        <w:rPr>
          <w:rFonts w:ascii="Times New Roman" w:hAnsi="Times New Roman"/>
          <w:b/>
          <w:sz w:val="28"/>
          <w:szCs w:val="28"/>
        </w:rPr>
        <w:t>п</w:t>
      </w:r>
      <w:r w:rsidRPr="00033950">
        <w:rPr>
          <w:rFonts w:ascii="Times New Roman" w:hAnsi="Times New Roman"/>
          <w:b/>
          <w:sz w:val="28"/>
          <w:szCs w:val="28"/>
        </w:rPr>
        <w:t>оддержки</w:t>
      </w:r>
      <w:r>
        <w:rPr>
          <w:rFonts w:ascii="Times New Roman" w:hAnsi="Times New Roman"/>
          <w:b/>
          <w:sz w:val="28"/>
          <w:szCs w:val="28"/>
        </w:rPr>
        <w:t xml:space="preserve"> </w:t>
      </w:r>
      <w:r w:rsidRPr="00033950">
        <w:rPr>
          <w:rFonts w:ascii="Times New Roman" w:hAnsi="Times New Roman"/>
          <w:b/>
          <w:sz w:val="28"/>
          <w:szCs w:val="28"/>
        </w:rPr>
        <w:t>системы общего образования.</w:t>
      </w:r>
    </w:p>
    <w:p w:rsidR="00C879BF" w:rsidRPr="005854EA" w:rsidRDefault="00C879BF" w:rsidP="00C879BF">
      <w:pPr>
        <w:jc w:val="center"/>
        <w:rPr>
          <w:rFonts w:ascii="Times New Roman" w:hAnsi="Times New Roman"/>
          <w:sz w:val="16"/>
          <w:szCs w:val="16"/>
        </w:rPr>
      </w:pPr>
    </w:p>
    <w:p w:rsidR="00C879BF" w:rsidRDefault="00C879BF" w:rsidP="00C879BF">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 xml:space="preserve">.2.1 Анализ плановых и фактических объемов использования </w:t>
      </w:r>
    </w:p>
    <w:p w:rsidR="00C879BF" w:rsidRDefault="00C879BF" w:rsidP="00C879BF">
      <w:pPr>
        <w:jc w:val="center"/>
        <w:rPr>
          <w:rFonts w:ascii="Times New Roman" w:hAnsi="Times New Roman"/>
          <w:b/>
          <w:sz w:val="28"/>
          <w:szCs w:val="28"/>
        </w:rPr>
      </w:pPr>
      <w:r w:rsidRPr="00033950">
        <w:rPr>
          <w:rFonts w:ascii="Times New Roman" w:hAnsi="Times New Roman"/>
          <w:b/>
          <w:sz w:val="28"/>
          <w:szCs w:val="28"/>
        </w:rPr>
        <w:t xml:space="preserve">средств, выделенных из бюджетов всех уровней на </w:t>
      </w:r>
    </w:p>
    <w:p w:rsidR="00C879BF" w:rsidRDefault="00C879BF" w:rsidP="00C879BF">
      <w:pPr>
        <w:jc w:val="center"/>
        <w:rPr>
          <w:rFonts w:ascii="Times New Roman" w:hAnsi="Times New Roman"/>
          <w:b/>
          <w:sz w:val="28"/>
          <w:szCs w:val="28"/>
        </w:rPr>
      </w:pPr>
      <w:r w:rsidRPr="00033950">
        <w:rPr>
          <w:rFonts w:ascii="Times New Roman" w:hAnsi="Times New Roman"/>
          <w:b/>
          <w:sz w:val="28"/>
          <w:szCs w:val="28"/>
        </w:rPr>
        <w:t>организацию и развитие системы общего образования.</w:t>
      </w:r>
    </w:p>
    <w:p w:rsidR="00C879BF" w:rsidRPr="00CE323B" w:rsidRDefault="00C879BF" w:rsidP="00C879BF">
      <w:pPr>
        <w:jc w:val="center"/>
        <w:rPr>
          <w:rFonts w:ascii="Times New Roman" w:hAnsi="Times New Roman"/>
          <w:sz w:val="16"/>
          <w:szCs w:val="16"/>
        </w:rPr>
      </w:pPr>
    </w:p>
    <w:p w:rsidR="00C879BF" w:rsidRDefault="003B1496" w:rsidP="00C879BF">
      <w:pPr>
        <w:jc w:val="both"/>
        <w:rPr>
          <w:rFonts w:ascii="Times New Roman" w:hAnsi="Times New Roman"/>
          <w:sz w:val="28"/>
          <w:szCs w:val="28"/>
        </w:rPr>
      </w:pPr>
      <w:r>
        <w:rPr>
          <w:rFonts w:ascii="Times New Roman" w:hAnsi="Times New Roman"/>
          <w:bCs/>
          <w:kern w:val="1"/>
          <w:szCs w:val="28"/>
        </w:rPr>
        <w:t xml:space="preserve">        </w:t>
      </w:r>
      <w:r w:rsidR="00C879BF">
        <w:rPr>
          <w:rFonts w:ascii="Times New Roman" w:hAnsi="Times New Roman"/>
          <w:sz w:val="28"/>
          <w:szCs w:val="28"/>
        </w:rPr>
        <w:t>За проверяемый период 2017-2019 годы бюджету муниципального образования Верхошижемский муниципальный район на финансирование общего образования предоставлены плановые ассигнования в размере 182267,5 тыс.рублей, в том числе</w:t>
      </w:r>
    </w:p>
    <w:p w:rsidR="00C879BF" w:rsidRDefault="00C879BF" w:rsidP="00C879BF">
      <w:pPr>
        <w:jc w:val="both"/>
        <w:rPr>
          <w:rFonts w:ascii="Times New Roman" w:hAnsi="Times New Roman"/>
          <w:sz w:val="28"/>
          <w:szCs w:val="28"/>
        </w:rPr>
      </w:pPr>
      <w:r>
        <w:rPr>
          <w:rFonts w:ascii="Times New Roman" w:hAnsi="Times New Roman"/>
          <w:sz w:val="28"/>
          <w:szCs w:val="28"/>
        </w:rPr>
        <w:t>2017 год – 70222,9 тыс.рублей, из них областной бюджет - 54323,6 тыс.рублей</w:t>
      </w:r>
    </w:p>
    <w:p w:rsidR="00C879BF" w:rsidRPr="005854EA" w:rsidRDefault="00C879BF" w:rsidP="00C879BF">
      <w:pPr>
        <w:jc w:val="both"/>
        <w:rPr>
          <w:rFonts w:ascii="Times New Roman" w:hAnsi="Times New Roman"/>
          <w:sz w:val="28"/>
          <w:szCs w:val="28"/>
        </w:rPr>
      </w:pPr>
      <w:r>
        <w:rPr>
          <w:rFonts w:ascii="Times New Roman" w:hAnsi="Times New Roman"/>
          <w:sz w:val="28"/>
          <w:szCs w:val="28"/>
        </w:rPr>
        <w:t>2018 год – 55146,0 тыс.рублей, из них областной бюджет - 41540,3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2019 год – 56898,6 тыс.рублей, из них областной бюджет – 41167,4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Плановые ассигнования освоены в целом в 2017 году на 100,0%, в 2018 – на 99,9%, за 1 полугодие 2019 – на 53,4%.</w:t>
      </w:r>
    </w:p>
    <w:p w:rsidR="00C879BF" w:rsidRPr="0038578D" w:rsidRDefault="00C879BF" w:rsidP="00C879BF">
      <w:pPr>
        <w:jc w:val="both"/>
        <w:rPr>
          <w:rFonts w:ascii="Times New Roman" w:hAnsi="Times New Roman"/>
          <w:sz w:val="16"/>
          <w:szCs w:val="16"/>
        </w:rPr>
      </w:pPr>
    </w:p>
    <w:p w:rsidR="00C879BF" w:rsidRDefault="00C879BF" w:rsidP="00C879BF">
      <w:pPr>
        <w:jc w:val="center"/>
        <w:rPr>
          <w:rFonts w:ascii="Times New Roman" w:hAnsi="Times New Roman"/>
          <w:sz w:val="28"/>
          <w:szCs w:val="28"/>
        </w:rPr>
      </w:pPr>
      <w:r>
        <w:rPr>
          <w:rFonts w:ascii="Times New Roman" w:hAnsi="Times New Roman"/>
          <w:sz w:val="28"/>
          <w:szCs w:val="28"/>
        </w:rPr>
        <w:t>Объемы финансирования общего образования</w:t>
      </w:r>
    </w:p>
    <w:p w:rsidR="00C879BF" w:rsidRPr="0038578D" w:rsidRDefault="00C879BF" w:rsidP="00C879BF">
      <w:pPr>
        <w:jc w:val="right"/>
        <w:rPr>
          <w:rFonts w:ascii="Times New Roman" w:hAnsi="Times New Roman"/>
          <w:sz w:val="16"/>
          <w:szCs w:val="16"/>
        </w:rPr>
      </w:pPr>
      <w:r>
        <w:rPr>
          <w:rFonts w:ascii="Times New Roman" w:hAnsi="Times New Roman"/>
          <w:sz w:val="16"/>
          <w:szCs w:val="16"/>
        </w:rPr>
        <w:t>тыс.рублей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2551"/>
        <w:gridCol w:w="1418"/>
        <w:gridCol w:w="1275"/>
        <w:gridCol w:w="1701"/>
      </w:tblGrid>
      <w:tr w:rsidR="00C879BF" w:rsidRPr="007379B0" w:rsidTr="00D84017">
        <w:tc>
          <w:tcPr>
            <w:tcW w:w="3369" w:type="dxa"/>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Источники финансирования</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2017 год</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2018 год</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 полугодие 2019 года</w:t>
            </w:r>
          </w:p>
        </w:tc>
      </w:tr>
      <w:tr w:rsidR="00C879BF" w:rsidRPr="007379B0" w:rsidTr="00D84017">
        <w:tc>
          <w:tcPr>
            <w:tcW w:w="3369" w:type="dxa"/>
            <w:vMerge w:val="restart"/>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Плановые ассигнования</w:t>
            </w: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областной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54 323,6</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41 540,3</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41 167,4</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местный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15 899,9</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13 605,7</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15 731,2</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всего</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70 222,9</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55 146,0</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56 898,6</w:t>
            </w:r>
          </w:p>
        </w:tc>
      </w:tr>
      <w:tr w:rsidR="00C879BF" w:rsidRPr="007379B0" w:rsidTr="00D84017">
        <w:tc>
          <w:tcPr>
            <w:tcW w:w="3369" w:type="dxa"/>
            <w:vMerge w:val="restart"/>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Финансирование</w:t>
            </w: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областной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54 323,6</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41 540,3</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23 934,6</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местный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15 899,3</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13 570,5</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7 616,6</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всего</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70 222,9</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55 110,8</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31 551,2</w:t>
            </w:r>
          </w:p>
        </w:tc>
      </w:tr>
      <w:tr w:rsidR="00C879BF" w:rsidRPr="007379B0" w:rsidTr="00D84017">
        <w:tc>
          <w:tcPr>
            <w:tcW w:w="3369" w:type="dxa"/>
            <w:vMerge w:val="restart"/>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Кассовый расход</w:t>
            </w: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областной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54 323,6</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41 540,3</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23 934,5</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местный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15 899,3</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13 570,5</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6 458,4</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всего</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70 222,9</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55 110,8</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30 392,9</w:t>
            </w:r>
          </w:p>
        </w:tc>
      </w:tr>
      <w:tr w:rsidR="00C879BF" w:rsidRPr="007379B0" w:rsidTr="00D84017">
        <w:tc>
          <w:tcPr>
            <w:tcW w:w="3369" w:type="dxa"/>
            <w:vMerge w:val="restart"/>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 исполнения плана</w:t>
            </w: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областной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100,0</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 xml:space="preserve">100,0 </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58,1</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местный бюджет</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100,0</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99,7</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41,1</w:t>
            </w:r>
          </w:p>
        </w:tc>
      </w:tr>
      <w:tr w:rsidR="00C879BF" w:rsidRPr="007379B0" w:rsidTr="00D84017">
        <w:tc>
          <w:tcPr>
            <w:tcW w:w="3369" w:type="dxa"/>
            <w:vMerge/>
            <w:shd w:val="clear" w:color="auto" w:fill="auto"/>
          </w:tcPr>
          <w:p w:rsidR="00C879BF" w:rsidRPr="007379B0" w:rsidRDefault="00C879BF" w:rsidP="00CE323B">
            <w:pPr>
              <w:jc w:val="center"/>
              <w:rPr>
                <w:rFonts w:ascii="Times New Roman" w:hAnsi="Times New Roman"/>
                <w:sz w:val="24"/>
                <w:szCs w:val="24"/>
              </w:rPr>
            </w:pPr>
          </w:p>
        </w:tc>
        <w:tc>
          <w:tcPr>
            <w:tcW w:w="255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всего</w:t>
            </w:r>
          </w:p>
        </w:tc>
        <w:tc>
          <w:tcPr>
            <w:tcW w:w="1418"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100,0</w:t>
            </w:r>
          </w:p>
        </w:tc>
        <w:tc>
          <w:tcPr>
            <w:tcW w:w="1275"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99,9</w:t>
            </w:r>
          </w:p>
        </w:tc>
        <w:tc>
          <w:tcPr>
            <w:tcW w:w="1701" w:type="dxa"/>
            <w:shd w:val="clear" w:color="auto" w:fill="auto"/>
          </w:tcPr>
          <w:p w:rsidR="00C879BF" w:rsidRPr="007379B0" w:rsidRDefault="00C879BF" w:rsidP="00CE323B">
            <w:pPr>
              <w:jc w:val="center"/>
              <w:rPr>
                <w:rFonts w:ascii="Times New Roman" w:hAnsi="Times New Roman"/>
                <w:sz w:val="24"/>
                <w:szCs w:val="24"/>
              </w:rPr>
            </w:pPr>
            <w:r w:rsidRPr="007379B0">
              <w:rPr>
                <w:rFonts w:ascii="Times New Roman" w:hAnsi="Times New Roman"/>
                <w:sz w:val="24"/>
                <w:szCs w:val="24"/>
              </w:rPr>
              <w:t>53,4</w:t>
            </w:r>
          </w:p>
        </w:tc>
      </w:tr>
    </w:tbl>
    <w:p w:rsidR="00C879BF" w:rsidRPr="00EF1A75" w:rsidRDefault="00C879BF" w:rsidP="00C879BF">
      <w:pPr>
        <w:jc w:val="center"/>
        <w:rPr>
          <w:rFonts w:ascii="Times New Roman" w:hAnsi="Times New Roman"/>
          <w:sz w:val="16"/>
          <w:szCs w:val="16"/>
        </w:rPr>
      </w:pPr>
    </w:p>
    <w:p w:rsidR="00C879BF" w:rsidRDefault="00C879BF" w:rsidP="00C879BF">
      <w:pPr>
        <w:jc w:val="both"/>
        <w:rPr>
          <w:rFonts w:ascii="Times New Roman" w:hAnsi="Times New Roman"/>
          <w:sz w:val="28"/>
          <w:szCs w:val="28"/>
        </w:rPr>
      </w:pPr>
      <w:r>
        <w:rPr>
          <w:rFonts w:ascii="Times New Roman" w:hAnsi="Times New Roman"/>
          <w:sz w:val="28"/>
          <w:szCs w:val="28"/>
        </w:rPr>
        <w:t xml:space="preserve">       К источникам финансирования расходов на содержание </w:t>
      </w:r>
      <w:r w:rsidR="0037175A">
        <w:rPr>
          <w:rFonts w:ascii="Times New Roman" w:hAnsi="Times New Roman"/>
          <w:sz w:val="28"/>
          <w:szCs w:val="28"/>
        </w:rPr>
        <w:t xml:space="preserve">муниципальных </w:t>
      </w:r>
      <w:r>
        <w:rPr>
          <w:rFonts w:ascii="Times New Roman" w:hAnsi="Times New Roman"/>
          <w:sz w:val="28"/>
          <w:szCs w:val="28"/>
        </w:rPr>
        <w:t>школ относятся средства областного и местного бюджетов.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финансировании общего образования доля средств МБТ из областного бюджета составляет 75-77%.</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Уменьшение объемов финансирования в целом по району с 2018 года объясняется сменой статуса М</w:t>
      </w:r>
      <w:r w:rsidR="004B6CAA">
        <w:rPr>
          <w:rFonts w:ascii="Times New Roman" w:hAnsi="Times New Roman"/>
          <w:sz w:val="28"/>
          <w:szCs w:val="28"/>
        </w:rPr>
        <w:t>Б</w:t>
      </w:r>
      <w:r>
        <w:rPr>
          <w:rFonts w:ascii="Times New Roman" w:hAnsi="Times New Roman"/>
          <w:sz w:val="28"/>
          <w:szCs w:val="28"/>
        </w:rPr>
        <w:t>ОУ СОШ пгт</w:t>
      </w:r>
      <w:r w:rsidR="0037175A">
        <w:rPr>
          <w:rFonts w:ascii="Times New Roman" w:hAnsi="Times New Roman"/>
          <w:sz w:val="28"/>
          <w:szCs w:val="28"/>
        </w:rPr>
        <w:t xml:space="preserve"> </w:t>
      </w:r>
      <w:r>
        <w:rPr>
          <w:rFonts w:ascii="Times New Roman" w:hAnsi="Times New Roman"/>
          <w:sz w:val="28"/>
          <w:szCs w:val="28"/>
        </w:rPr>
        <w:t>Верхошижемье на государственную школу, финансирование которой производится из областного бюджета.</w:t>
      </w:r>
    </w:p>
    <w:p w:rsidR="004B6CAA" w:rsidRDefault="004B6CAA" w:rsidP="004B6CAA">
      <w:pPr>
        <w:jc w:val="both"/>
        <w:rPr>
          <w:rFonts w:ascii="Times New Roman" w:hAnsi="Times New Roman"/>
          <w:sz w:val="28"/>
          <w:szCs w:val="28"/>
        </w:rPr>
      </w:pPr>
      <w:r>
        <w:rPr>
          <w:rFonts w:ascii="Times New Roman" w:hAnsi="Times New Roman"/>
          <w:sz w:val="28"/>
          <w:szCs w:val="28"/>
        </w:rPr>
        <w:t xml:space="preserve">       За 2018 год и 1 полугодие 2019 года КОГОБУ СШ пгт Верхошижемье на финансирование общего образования предоставлены планы поступления доходов в размере 37802,9 тыс.рублей, в том числе</w:t>
      </w:r>
    </w:p>
    <w:p w:rsidR="004B6CAA" w:rsidRPr="005854EA" w:rsidRDefault="004B6CAA" w:rsidP="004B6CAA">
      <w:pPr>
        <w:jc w:val="both"/>
        <w:rPr>
          <w:rFonts w:ascii="Times New Roman" w:hAnsi="Times New Roman"/>
          <w:sz w:val="28"/>
          <w:szCs w:val="28"/>
        </w:rPr>
      </w:pPr>
      <w:r>
        <w:rPr>
          <w:rFonts w:ascii="Times New Roman" w:hAnsi="Times New Roman"/>
          <w:sz w:val="28"/>
          <w:szCs w:val="28"/>
        </w:rPr>
        <w:t xml:space="preserve">2018 год – </w:t>
      </w:r>
      <w:r w:rsidRPr="00B8075F">
        <w:rPr>
          <w:rFonts w:ascii="Times New Roman" w:hAnsi="Times New Roman"/>
          <w:sz w:val="28"/>
          <w:szCs w:val="28"/>
        </w:rPr>
        <w:t xml:space="preserve">18 539,5 </w:t>
      </w:r>
      <w:r>
        <w:rPr>
          <w:rFonts w:ascii="Times New Roman" w:hAnsi="Times New Roman"/>
          <w:sz w:val="28"/>
          <w:szCs w:val="28"/>
        </w:rPr>
        <w:t xml:space="preserve">тыс.рублей, </w:t>
      </w:r>
    </w:p>
    <w:p w:rsidR="004B6CAA" w:rsidRDefault="004B6CAA" w:rsidP="004B6CAA">
      <w:pPr>
        <w:jc w:val="both"/>
        <w:rPr>
          <w:rFonts w:ascii="Times New Roman" w:hAnsi="Times New Roman"/>
          <w:sz w:val="28"/>
          <w:szCs w:val="28"/>
        </w:rPr>
      </w:pPr>
      <w:r>
        <w:rPr>
          <w:rFonts w:ascii="Times New Roman" w:hAnsi="Times New Roman"/>
          <w:sz w:val="28"/>
          <w:szCs w:val="28"/>
        </w:rPr>
        <w:t xml:space="preserve">2019 год – </w:t>
      </w:r>
      <w:r w:rsidRPr="00B8075F">
        <w:rPr>
          <w:rFonts w:ascii="Times New Roman" w:hAnsi="Times New Roman"/>
          <w:sz w:val="28"/>
          <w:szCs w:val="28"/>
        </w:rPr>
        <w:t>19 263,4</w:t>
      </w:r>
      <w:r w:rsidRPr="00B8075F">
        <w:rPr>
          <w:rFonts w:ascii="Times New Roman" w:hAnsi="Times New Roman"/>
          <w:sz w:val="24"/>
          <w:szCs w:val="24"/>
        </w:rPr>
        <w:t xml:space="preserve"> </w:t>
      </w:r>
      <w:r>
        <w:rPr>
          <w:rFonts w:ascii="Times New Roman" w:hAnsi="Times New Roman"/>
          <w:sz w:val="28"/>
          <w:szCs w:val="28"/>
        </w:rPr>
        <w:t>тыс.рублей.</w:t>
      </w:r>
    </w:p>
    <w:p w:rsidR="004B6CAA" w:rsidRDefault="004B6CAA" w:rsidP="004B6CAA">
      <w:pPr>
        <w:jc w:val="both"/>
        <w:rPr>
          <w:rFonts w:ascii="Times New Roman" w:hAnsi="Times New Roman"/>
          <w:sz w:val="28"/>
          <w:szCs w:val="28"/>
        </w:rPr>
      </w:pPr>
      <w:r>
        <w:rPr>
          <w:rFonts w:ascii="Times New Roman" w:hAnsi="Times New Roman"/>
          <w:sz w:val="28"/>
          <w:szCs w:val="28"/>
        </w:rPr>
        <w:t xml:space="preserve">      Планы ФХД освоены КОГОБУ СШ пгт Верхошижемье в целом в 2018 году на 100,0%, за 1 полугодие 2019 – на 59,8%.</w:t>
      </w:r>
    </w:p>
    <w:p w:rsidR="00C879BF" w:rsidRDefault="00C879BF" w:rsidP="00C879BF">
      <w:pPr>
        <w:jc w:val="both"/>
        <w:rPr>
          <w:rFonts w:ascii="Times New Roman" w:hAnsi="Times New Roman"/>
          <w:color w:val="FF0000"/>
          <w:sz w:val="28"/>
          <w:szCs w:val="28"/>
        </w:rPr>
      </w:pPr>
      <w:r>
        <w:rPr>
          <w:rFonts w:ascii="Times New Roman" w:hAnsi="Times New Roman"/>
          <w:sz w:val="28"/>
          <w:szCs w:val="28"/>
        </w:rPr>
        <w:t xml:space="preserve">      Объемы финансирования общего образования в разрезе школ района представлены </w:t>
      </w:r>
      <w:r w:rsidRPr="004547B6">
        <w:rPr>
          <w:rFonts w:ascii="Times New Roman" w:hAnsi="Times New Roman"/>
          <w:sz w:val="28"/>
          <w:szCs w:val="28"/>
        </w:rPr>
        <w:t>в приложении 1-</w:t>
      </w:r>
      <w:r w:rsidR="00F0128E">
        <w:rPr>
          <w:rFonts w:ascii="Times New Roman" w:hAnsi="Times New Roman"/>
          <w:sz w:val="28"/>
          <w:szCs w:val="28"/>
        </w:rPr>
        <w:t>5</w:t>
      </w:r>
      <w:r w:rsidRPr="004547B6">
        <w:rPr>
          <w:rFonts w:ascii="Times New Roman" w:hAnsi="Times New Roman"/>
          <w:sz w:val="28"/>
          <w:szCs w:val="28"/>
        </w:rPr>
        <w:t xml:space="preserve"> к </w:t>
      </w:r>
      <w:r w:rsidR="003E316C">
        <w:rPr>
          <w:rFonts w:ascii="Times New Roman" w:hAnsi="Times New Roman"/>
          <w:sz w:val="28"/>
          <w:szCs w:val="28"/>
        </w:rPr>
        <w:t>отчету</w:t>
      </w:r>
      <w:r w:rsidRPr="004547B6">
        <w:rPr>
          <w:rFonts w:ascii="Times New Roman" w:hAnsi="Times New Roman"/>
          <w:sz w:val="28"/>
          <w:szCs w:val="28"/>
        </w:rPr>
        <w:t>.</w:t>
      </w:r>
    </w:p>
    <w:p w:rsidR="00C879BF" w:rsidRPr="00100447" w:rsidRDefault="00C879BF" w:rsidP="00100447">
      <w:pPr>
        <w:jc w:val="center"/>
        <w:rPr>
          <w:rFonts w:ascii="Times New Roman" w:hAnsi="Times New Roman"/>
          <w:color w:val="FF0000"/>
          <w:sz w:val="16"/>
          <w:szCs w:val="16"/>
        </w:rPr>
      </w:pPr>
    </w:p>
    <w:p w:rsidR="00C879BF" w:rsidRPr="00E601A1" w:rsidRDefault="00C879BF" w:rsidP="00C879BF">
      <w:pPr>
        <w:jc w:val="both"/>
        <w:rPr>
          <w:rFonts w:ascii="Times New Roman" w:hAnsi="Times New Roman"/>
          <w:sz w:val="28"/>
          <w:szCs w:val="28"/>
        </w:rPr>
      </w:pPr>
      <w:r>
        <w:rPr>
          <w:rFonts w:ascii="Times New Roman" w:hAnsi="Times New Roman"/>
          <w:color w:val="FF0000"/>
          <w:sz w:val="28"/>
          <w:szCs w:val="28"/>
        </w:rPr>
        <w:t xml:space="preserve">      </w:t>
      </w:r>
      <w:r w:rsidRPr="0020260A">
        <w:rPr>
          <w:rFonts w:ascii="Times New Roman" w:hAnsi="Times New Roman"/>
          <w:sz w:val="28"/>
          <w:szCs w:val="28"/>
        </w:rPr>
        <w:t>При анализе структуры</w:t>
      </w:r>
      <w:r>
        <w:rPr>
          <w:rFonts w:ascii="Times New Roman" w:hAnsi="Times New Roman"/>
          <w:sz w:val="28"/>
          <w:szCs w:val="28"/>
        </w:rPr>
        <w:t xml:space="preserve"> МБТ на общее образование из областного бюджета наибольшую долю составляют субвенции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 </w:t>
      </w:r>
      <w:r w:rsidR="00100447">
        <w:rPr>
          <w:rFonts w:ascii="Times New Roman" w:hAnsi="Times New Roman"/>
          <w:sz w:val="28"/>
          <w:szCs w:val="28"/>
        </w:rPr>
        <w:t>–</w:t>
      </w:r>
      <w:r w:rsidRPr="004547B6">
        <w:rPr>
          <w:rFonts w:ascii="Times New Roman" w:hAnsi="Times New Roman"/>
          <w:sz w:val="28"/>
          <w:szCs w:val="28"/>
        </w:rPr>
        <w:t xml:space="preserve"> </w:t>
      </w:r>
      <w:r>
        <w:rPr>
          <w:rFonts w:ascii="Times New Roman" w:hAnsi="Times New Roman"/>
          <w:sz w:val="28"/>
          <w:szCs w:val="28"/>
        </w:rPr>
        <w:t>72-75%, субсидии на выравнивание бюджетной обеспеченности составляют 18-22%, субвенция на возмещение коммунальных услуг педагогическим работникам – 4-5%.</w:t>
      </w:r>
    </w:p>
    <w:p w:rsidR="00C879BF" w:rsidRPr="00E601A1" w:rsidRDefault="00C879BF" w:rsidP="00C879BF">
      <w:pPr>
        <w:jc w:val="both"/>
        <w:rPr>
          <w:rFonts w:ascii="Times New Roman" w:hAnsi="Times New Roman"/>
          <w:sz w:val="16"/>
          <w:szCs w:val="16"/>
        </w:rPr>
      </w:pPr>
      <w:r w:rsidRPr="003057E9">
        <w:rPr>
          <w:rFonts w:ascii="Times New Roman" w:hAnsi="Times New Roman"/>
          <w:sz w:val="28"/>
          <w:szCs w:val="28"/>
        </w:rPr>
        <w:t xml:space="preserve">       </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w:t>
      </w:r>
      <w:r w:rsidRPr="003057E9">
        <w:rPr>
          <w:rFonts w:ascii="Times New Roman" w:hAnsi="Times New Roman"/>
          <w:sz w:val="28"/>
          <w:szCs w:val="28"/>
        </w:rPr>
        <w:t xml:space="preserve"> </w:t>
      </w:r>
      <w:r>
        <w:rPr>
          <w:rFonts w:ascii="Times New Roman" w:hAnsi="Times New Roman"/>
          <w:sz w:val="28"/>
          <w:szCs w:val="28"/>
        </w:rPr>
        <w:t xml:space="preserve">Фактические расходы общеобразовательных учреждений района представлены </w:t>
      </w:r>
      <w:r w:rsidRPr="004547B6">
        <w:rPr>
          <w:rFonts w:ascii="Times New Roman" w:hAnsi="Times New Roman"/>
          <w:sz w:val="28"/>
          <w:szCs w:val="28"/>
        </w:rPr>
        <w:t xml:space="preserve">в приложении </w:t>
      </w:r>
      <w:r w:rsidR="00F0128E">
        <w:rPr>
          <w:rFonts w:ascii="Times New Roman" w:hAnsi="Times New Roman"/>
          <w:sz w:val="28"/>
          <w:szCs w:val="28"/>
        </w:rPr>
        <w:t>6</w:t>
      </w:r>
      <w:r w:rsidR="003E316C">
        <w:rPr>
          <w:rFonts w:ascii="Times New Roman" w:hAnsi="Times New Roman"/>
          <w:sz w:val="28"/>
          <w:szCs w:val="28"/>
        </w:rPr>
        <w:t xml:space="preserve"> к отчет</w:t>
      </w:r>
      <w:r w:rsidRPr="004547B6">
        <w:rPr>
          <w:rFonts w:ascii="Times New Roman" w:hAnsi="Times New Roman"/>
          <w:sz w:val="28"/>
          <w:szCs w:val="28"/>
        </w:rPr>
        <w:t>у</w:t>
      </w:r>
      <w:r>
        <w:rPr>
          <w:rFonts w:ascii="Times New Roman" w:hAnsi="Times New Roman"/>
          <w:sz w:val="28"/>
          <w:szCs w:val="28"/>
        </w:rPr>
        <w:t xml:space="preserve">. </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Фактические расходы на содержание школ составили в 2017 году в сумме 68141,3 тыс.рублей, в 2018 – 72470,1 тыс.рублей, в 1 полугодии 2019 года – 42176,2 тыс.рублей, в том числе:</w:t>
      </w:r>
    </w:p>
    <w:p w:rsidR="00C879BF" w:rsidRDefault="00C879BF" w:rsidP="00C879BF">
      <w:pPr>
        <w:jc w:val="both"/>
        <w:rPr>
          <w:rFonts w:ascii="Times New Roman" w:hAnsi="Times New Roman"/>
          <w:sz w:val="28"/>
          <w:szCs w:val="28"/>
        </w:rPr>
      </w:pPr>
      <w:r>
        <w:rPr>
          <w:rFonts w:ascii="Times New Roman" w:hAnsi="Times New Roman"/>
          <w:sz w:val="28"/>
          <w:szCs w:val="28"/>
        </w:rPr>
        <w:t>- на заработную плату с начислениями</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 41186,5 тыс.рублей или 60,4% от общих расходов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 47115,5 тыс.рублей или 65,0%</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1 полугодии 2019 – 28799,6 тыс.рублей или 68,3%;</w:t>
      </w:r>
    </w:p>
    <w:p w:rsidR="00C879BF" w:rsidRDefault="00C879BF" w:rsidP="00C879BF">
      <w:pPr>
        <w:jc w:val="both"/>
        <w:rPr>
          <w:rFonts w:ascii="Times New Roman" w:hAnsi="Times New Roman"/>
          <w:sz w:val="28"/>
          <w:szCs w:val="28"/>
        </w:rPr>
      </w:pPr>
      <w:r>
        <w:rPr>
          <w:rFonts w:ascii="Times New Roman" w:hAnsi="Times New Roman"/>
          <w:sz w:val="28"/>
          <w:szCs w:val="28"/>
        </w:rPr>
        <w:t>- на коммунальные услуги учреждений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 14528,5 тыс.рублей или 21,3% от общих расходов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 14143,2 тыс.рублей или 19,5%</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1 полугодии 2019 – 9125,6 тыс.рублей или 21,6%;</w:t>
      </w:r>
    </w:p>
    <w:p w:rsidR="00C879BF" w:rsidRDefault="00C879BF" w:rsidP="00C879BF">
      <w:pPr>
        <w:jc w:val="both"/>
        <w:rPr>
          <w:rFonts w:ascii="Times New Roman" w:hAnsi="Times New Roman"/>
          <w:sz w:val="28"/>
          <w:szCs w:val="28"/>
        </w:rPr>
      </w:pPr>
      <w:r>
        <w:rPr>
          <w:rFonts w:ascii="Times New Roman" w:hAnsi="Times New Roman"/>
          <w:sz w:val="28"/>
          <w:szCs w:val="28"/>
        </w:rPr>
        <w:t>- текущий и капитальный ремонт</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 2063,6 тыс.рублей или 3,0% от общих расходов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 599,2 тыс.рублей или 0,8%</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1 полугодии 2019 – 208,8 тыс.рублей или 0,5%;</w:t>
      </w:r>
    </w:p>
    <w:p w:rsidR="00C879BF" w:rsidRDefault="00C879BF" w:rsidP="00C879BF">
      <w:pPr>
        <w:jc w:val="both"/>
        <w:rPr>
          <w:rFonts w:ascii="Times New Roman" w:hAnsi="Times New Roman"/>
          <w:sz w:val="28"/>
          <w:szCs w:val="28"/>
        </w:rPr>
      </w:pPr>
      <w:r>
        <w:rPr>
          <w:rFonts w:ascii="Times New Roman" w:hAnsi="Times New Roman"/>
          <w:sz w:val="28"/>
          <w:szCs w:val="28"/>
        </w:rPr>
        <w:t>- приобретение учебников и учебной литературы</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 627,9 тыс.рублей или 0,9% от общих расходов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 366,2 тыс.рублей или 0,5%</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1 полугодии 2019 – 224,3 тыс.рублей или 0,5%;</w:t>
      </w:r>
    </w:p>
    <w:p w:rsidR="00C879BF" w:rsidRDefault="00C879BF" w:rsidP="00C879BF">
      <w:pPr>
        <w:jc w:val="both"/>
        <w:rPr>
          <w:rFonts w:ascii="Times New Roman" w:hAnsi="Times New Roman"/>
          <w:sz w:val="28"/>
          <w:szCs w:val="28"/>
        </w:rPr>
      </w:pPr>
      <w:r>
        <w:rPr>
          <w:rFonts w:ascii="Times New Roman" w:hAnsi="Times New Roman"/>
          <w:sz w:val="28"/>
          <w:szCs w:val="28"/>
        </w:rPr>
        <w:t>- прочие расходы</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 9734,8 тыс.рублей или 14,4% от общих расходов</w:t>
      </w:r>
    </w:p>
    <w:p w:rsidR="00C879BF" w:rsidRDefault="00C879BF" w:rsidP="00C879BF">
      <w:pPr>
        <w:jc w:val="both"/>
        <w:rPr>
          <w:rFonts w:ascii="Times New Roman" w:hAnsi="Times New Roman"/>
          <w:sz w:val="28"/>
          <w:szCs w:val="28"/>
        </w:rPr>
      </w:pPr>
      <w:r>
        <w:rPr>
          <w:rFonts w:ascii="Times New Roman" w:hAnsi="Times New Roman"/>
          <w:sz w:val="28"/>
          <w:szCs w:val="28"/>
        </w:rPr>
        <w:lastRenderedPageBreak/>
        <w:t xml:space="preserve">   в 2018 – 10246,0 тыс.рублей или 14,2%</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1 полугодии 2019 – 3817,9 тыс.рублей или 9,1%.</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среднем по общеобразовательным учреждениям района фактические расходы на 1 обучающегося (в том числе дошкольника в дошкольных группах) составили</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76,6 тыс.рублей, в том числе по заработной плате с начислениями – 46,3 тыс.рублей, коммунальным расходам – 16,3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83,6 тыс.рублей, в том числе по заработной плате с начислениями – 54,3 тыс.рублей, коммунальным расходам – 16,3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1 обучающегося (в том числе и дошкольника) по сельским школам составили</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2017 году 123,5 тыс.рублей, или в 1,61 раза выше среднерайонного показателя, в том числе по заработной плате с начислениями – 72,3 тыс.рублей или в 1,56 раза выше, коммунальным расходам – 28,7 тыс.рублей или в 1,76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133,8 тыс.рублей или в 1,6 раза выше, в том числе по заработной плате с начислениями – 84,6 тыс.рублей или в 1,56 раза выше, коммунальным расходам – 28,5 тыс.рублей или в 1,75 раза выше.</w:t>
      </w:r>
    </w:p>
    <w:p w:rsidR="00C879BF" w:rsidRPr="008F7675" w:rsidRDefault="00C879BF" w:rsidP="00C879BF">
      <w:pPr>
        <w:jc w:val="both"/>
        <w:rPr>
          <w:rFonts w:ascii="Times New Roman" w:hAnsi="Times New Roman"/>
          <w:sz w:val="16"/>
          <w:szCs w:val="16"/>
        </w:rPr>
      </w:pPr>
      <w:r>
        <w:rPr>
          <w:rFonts w:ascii="Times New Roman" w:hAnsi="Times New Roman"/>
          <w:sz w:val="28"/>
          <w:szCs w:val="28"/>
        </w:rPr>
        <w:t xml:space="preserve">      </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При проведении анализа школы были разделены на 5 условных групп в зависимости от количества учащихся:</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1. Школы с численностью учащихся 10 и менее человек </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2. Школы с численностью учащихся от 11 до 20 человек </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3. Школы с численностью учащихся от 21 до 50 человек</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4. Школы с численностью учащихся от 100 до 200 человек</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5. Школы с численностью учащихся от 201 до 500 человек.</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Число школ с численностью учащихся 10 и менее человек</w:t>
      </w:r>
      <w:r>
        <w:rPr>
          <w:rFonts w:ascii="Times New Roman" w:hAnsi="Times New Roman"/>
          <w:sz w:val="28"/>
          <w:szCs w:val="28"/>
        </w:rPr>
        <w:t xml:space="preserve"> в 2017 и 2018 годах составляло 2 или 22,2% от общего числа анализируемых школ. Это начальные школы с.Зониха и с.Косино. Всего в данных школах обучалось в 2017 году 12, в 2018 14 человек. В обоих школах созданы дошкольные группы с численностью в 2017 году 20 человек, в 2018 – 17. Средняя наполняемость учреждений 6-7 человек - учащихся, 8,5-10 человек – дошкольников.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содержание данных школ составили в 2017 году 5274,9 тыс.рублей, в 2018 – 5983,8 тыс.рублей, в 1 полугодии 2019 – 6844,4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1 обучающегося (в том числе дошкольника) в среднем по данной группе учреждений составили </w:t>
      </w:r>
    </w:p>
    <w:p w:rsidR="00C879BF" w:rsidRPr="00D01763" w:rsidRDefault="00C879BF" w:rsidP="00C879BF">
      <w:pPr>
        <w:jc w:val="both"/>
        <w:rPr>
          <w:rFonts w:ascii="Times New Roman" w:hAnsi="Times New Roman"/>
          <w:color w:val="0070C0"/>
          <w:sz w:val="28"/>
          <w:szCs w:val="28"/>
        </w:rPr>
      </w:pPr>
      <w:r>
        <w:rPr>
          <w:rFonts w:ascii="Times New Roman" w:hAnsi="Times New Roman"/>
          <w:sz w:val="28"/>
          <w:szCs w:val="28"/>
        </w:rPr>
        <w:t xml:space="preserve">     в 2017 году 164,8 тыс.рублей, или в 2,15 раза выше среднерайонного показателя, в том числе по заработной плате с начислениями – 68,7 тыс.рублей или в 1,48 раза выше, коммунальным расходам – 73,7 тыс.рублей или в 4,52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193,0 тыс.рублей или в 2,31 раза выше, в том числе по заработной плате с начислениями – 82,8 тыс.рублей или в 1,52</w:t>
      </w:r>
      <w:r w:rsidRPr="00450717">
        <w:rPr>
          <w:rFonts w:ascii="Times New Roman" w:hAnsi="Times New Roman"/>
          <w:sz w:val="28"/>
          <w:szCs w:val="28"/>
        </w:rPr>
        <w:t xml:space="preserve"> </w:t>
      </w:r>
      <w:r>
        <w:rPr>
          <w:rFonts w:ascii="Times New Roman" w:hAnsi="Times New Roman"/>
          <w:sz w:val="28"/>
          <w:szCs w:val="28"/>
        </w:rPr>
        <w:t>раза выше, коммунальным расходам – 91,2 тыс.рублей или в 5,6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w:t>
      </w:r>
      <w:r w:rsidRPr="000571F4">
        <w:rPr>
          <w:rFonts w:ascii="Times New Roman" w:hAnsi="Times New Roman"/>
          <w:i/>
          <w:sz w:val="28"/>
          <w:szCs w:val="28"/>
        </w:rPr>
        <w:t>Самые большие расходы на 1 обучающегося</w:t>
      </w:r>
      <w:r>
        <w:rPr>
          <w:rFonts w:ascii="Times New Roman" w:hAnsi="Times New Roman"/>
          <w:i/>
          <w:sz w:val="28"/>
          <w:szCs w:val="28"/>
        </w:rPr>
        <w:t xml:space="preserve"> (в том числе и дошкольника) по данной группе учреждений и в целом по району сложились в МКОУ НОШ с.Косино: в 2017 году – 181,8 тыс.рублей, в 2018 году – 210,0 тыс.рублей. </w:t>
      </w:r>
      <w:r w:rsidRPr="001827BE">
        <w:rPr>
          <w:rFonts w:ascii="Times New Roman" w:hAnsi="Times New Roman"/>
          <w:sz w:val="28"/>
          <w:szCs w:val="28"/>
        </w:rPr>
        <w:t xml:space="preserve">В школе обучалось в 2017 году 4 </w:t>
      </w:r>
      <w:r w:rsidR="00056A27">
        <w:rPr>
          <w:rFonts w:ascii="Times New Roman" w:hAnsi="Times New Roman"/>
          <w:sz w:val="28"/>
          <w:szCs w:val="28"/>
        </w:rPr>
        <w:t>учени</w:t>
      </w:r>
      <w:r w:rsidRPr="001827BE">
        <w:rPr>
          <w:rFonts w:ascii="Times New Roman" w:hAnsi="Times New Roman"/>
          <w:sz w:val="28"/>
          <w:szCs w:val="28"/>
        </w:rPr>
        <w:t>ка</w:t>
      </w:r>
      <w:r>
        <w:rPr>
          <w:rFonts w:ascii="Times New Roman" w:hAnsi="Times New Roman"/>
          <w:sz w:val="28"/>
          <w:szCs w:val="28"/>
        </w:rPr>
        <w:t xml:space="preserve"> и 12 детей дошкольного возраста, в 2018 – 5 </w:t>
      </w:r>
      <w:r w:rsidR="00056A27">
        <w:rPr>
          <w:rFonts w:ascii="Times New Roman" w:hAnsi="Times New Roman"/>
          <w:sz w:val="28"/>
          <w:szCs w:val="28"/>
        </w:rPr>
        <w:t>учеников</w:t>
      </w:r>
      <w:r>
        <w:rPr>
          <w:rFonts w:ascii="Times New Roman" w:hAnsi="Times New Roman"/>
          <w:sz w:val="28"/>
          <w:szCs w:val="28"/>
        </w:rPr>
        <w:t xml:space="preserve"> и 10 детей дошкольного возраста. Расстояние до ближайшей школы 15 км, в КОГОБУ СШ пгт Верхошижемье имеется пришкольный интернат.</w:t>
      </w:r>
    </w:p>
    <w:p w:rsidR="00C879BF" w:rsidRDefault="00C879BF" w:rsidP="00C879BF">
      <w:pPr>
        <w:jc w:val="both"/>
        <w:rPr>
          <w:rFonts w:ascii="Times New Roman" w:hAnsi="Times New Roman"/>
          <w:sz w:val="28"/>
          <w:szCs w:val="28"/>
        </w:rPr>
      </w:pPr>
      <w:r>
        <w:rPr>
          <w:rFonts w:ascii="Times New Roman" w:hAnsi="Times New Roman"/>
          <w:sz w:val="28"/>
          <w:szCs w:val="28"/>
        </w:rPr>
        <w:lastRenderedPageBreak/>
        <w:t xml:space="preserve">     В 2018-2019 учебном году в данную группу вошла МКОУ НОШ д.Калачиги. По состоянию на 01.09.2019 численность учеников данной школы составила 7 человек и 16 дошкольников.  </w:t>
      </w:r>
    </w:p>
    <w:p w:rsidR="00C879BF" w:rsidRDefault="00C879BF" w:rsidP="00C879BF">
      <w:pPr>
        <w:jc w:val="both"/>
        <w:rPr>
          <w:rFonts w:ascii="Times New Roman" w:hAnsi="Times New Roman"/>
          <w:sz w:val="28"/>
          <w:szCs w:val="28"/>
        </w:rPr>
      </w:pPr>
      <w:r>
        <w:rPr>
          <w:rFonts w:ascii="Times New Roman" w:hAnsi="Times New Roman"/>
          <w:i/>
          <w:sz w:val="28"/>
          <w:szCs w:val="28"/>
        </w:rPr>
        <w:t xml:space="preserve">     Число школ с численностью учащихся от 11 до 20 человек</w:t>
      </w:r>
      <w:r>
        <w:rPr>
          <w:rFonts w:ascii="Times New Roman" w:hAnsi="Times New Roman"/>
          <w:sz w:val="28"/>
          <w:szCs w:val="28"/>
        </w:rPr>
        <w:t xml:space="preserve"> в 2018 году составляла одна, в 2017 году – не было. Это МКОУ НОШ д.Калачиги – начальная школа. В данной школе в 2018 году обучалось 13 человек, а также 16 детей посещали 2 дошкольные группы.</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содержание данной школы в 2018 году составили 6087,6 тыс.рублей, в 1 полугодии 2019 года – 3148,6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среднем на 1 обучающегося (в том числе и дошкольника) затраты составили</w:t>
      </w:r>
    </w:p>
    <w:p w:rsidR="00C879BF" w:rsidRPr="00D01763" w:rsidRDefault="00C879BF" w:rsidP="00C879BF">
      <w:pPr>
        <w:jc w:val="both"/>
        <w:rPr>
          <w:rFonts w:ascii="Times New Roman" w:hAnsi="Times New Roman"/>
          <w:color w:val="0070C0"/>
          <w:sz w:val="28"/>
          <w:szCs w:val="28"/>
        </w:rPr>
      </w:pPr>
      <w:r>
        <w:rPr>
          <w:rFonts w:ascii="Times New Roman" w:hAnsi="Times New Roman"/>
          <w:sz w:val="28"/>
          <w:szCs w:val="28"/>
        </w:rPr>
        <w:t xml:space="preserve">      в 2018 году 209,9 тыс.рублей, или в 2,51 раза выше среднерайонного показателя, в том числе по заработной плате с начислениями – 126,7 тыс.рублей или в 2,33 раза выше, коммунальным расходам – 45,0 тыс.рублей или в 2,76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Расстояние до ближайшей школы 13 км, в МКОУ СОШ с.Среднеивкино имеется пришкольный интернат.</w:t>
      </w:r>
    </w:p>
    <w:p w:rsidR="00C879BF" w:rsidRPr="00CE1E49" w:rsidRDefault="00C879BF" w:rsidP="00C879BF">
      <w:pPr>
        <w:jc w:val="both"/>
        <w:rPr>
          <w:rFonts w:ascii="Times New Roman" w:hAnsi="Times New Roman"/>
          <w:sz w:val="28"/>
          <w:szCs w:val="28"/>
        </w:rPr>
      </w:pPr>
      <w:r>
        <w:rPr>
          <w:rFonts w:ascii="Times New Roman" w:hAnsi="Times New Roman"/>
          <w:sz w:val="28"/>
          <w:szCs w:val="28"/>
        </w:rPr>
        <w:t xml:space="preserve">     По состоянию на 01.09.2019 года в данной анализируемой группе будет 1 школа – МКОУ НОШ д.Пунгино. </w:t>
      </w:r>
    </w:p>
    <w:p w:rsidR="00C879BF" w:rsidRDefault="00C879BF" w:rsidP="00C879BF">
      <w:pPr>
        <w:jc w:val="both"/>
        <w:rPr>
          <w:rFonts w:ascii="Times New Roman" w:hAnsi="Times New Roman"/>
          <w:sz w:val="28"/>
          <w:szCs w:val="28"/>
        </w:rPr>
      </w:pPr>
      <w:r>
        <w:rPr>
          <w:rFonts w:ascii="Times New Roman" w:hAnsi="Times New Roman"/>
          <w:i/>
          <w:sz w:val="28"/>
          <w:szCs w:val="28"/>
        </w:rPr>
        <w:t xml:space="preserve">     Число школ с численностью от 21 до 50 учеников </w:t>
      </w:r>
      <w:r>
        <w:rPr>
          <w:rFonts w:ascii="Times New Roman" w:hAnsi="Times New Roman"/>
          <w:sz w:val="28"/>
          <w:szCs w:val="28"/>
        </w:rPr>
        <w:t>в 2017 году составляло 5 или 55,6% от общего числа школ района, в 2018 – 4 или 44,4%. Это основные школы с.Мякиши, д.Пунгино, д.Сырда, д.Угор и в 2018 году д.Калачиги.</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четырех школах в 2017 году, в трех в 2018 функционировали дошкольные группы с численностью в 2017 году 78 детей, в 2018 – 48.</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Средняя наполняемость учреждений в 2017 году 29 учеников и 15,6 детей в дошкольных группах, в 2018 – 29,3 ученика и 12 детей-дошкольников.</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содержание школ данной группы составили в 2017 году 30303,8 тыс.рублей, в 2018 – 24916,9 тыс.рублей, в 1 полугодии 2019 – 14728,1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среднем на 1 обучающегося (в том числе дошкольника) затраты составили </w:t>
      </w:r>
    </w:p>
    <w:p w:rsidR="00C879BF" w:rsidRPr="00D01763" w:rsidRDefault="00C879BF" w:rsidP="00C879BF">
      <w:pPr>
        <w:jc w:val="both"/>
        <w:rPr>
          <w:rFonts w:ascii="Times New Roman" w:hAnsi="Times New Roman"/>
          <w:color w:val="0070C0"/>
          <w:sz w:val="28"/>
          <w:szCs w:val="28"/>
        </w:rPr>
      </w:pPr>
      <w:r>
        <w:rPr>
          <w:rFonts w:ascii="Times New Roman" w:hAnsi="Times New Roman"/>
          <w:sz w:val="28"/>
          <w:szCs w:val="28"/>
        </w:rPr>
        <w:t xml:space="preserve">     в 2017 году 135,9 тыс.рублей, или в 1,77 раза выше среднерайонного показателя, в том числе по заработной плате с начислениями – 78,6 тыс.рублей или в 1,7 раза выше, коммунальным расходам – 31,6 тыс.рублей или в 1,94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151,0 тыс.рублей или в 1,81 раза выше, в том числе по заработной плате с начислениями – 95,1 тыс.рублей или в 1,75 раза выше, коммунальным расходам – 33,7 тыс.рублей или в 2,07 раза выше.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Высокая стоимость 1 обучающегося в данной группе учреждений сложилась в МКОУ ООШ д.Сырда (в 2017 году – 157,4 тыс.рублей, в 2018 – 197,3 тыс.рублей), наименьшие расходы – в МКОУ ООШ д.Угор (в 2017 году – 99,8 тыс.рублей, в 2018 – 120,5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По состоянию на 01.09.2019 года в данной анализируемой группе три основные школы: с.Мякиши, д.Сырда и д.Угор.</w:t>
      </w:r>
    </w:p>
    <w:p w:rsidR="00C879BF" w:rsidRPr="00F2004E" w:rsidRDefault="00C879BF" w:rsidP="00C879BF">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Численность от 100 до 200 учеников имеет МКОУ СОШ с.Среднеивкино.</w:t>
      </w:r>
      <w:r>
        <w:rPr>
          <w:rFonts w:ascii="Times New Roman" w:hAnsi="Times New Roman"/>
          <w:sz w:val="28"/>
          <w:szCs w:val="28"/>
        </w:rPr>
        <w:t xml:space="preserve"> В ней обучалось в 2017 году 166 учеников, в 2018 – 172, по состоянию на 01.09.2019 – 171 ученик. При школе функционирует интернат, в котором проживают 27-31 человек.</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содержание школы составили в 2017 году 16425,6 тыс.рублей, в 2018 – 16126,2 тыс.рублей, в 1 полугодии 2019 года – 9501,9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1 ученика составили </w:t>
      </w:r>
    </w:p>
    <w:p w:rsidR="00C879BF" w:rsidRPr="00D01763" w:rsidRDefault="00C879BF" w:rsidP="00C879BF">
      <w:pPr>
        <w:jc w:val="both"/>
        <w:rPr>
          <w:rFonts w:ascii="Times New Roman" w:hAnsi="Times New Roman"/>
          <w:color w:val="0070C0"/>
          <w:sz w:val="28"/>
          <w:szCs w:val="28"/>
        </w:rPr>
      </w:pPr>
      <w:r>
        <w:rPr>
          <w:rFonts w:ascii="Times New Roman" w:hAnsi="Times New Roman"/>
          <w:sz w:val="28"/>
          <w:szCs w:val="28"/>
        </w:rPr>
        <w:lastRenderedPageBreak/>
        <w:t xml:space="preserve">     в 2017 году 98,9 тыс.рублей, или в 1,29 раза выше среднерайонного показателя, в том числе по заработной плате с начислениями – 64,5 тыс.рублей или в 1,39 раза выше, коммунальным расходам – 16,1 тыс.рублей или на 1,2% ниже;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93,8 тыс.рублей или в 1,12 раза выше, в том числе по заработной плате с начислениями – 67,6 тыс.рублей или в 1,24 раза выше, коммунальным расходам – 9,5 тыс.рублей или на 41,7% ниже.</w:t>
      </w:r>
    </w:p>
    <w:p w:rsidR="00C879BF" w:rsidRPr="00F32707" w:rsidRDefault="00C879BF" w:rsidP="00C879BF">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Численность от 201 до 500 учеников имеет КОГОБУ СШ пгт Верхошижемье им. И.С.Березина.</w:t>
      </w:r>
      <w:r>
        <w:rPr>
          <w:rFonts w:ascii="Times New Roman" w:hAnsi="Times New Roman"/>
          <w:sz w:val="28"/>
          <w:szCs w:val="28"/>
        </w:rPr>
        <w:t xml:space="preserve"> В ней обучалось в 2017 году 468 учеников, в 2018 – 470, на 01.09.2019 – 466. Школа имеет пришкольный интернат с численностью проживающих 7-11 детей.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содержание школы составили в 2017 году 16137,0 тыс.рублей, в 2018 – 19355,6 тыс.рублей, в 1 полугодии 2019 – 11101,8 тыс.рублей.</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1 ученика составили </w:t>
      </w:r>
    </w:p>
    <w:p w:rsidR="00C879BF" w:rsidRPr="00D01763" w:rsidRDefault="00C879BF" w:rsidP="00C879BF">
      <w:pPr>
        <w:jc w:val="both"/>
        <w:rPr>
          <w:rFonts w:ascii="Times New Roman" w:hAnsi="Times New Roman"/>
          <w:color w:val="0070C0"/>
          <w:sz w:val="28"/>
          <w:szCs w:val="28"/>
        </w:rPr>
      </w:pPr>
      <w:r>
        <w:rPr>
          <w:rFonts w:ascii="Times New Roman" w:hAnsi="Times New Roman"/>
          <w:sz w:val="28"/>
          <w:szCs w:val="28"/>
        </w:rPr>
        <w:t xml:space="preserve">     в 2017 году 34,5 тыс.рублей, или на 55,0% ниже среднерайонного показателя, в том числе по заработной плате с начислениями – 23,0 тыс.рублей или на 50,3% ниже, коммунальным расходам – 5,3 тыс.рублей или на 67,5% ниже;</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 2018 году – 41,2 тыс.рублей или на 50,7% ниже, в том числе по заработной плате с начислениями – 28,8 тыс.рублей или на 47,0% ниже, коммунальным расходам – 6,0 тыс.рублей или на 63,2% ниже.</w:t>
      </w:r>
    </w:p>
    <w:p w:rsidR="00C879BF" w:rsidRPr="00166FB0" w:rsidRDefault="00C879BF" w:rsidP="00C879BF">
      <w:pPr>
        <w:jc w:val="both"/>
        <w:rPr>
          <w:rFonts w:ascii="Times New Roman" w:hAnsi="Times New Roman"/>
          <w:sz w:val="16"/>
          <w:szCs w:val="16"/>
        </w:rPr>
      </w:pPr>
    </w:p>
    <w:p w:rsidR="00C879BF" w:rsidRDefault="00C879BF" w:rsidP="00C879BF">
      <w:pPr>
        <w:jc w:val="both"/>
        <w:rPr>
          <w:rFonts w:ascii="Times New Roman" w:hAnsi="Times New Roman"/>
          <w:sz w:val="28"/>
          <w:szCs w:val="28"/>
        </w:rPr>
      </w:pPr>
      <w:r w:rsidRPr="00166FB0">
        <w:rPr>
          <w:rFonts w:ascii="Times New Roman" w:hAnsi="Times New Roman"/>
          <w:sz w:val="28"/>
          <w:szCs w:val="28"/>
        </w:rPr>
        <w:t xml:space="preserve">     </w:t>
      </w:r>
      <w:r>
        <w:rPr>
          <w:rFonts w:ascii="Times New Roman" w:hAnsi="Times New Roman"/>
          <w:sz w:val="28"/>
          <w:szCs w:val="28"/>
        </w:rPr>
        <w:t>Отдельно необходимо остановиться на расходах школ, направленных на оплату коммунальных услуг.</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Все школы района расположены в типовых </w:t>
      </w:r>
      <w:r w:rsidR="00100447">
        <w:rPr>
          <w:rFonts w:ascii="Times New Roman" w:hAnsi="Times New Roman"/>
          <w:sz w:val="28"/>
          <w:szCs w:val="28"/>
        </w:rPr>
        <w:t xml:space="preserve">кирпичных </w:t>
      </w:r>
      <w:r>
        <w:rPr>
          <w:rFonts w:ascii="Times New Roman" w:hAnsi="Times New Roman"/>
          <w:sz w:val="28"/>
          <w:szCs w:val="28"/>
        </w:rPr>
        <w:t xml:space="preserve">зданиях. В </w:t>
      </w:r>
      <w:r w:rsidR="00100447">
        <w:rPr>
          <w:rFonts w:ascii="Times New Roman" w:hAnsi="Times New Roman"/>
          <w:sz w:val="28"/>
          <w:szCs w:val="28"/>
        </w:rPr>
        <w:t xml:space="preserve">некоторых </w:t>
      </w:r>
      <w:r>
        <w:rPr>
          <w:rFonts w:ascii="Times New Roman" w:hAnsi="Times New Roman"/>
          <w:sz w:val="28"/>
          <w:szCs w:val="28"/>
        </w:rPr>
        <w:t>сельских школах</w:t>
      </w:r>
      <w:r w:rsidR="00100447">
        <w:rPr>
          <w:rFonts w:ascii="Times New Roman" w:hAnsi="Times New Roman"/>
          <w:sz w:val="28"/>
          <w:szCs w:val="28"/>
        </w:rPr>
        <w:t>,</w:t>
      </w:r>
      <w:r>
        <w:rPr>
          <w:rFonts w:ascii="Times New Roman" w:hAnsi="Times New Roman"/>
          <w:sz w:val="28"/>
          <w:szCs w:val="28"/>
        </w:rPr>
        <w:t xml:space="preserve"> </w:t>
      </w:r>
      <w:r w:rsidR="00100447">
        <w:rPr>
          <w:rFonts w:ascii="Times New Roman" w:hAnsi="Times New Roman"/>
          <w:sz w:val="28"/>
          <w:szCs w:val="28"/>
        </w:rPr>
        <w:t>из-за небольшого количества обучающихся,</w:t>
      </w:r>
      <w:r>
        <w:rPr>
          <w:rFonts w:ascii="Times New Roman" w:hAnsi="Times New Roman"/>
          <w:sz w:val="28"/>
          <w:szCs w:val="28"/>
        </w:rPr>
        <w:t xml:space="preserve"> площад</w:t>
      </w:r>
      <w:r w:rsidR="00100447">
        <w:rPr>
          <w:rFonts w:ascii="Times New Roman" w:hAnsi="Times New Roman"/>
          <w:sz w:val="28"/>
          <w:szCs w:val="28"/>
        </w:rPr>
        <w:t>и</w:t>
      </w:r>
      <w:r>
        <w:rPr>
          <w:rFonts w:ascii="Times New Roman" w:hAnsi="Times New Roman"/>
          <w:sz w:val="28"/>
          <w:szCs w:val="28"/>
        </w:rPr>
        <w:t xml:space="preserve"> зданий используется </w:t>
      </w:r>
      <w:r w:rsidR="00100447">
        <w:rPr>
          <w:rFonts w:ascii="Times New Roman" w:hAnsi="Times New Roman"/>
          <w:sz w:val="28"/>
          <w:szCs w:val="28"/>
        </w:rPr>
        <w:t xml:space="preserve">не в полном объеме </w:t>
      </w:r>
      <w:r>
        <w:rPr>
          <w:rFonts w:ascii="Times New Roman" w:hAnsi="Times New Roman"/>
          <w:sz w:val="28"/>
          <w:szCs w:val="28"/>
        </w:rPr>
        <w:t>для учебных целей, но учреждения вынуждены их содержать (отапливать, платить налоги).</w:t>
      </w:r>
    </w:p>
    <w:p w:rsidR="00C879BF" w:rsidRPr="00166FB0" w:rsidRDefault="00C879BF" w:rsidP="00C879BF">
      <w:pPr>
        <w:jc w:val="both"/>
        <w:rPr>
          <w:rFonts w:ascii="Times New Roman" w:hAnsi="Times New Roman"/>
          <w:sz w:val="28"/>
          <w:szCs w:val="28"/>
        </w:rPr>
      </w:pPr>
      <w:r>
        <w:rPr>
          <w:rFonts w:ascii="Times New Roman" w:hAnsi="Times New Roman"/>
          <w:sz w:val="28"/>
          <w:szCs w:val="28"/>
        </w:rPr>
        <w:t xml:space="preserve">      По всем 9 школам района общая площадь всех зданий составляет 17833 кв.м, в том числе КОГОБУ СШ пгт Верхошижемье 3295 кв.м. В среднем на 1 обучающегося (в том числе и дошкольника) приходилось в 2017 году 20,1 кв.м, в 2018 – 20,6 кв.м, на 01.09.2019 – 20,9 кв.м. Для сравнения, в КОГОБУ СШ пгт Верхошижемье приходится 7,0 кв.м на 1 ученика, по сельским школам в среднем в 2017 году приходилось по 34,5 кв.м, в 2018 – 36,6 кв.м. Наибольшую площадь на 1 обучаемого имеет МКОУ ООШ д.Пунгино (2017 год – 93,2 кв.м, 2018 – 98,4 кв.м), МКОУ НОШ с.Косино (2017 год – 74,1 кв.м, 2018 – 79,1 кв.м), МКОУ НОШ с.Зониха – 65,0 кв.м.</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Расходы на коммунальные услуги по всем школам в 2017 году составили 14528,5 тыс.рублей, в 2018 – 14143,2 тыс.рублей, в 1 полугодии 2019 года – 9125,6 тыс.рублей или в среднем на 1 обучающегося соответственно 16,3 тыс.рублей, 16,3 тыс.рублей, 10,7 тыс.рублей. Для сравнения, в КОГОБУ СШ пгт Верхошижемье приходится примерно 6,0 тыс.рублей затрат по коммунальным услугам на 1 ученика в год, тогда как по сельским школам в среднем приходилось по 28,7 тыс.рублей на 1 обучающегося.</w:t>
      </w:r>
    </w:p>
    <w:p w:rsidR="00C879BF" w:rsidRDefault="00C879BF" w:rsidP="00C879BF">
      <w:pPr>
        <w:jc w:val="both"/>
        <w:rPr>
          <w:rFonts w:ascii="Times New Roman" w:hAnsi="Times New Roman"/>
          <w:sz w:val="28"/>
          <w:szCs w:val="28"/>
        </w:rPr>
      </w:pPr>
      <w:r>
        <w:rPr>
          <w:rFonts w:ascii="Times New Roman" w:hAnsi="Times New Roman"/>
          <w:sz w:val="28"/>
          <w:szCs w:val="28"/>
        </w:rPr>
        <w:t xml:space="preserve">       Наибольшие затраты по коммунальным услугам на 1 обучающегося </w:t>
      </w:r>
      <w:r w:rsidRPr="00486EB8">
        <w:rPr>
          <w:rFonts w:ascii="Times New Roman" w:hAnsi="Times New Roman"/>
          <w:i/>
          <w:sz w:val="28"/>
          <w:szCs w:val="28"/>
        </w:rPr>
        <w:t>сложились в МКОУ НОШ с.Зониха (2017 год – 74,6 тыс.рублей, 2018 – 103,9 тыс.рублей</w:t>
      </w:r>
      <w:r>
        <w:rPr>
          <w:rFonts w:ascii="Times New Roman" w:hAnsi="Times New Roman"/>
          <w:sz w:val="28"/>
          <w:szCs w:val="28"/>
        </w:rPr>
        <w:t>), МКОУ НОШ с.Косино (2017 год – 72,7 тыс.рублей, 2018 – 78,0 тыс.рублей), МКОУ НОШ д.Калачиги (2017 год – 30,3 тыс.рублей, 2018 – 45,0 тыс.рублей).</w:t>
      </w:r>
    </w:p>
    <w:p w:rsidR="00AB56FF" w:rsidRPr="00AB56FF" w:rsidRDefault="00AB56FF" w:rsidP="00C879BF">
      <w:pPr>
        <w:pStyle w:val="a4"/>
        <w:contextualSpacing/>
        <w:rPr>
          <w:rFonts w:ascii="Times New Roman" w:hAnsi="Times New Roman"/>
          <w:sz w:val="16"/>
          <w:szCs w:val="16"/>
        </w:rPr>
      </w:pPr>
    </w:p>
    <w:p w:rsidR="005967B6" w:rsidRDefault="005967B6" w:rsidP="005967B6">
      <w:pPr>
        <w:pStyle w:val="a4"/>
        <w:jc w:val="center"/>
        <w:rPr>
          <w:rFonts w:ascii="Times New Roman" w:hAnsi="Times New Roman"/>
          <w:b/>
          <w:szCs w:val="28"/>
        </w:rPr>
      </w:pPr>
    </w:p>
    <w:p w:rsidR="005967B6" w:rsidRDefault="005967B6" w:rsidP="005967B6">
      <w:pPr>
        <w:pStyle w:val="a4"/>
        <w:jc w:val="center"/>
        <w:rPr>
          <w:rFonts w:ascii="Times New Roman" w:hAnsi="Times New Roman"/>
          <w:b/>
          <w:szCs w:val="28"/>
        </w:rPr>
      </w:pPr>
    </w:p>
    <w:p w:rsidR="005967B6" w:rsidRDefault="003A6170" w:rsidP="005967B6">
      <w:pPr>
        <w:pStyle w:val="a4"/>
        <w:jc w:val="center"/>
        <w:rPr>
          <w:rFonts w:ascii="Times New Roman" w:hAnsi="Times New Roman"/>
          <w:b/>
          <w:szCs w:val="28"/>
        </w:rPr>
      </w:pPr>
      <w:r w:rsidRPr="00142BBF">
        <w:rPr>
          <w:rFonts w:ascii="Times New Roman" w:hAnsi="Times New Roman"/>
          <w:b/>
          <w:szCs w:val="28"/>
        </w:rPr>
        <w:lastRenderedPageBreak/>
        <w:t>7.</w:t>
      </w:r>
      <w:r w:rsidR="005967B6">
        <w:rPr>
          <w:rFonts w:ascii="Times New Roman" w:hAnsi="Times New Roman"/>
          <w:b/>
          <w:szCs w:val="28"/>
        </w:rPr>
        <w:t>2.2</w:t>
      </w:r>
      <w:r w:rsidRPr="00142BBF">
        <w:rPr>
          <w:rFonts w:ascii="Times New Roman" w:hAnsi="Times New Roman"/>
          <w:b/>
          <w:szCs w:val="28"/>
        </w:rPr>
        <w:t xml:space="preserve"> </w:t>
      </w:r>
      <w:r w:rsidR="005967B6" w:rsidRPr="00033950">
        <w:rPr>
          <w:rFonts w:ascii="Times New Roman" w:hAnsi="Times New Roman"/>
          <w:b/>
          <w:szCs w:val="28"/>
        </w:rPr>
        <w:t xml:space="preserve">Проверка выполнения условий, целей и порядка </w:t>
      </w:r>
    </w:p>
    <w:p w:rsidR="005967B6" w:rsidRDefault="005967B6" w:rsidP="005967B6">
      <w:pPr>
        <w:pStyle w:val="a4"/>
        <w:jc w:val="center"/>
        <w:rPr>
          <w:rFonts w:ascii="Times New Roman" w:hAnsi="Times New Roman"/>
          <w:b/>
          <w:szCs w:val="28"/>
        </w:rPr>
      </w:pPr>
      <w:r w:rsidRPr="00033950">
        <w:rPr>
          <w:rFonts w:ascii="Times New Roman" w:hAnsi="Times New Roman"/>
          <w:b/>
          <w:szCs w:val="28"/>
        </w:rPr>
        <w:t xml:space="preserve">предоставления (получения) межбюджетных трансфертов </w:t>
      </w:r>
    </w:p>
    <w:p w:rsidR="00142BBF" w:rsidRPr="00861B06" w:rsidRDefault="005967B6" w:rsidP="005967B6">
      <w:pPr>
        <w:pStyle w:val="a4"/>
        <w:jc w:val="center"/>
        <w:rPr>
          <w:rFonts w:ascii="Times New Roman" w:hAnsi="Times New Roman"/>
          <w:b/>
          <w:szCs w:val="28"/>
        </w:rPr>
      </w:pPr>
      <w:r w:rsidRPr="00033950">
        <w:rPr>
          <w:rFonts w:ascii="Times New Roman" w:hAnsi="Times New Roman"/>
          <w:b/>
          <w:szCs w:val="28"/>
        </w:rPr>
        <w:t>на организацию и развитие системы общего образования</w:t>
      </w:r>
      <w:r w:rsidRPr="00033950">
        <w:rPr>
          <w:rFonts w:ascii="Times New Roman" w:hAnsi="Times New Roman"/>
          <w:b/>
          <w:i/>
          <w:szCs w:val="28"/>
        </w:rPr>
        <w:t>.</w:t>
      </w:r>
    </w:p>
    <w:p w:rsidR="00861B06" w:rsidRPr="00142BBF" w:rsidRDefault="00861B06" w:rsidP="00142BBF">
      <w:pPr>
        <w:jc w:val="center"/>
        <w:rPr>
          <w:rFonts w:ascii="Times New Roman" w:hAnsi="Times New Roman"/>
          <w:sz w:val="16"/>
          <w:szCs w:val="16"/>
        </w:rPr>
      </w:pPr>
    </w:p>
    <w:p w:rsidR="005967B6" w:rsidRDefault="00142BBF" w:rsidP="005967B6">
      <w:pPr>
        <w:jc w:val="both"/>
        <w:rPr>
          <w:rFonts w:ascii="Times New Roman" w:hAnsi="Times New Roman"/>
          <w:sz w:val="28"/>
          <w:szCs w:val="28"/>
        </w:rPr>
      </w:pPr>
      <w:r>
        <w:rPr>
          <w:rFonts w:ascii="Times New Roman" w:hAnsi="Times New Roman"/>
          <w:sz w:val="28"/>
          <w:szCs w:val="28"/>
        </w:rPr>
        <w:t xml:space="preserve">       </w:t>
      </w:r>
      <w:r w:rsidR="005967B6">
        <w:rPr>
          <w:rFonts w:ascii="Times New Roman" w:hAnsi="Times New Roman"/>
          <w:sz w:val="28"/>
          <w:szCs w:val="28"/>
        </w:rPr>
        <w:t>Управление образования</w:t>
      </w:r>
      <w:r w:rsidR="00840106">
        <w:rPr>
          <w:rFonts w:ascii="Times New Roman" w:hAnsi="Times New Roman"/>
          <w:sz w:val="28"/>
          <w:szCs w:val="28"/>
        </w:rPr>
        <w:t xml:space="preserve"> администрации Верхошижемского района</w:t>
      </w:r>
      <w:r w:rsidR="005967B6">
        <w:rPr>
          <w:rFonts w:ascii="Times New Roman" w:hAnsi="Times New Roman"/>
          <w:sz w:val="28"/>
          <w:szCs w:val="28"/>
        </w:rPr>
        <w:t xml:space="preserve"> является главным распорядителем бюджетных средств для </w:t>
      </w:r>
      <w:r w:rsidR="00E661AE">
        <w:rPr>
          <w:rFonts w:ascii="Times New Roman" w:hAnsi="Times New Roman"/>
          <w:sz w:val="28"/>
          <w:szCs w:val="28"/>
        </w:rPr>
        <w:t xml:space="preserve">муниципальных </w:t>
      </w:r>
      <w:r w:rsidR="005967B6">
        <w:rPr>
          <w:rFonts w:ascii="Times New Roman" w:hAnsi="Times New Roman"/>
          <w:sz w:val="28"/>
          <w:szCs w:val="28"/>
        </w:rPr>
        <w:t>общеобразовательных учреждений района по:</w:t>
      </w:r>
    </w:p>
    <w:p w:rsidR="005967B6" w:rsidRDefault="005967B6" w:rsidP="005967B6">
      <w:pPr>
        <w:jc w:val="both"/>
        <w:rPr>
          <w:rFonts w:ascii="Times New Roman" w:hAnsi="Times New Roman"/>
          <w:sz w:val="28"/>
          <w:szCs w:val="28"/>
        </w:rPr>
      </w:pPr>
      <w:r>
        <w:rPr>
          <w:rFonts w:ascii="Times New Roman" w:hAnsi="Times New Roman"/>
          <w:sz w:val="28"/>
          <w:szCs w:val="28"/>
        </w:rPr>
        <w:t>- субвенции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p>
    <w:p w:rsidR="005967B6" w:rsidRDefault="005967B6" w:rsidP="005967B6">
      <w:pPr>
        <w:jc w:val="both"/>
        <w:rPr>
          <w:rFonts w:ascii="Times New Roman" w:hAnsi="Times New Roman"/>
          <w:sz w:val="28"/>
          <w:szCs w:val="28"/>
        </w:rPr>
      </w:pPr>
      <w:r>
        <w:rPr>
          <w:rFonts w:ascii="Times New Roman" w:hAnsi="Times New Roman"/>
          <w:sz w:val="28"/>
          <w:szCs w:val="28"/>
        </w:rPr>
        <w:t>- субвенции на выполнение отдельных государственных полномочий по возмещению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 меры социальной поддержки, установленной абзацем 1 части 1 статьи 15 Закона Кировской области «Об образовании в Кировской области»;</w:t>
      </w:r>
    </w:p>
    <w:p w:rsidR="005967B6" w:rsidRDefault="005967B6" w:rsidP="005967B6">
      <w:pPr>
        <w:jc w:val="both"/>
        <w:rPr>
          <w:rFonts w:ascii="Times New Roman" w:hAnsi="Times New Roman"/>
          <w:sz w:val="28"/>
          <w:szCs w:val="28"/>
        </w:rPr>
      </w:pPr>
      <w:r>
        <w:rPr>
          <w:rFonts w:ascii="Times New Roman" w:hAnsi="Times New Roman"/>
          <w:sz w:val="28"/>
          <w:szCs w:val="28"/>
        </w:rPr>
        <w:t>- субсидии на выравнивание бюджетной обеспеченности;</w:t>
      </w:r>
    </w:p>
    <w:p w:rsidR="005967B6" w:rsidRDefault="005967B6" w:rsidP="005967B6">
      <w:pPr>
        <w:jc w:val="both"/>
        <w:rPr>
          <w:rFonts w:ascii="Times New Roman" w:hAnsi="Times New Roman"/>
          <w:sz w:val="28"/>
          <w:szCs w:val="28"/>
        </w:rPr>
      </w:pPr>
      <w:r>
        <w:rPr>
          <w:rFonts w:ascii="Times New Roman" w:hAnsi="Times New Roman"/>
          <w:sz w:val="28"/>
          <w:szCs w:val="28"/>
        </w:rPr>
        <w:t>- субсидии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общеобразовательных организациях;</w:t>
      </w:r>
    </w:p>
    <w:p w:rsidR="005967B6" w:rsidRDefault="005967B6" w:rsidP="005967B6">
      <w:pPr>
        <w:jc w:val="both"/>
        <w:rPr>
          <w:rFonts w:ascii="Times New Roman" w:hAnsi="Times New Roman"/>
          <w:sz w:val="28"/>
          <w:szCs w:val="28"/>
        </w:rPr>
      </w:pPr>
      <w:r>
        <w:rPr>
          <w:rFonts w:ascii="Times New Roman" w:hAnsi="Times New Roman"/>
          <w:sz w:val="28"/>
          <w:szCs w:val="28"/>
        </w:rPr>
        <w:t>- субсидии местным бюджетам из областного бюджета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p w:rsidR="005967B6" w:rsidRDefault="005967B6" w:rsidP="005967B6">
      <w:pPr>
        <w:jc w:val="both"/>
        <w:rPr>
          <w:rFonts w:ascii="Times New Roman" w:hAnsi="Times New Roman"/>
          <w:sz w:val="28"/>
          <w:szCs w:val="28"/>
        </w:rPr>
      </w:pPr>
      <w:r>
        <w:rPr>
          <w:rFonts w:ascii="Times New Roman" w:hAnsi="Times New Roman"/>
          <w:sz w:val="28"/>
          <w:szCs w:val="28"/>
        </w:rPr>
        <w:t>- субсидии на создание в муниципальных общеобразовательных организациях, расположенных в сельской местности, условий для занятий физической культурой и спортом.</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Предоставление и расходование субвенций из областного бюджета производится в соответствии с Порядками, утвержденными постановлением Правительства Кировской области от 05.02.2013 №194/45.</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Проведена проверка заключенных соглашений на предоставление субсидий между администрацией Верхошижемского района и профильными министерствами Кировской области.</w:t>
      </w:r>
    </w:p>
    <w:p w:rsidR="005967B6" w:rsidRPr="004F283D" w:rsidRDefault="005967B6" w:rsidP="005967B6">
      <w:pPr>
        <w:jc w:val="both"/>
        <w:rPr>
          <w:rFonts w:ascii="Times New Roman" w:hAnsi="Times New Roman"/>
          <w:sz w:val="16"/>
          <w:szCs w:val="16"/>
        </w:rPr>
      </w:pPr>
    </w:p>
    <w:p w:rsidR="005967B6" w:rsidRPr="004F283D" w:rsidRDefault="005967B6" w:rsidP="005967B6">
      <w:pPr>
        <w:jc w:val="center"/>
        <w:rPr>
          <w:rFonts w:ascii="Times New Roman" w:hAnsi="Times New Roman"/>
          <w:sz w:val="28"/>
          <w:szCs w:val="28"/>
          <w:u w:val="single"/>
        </w:rPr>
      </w:pPr>
      <w:r w:rsidRPr="004F283D">
        <w:rPr>
          <w:rFonts w:ascii="Times New Roman" w:hAnsi="Times New Roman"/>
          <w:sz w:val="28"/>
          <w:szCs w:val="28"/>
          <w:u w:val="single"/>
        </w:rPr>
        <w:t>Субсидии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общеобразовательных организациях</w:t>
      </w:r>
      <w:r>
        <w:rPr>
          <w:rFonts w:ascii="Times New Roman" w:hAnsi="Times New Roman"/>
          <w:sz w:val="28"/>
          <w:szCs w:val="28"/>
          <w:u w:val="single"/>
        </w:rPr>
        <w:t>.</w:t>
      </w:r>
    </w:p>
    <w:p w:rsidR="005967B6" w:rsidRPr="00857C92" w:rsidRDefault="005967B6" w:rsidP="005967B6">
      <w:pPr>
        <w:jc w:val="center"/>
        <w:rPr>
          <w:rFonts w:ascii="Times New Roman" w:hAnsi="Times New Roman"/>
          <w:sz w:val="16"/>
          <w:szCs w:val="16"/>
        </w:rPr>
      </w:pPr>
    </w:p>
    <w:p w:rsidR="005967B6" w:rsidRDefault="005967B6" w:rsidP="005967B6">
      <w:pPr>
        <w:jc w:val="both"/>
        <w:rPr>
          <w:rFonts w:ascii="Times New Roman" w:hAnsi="Times New Roman"/>
          <w:sz w:val="28"/>
          <w:szCs w:val="28"/>
        </w:rPr>
      </w:pPr>
      <w:r>
        <w:rPr>
          <w:rFonts w:ascii="Times New Roman" w:hAnsi="Times New Roman"/>
          <w:sz w:val="28"/>
          <w:szCs w:val="28"/>
        </w:rPr>
        <w:t xml:space="preserve">      Администрацией Верхошижемского района и министерством образования Кировской области заключено Соглашение №57-ПНО от 01.08.2017 о предоставлении субсидии местному бюджету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общеобразовательных организациях (дополнительное соглашение №57/1-ПНО от 02.10.2017).</w:t>
      </w:r>
    </w:p>
    <w:p w:rsidR="005967B6" w:rsidRDefault="005967B6" w:rsidP="005967B6">
      <w:pPr>
        <w:jc w:val="both"/>
        <w:rPr>
          <w:rFonts w:ascii="Times New Roman" w:hAnsi="Times New Roman"/>
          <w:sz w:val="28"/>
          <w:szCs w:val="28"/>
        </w:rPr>
      </w:pPr>
      <w:r>
        <w:rPr>
          <w:rFonts w:ascii="Times New Roman" w:hAnsi="Times New Roman"/>
          <w:sz w:val="28"/>
          <w:szCs w:val="28"/>
        </w:rPr>
        <w:lastRenderedPageBreak/>
        <w:t xml:space="preserve">      По Соглашению предоставлена и освоена субсидия в размере 1570,0 тыс.рублей. Проведены ремонты в МКОУ СОШ пгт Верхошижемье (субсидия - 231,5 тыс.рублей, местный бюджет – 12,2 тыс.рублей) и МКОУ ООШ с.Мякиши (субсидия - 1338,5 тыс.рублей, местный бюджет – 70,4 тыс.рублей).</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Условия предоставления субсидии, прописанные в Соглашении, выполнены:</w:t>
      </w:r>
    </w:p>
    <w:p w:rsidR="005967B6" w:rsidRDefault="005967B6" w:rsidP="005967B6">
      <w:pPr>
        <w:jc w:val="both"/>
        <w:rPr>
          <w:rFonts w:ascii="Times New Roman" w:hAnsi="Times New Roman"/>
          <w:sz w:val="28"/>
          <w:szCs w:val="28"/>
        </w:rPr>
      </w:pPr>
      <w:r>
        <w:rPr>
          <w:rFonts w:ascii="Times New Roman" w:hAnsi="Times New Roman"/>
          <w:sz w:val="28"/>
          <w:szCs w:val="28"/>
        </w:rPr>
        <w:t>- обеспечено софинансирование из средств местного бюджета в размере 82,6 тыс.рублей – 5%;</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муниципальной программы «Развитие образования Верхошижемского района на 2017-2019 годы», утвержденной постановлением администрации района от 25.08.2016 №286, в которой предусмотрены мероприятия по реализации мер на выполнение предписаний надзорных органов;</w:t>
      </w:r>
    </w:p>
    <w:p w:rsidR="005967B6" w:rsidRDefault="005967B6" w:rsidP="005967B6">
      <w:pPr>
        <w:jc w:val="both"/>
        <w:rPr>
          <w:rFonts w:ascii="Times New Roman" w:hAnsi="Times New Roman"/>
          <w:sz w:val="28"/>
          <w:szCs w:val="28"/>
        </w:rPr>
      </w:pPr>
      <w:r>
        <w:rPr>
          <w:rFonts w:ascii="Times New Roman" w:hAnsi="Times New Roman"/>
          <w:sz w:val="28"/>
          <w:szCs w:val="28"/>
        </w:rPr>
        <w:t>- заключение соглашения с министерством образования Кировской области;</w:t>
      </w:r>
    </w:p>
    <w:p w:rsidR="005967B6" w:rsidRDefault="005967B6" w:rsidP="005967B6">
      <w:pPr>
        <w:jc w:val="both"/>
        <w:rPr>
          <w:rFonts w:ascii="Times New Roman" w:hAnsi="Times New Roman"/>
          <w:sz w:val="28"/>
          <w:szCs w:val="28"/>
        </w:rPr>
      </w:pPr>
      <w:r>
        <w:rPr>
          <w:rFonts w:ascii="Times New Roman" w:hAnsi="Times New Roman"/>
          <w:sz w:val="28"/>
          <w:szCs w:val="28"/>
        </w:rPr>
        <w:t>- осуществление централизации закупок: муниципальные контракты на выполнение ремонтных работ заключены по результатам электронных аукционов.</w:t>
      </w:r>
    </w:p>
    <w:p w:rsidR="00C42ADF" w:rsidRPr="00C42ADF" w:rsidRDefault="005945DA" w:rsidP="00C42ADF">
      <w:pPr>
        <w:jc w:val="both"/>
        <w:rPr>
          <w:rFonts w:ascii="Times New Roman" w:hAnsi="Times New Roman"/>
          <w:sz w:val="16"/>
          <w:szCs w:val="16"/>
        </w:rPr>
      </w:pPr>
      <w:r>
        <w:rPr>
          <w:rFonts w:ascii="Times New Roman" w:hAnsi="Times New Roman"/>
          <w:sz w:val="28"/>
          <w:szCs w:val="28"/>
        </w:rPr>
        <w:t xml:space="preserve">       </w:t>
      </w:r>
    </w:p>
    <w:p w:rsidR="00C42ADF" w:rsidRDefault="00C42ADF" w:rsidP="00C42ADF">
      <w:pPr>
        <w:jc w:val="both"/>
        <w:rPr>
          <w:rFonts w:ascii="Times New Roman" w:hAnsi="Times New Roman"/>
          <w:sz w:val="28"/>
          <w:szCs w:val="28"/>
        </w:rPr>
      </w:pPr>
      <w:r>
        <w:rPr>
          <w:rFonts w:ascii="Times New Roman" w:hAnsi="Times New Roman"/>
          <w:sz w:val="28"/>
          <w:szCs w:val="28"/>
        </w:rPr>
        <w:t xml:space="preserve">      Администрацией Верхошижемского района и министерством образования Кировской области заключено Соглашение №6-ПНО от 01.06.2018 о предоставлении субсидии местному бюджету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общеобразовательных организациях.</w:t>
      </w:r>
    </w:p>
    <w:p w:rsidR="00C42ADF" w:rsidRDefault="00C42ADF" w:rsidP="00C42ADF">
      <w:pPr>
        <w:jc w:val="both"/>
        <w:rPr>
          <w:rFonts w:ascii="Times New Roman" w:hAnsi="Times New Roman"/>
          <w:sz w:val="28"/>
          <w:szCs w:val="28"/>
        </w:rPr>
      </w:pPr>
      <w:r>
        <w:rPr>
          <w:rFonts w:ascii="Times New Roman" w:hAnsi="Times New Roman"/>
          <w:sz w:val="28"/>
          <w:szCs w:val="28"/>
        </w:rPr>
        <w:t xml:space="preserve">      В соответствии с Соглашением предоставлена и освоена субсидия в размере 112,9 тыс.рублей. Проведены работы в МКОУ ООШ с.Мякиши (субсидия – 90,1 тыс.рублей, местный бюджет – 4,7 тыс.рублей) и в МКОУ ООШ д.Сырда (субсидия – 22,8 тыс.рублей, местный бюджет – 1,2 тыс.рублей).</w:t>
      </w:r>
    </w:p>
    <w:p w:rsidR="00C42ADF" w:rsidRDefault="00C42ADF" w:rsidP="00C42ADF">
      <w:pPr>
        <w:jc w:val="both"/>
        <w:rPr>
          <w:rFonts w:ascii="Times New Roman" w:hAnsi="Times New Roman"/>
          <w:sz w:val="28"/>
          <w:szCs w:val="28"/>
        </w:rPr>
      </w:pPr>
      <w:r>
        <w:rPr>
          <w:rFonts w:ascii="Times New Roman" w:hAnsi="Times New Roman"/>
          <w:sz w:val="28"/>
          <w:szCs w:val="28"/>
        </w:rPr>
        <w:t xml:space="preserve">      Условия предоставления субсидии в 2018 году аналогичные, как и в 2017 году. Условия выполнены.</w:t>
      </w:r>
    </w:p>
    <w:p w:rsidR="00C42ADF" w:rsidRPr="00E661AE" w:rsidRDefault="00C42ADF" w:rsidP="005967B6">
      <w:pPr>
        <w:jc w:val="both"/>
        <w:rPr>
          <w:rFonts w:ascii="Times New Roman" w:hAnsi="Times New Roman"/>
          <w:sz w:val="16"/>
          <w:szCs w:val="16"/>
        </w:rPr>
      </w:pPr>
    </w:p>
    <w:p w:rsidR="005945DA" w:rsidRDefault="00C42ADF" w:rsidP="005967B6">
      <w:pPr>
        <w:jc w:val="both"/>
        <w:rPr>
          <w:rFonts w:ascii="Times New Roman" w:hAnsi="Times New Roman"/>
          <w:i/>
          <w:sz w:val="28"/>
          <w:szCs w:val="28"/>
        </w:rPr>
      </w:pPr>
      <w:r>
        <w:rPr>
          <w:rFonts w:ascii="Times New Roman" w:hAnsi="Times New Roman"/>
          <w:sz w:val="28"/>
          <w:szCs w:val="28"/>
        </w:rPr>
        <w:t xml:space="preserve">       </w:t>
      </w:r>
      <w:r w:rsidR="005945DA" w:rsidRPr="00F600C6">
        <w:rPr>
          <w:rFonts w:ascii="Times New Roman" w:hAnsi="Times New Roman"/>
          <w:i/>
          <w:sz w:val="28"/>
          <w:szCs w:val="28"/>
        </w:rPr>
        <w:t>При проверке расходования средств субсидии на выполнение предписаний надзорных органов</w:t>
      </w:r>
      <w:r w:rsidR="00E661AE" w:rsidRPr="00F600C6">
        <w:rPr>
          <w:rFonts w:ascii="Times New Roman" w:hAnsi="Times New Roman"/>
          <w:i/>
          <w:sz w:val="28"/>
          <w:szCs w:val="28"/>
        </w:rPr>
        <w:t xml:space="preserve"> в </w:t>
      </w:r>
      <w:r w:rsidR="000F3143" w:rsidRPr="00F600C6">
        <w:rPr>
          <w:rFonts w:ascii="Times New Roman" w:hAnsi="Times New Roman"/>
          <w:i/>
          <w:sz w:val="28"/>
          <w:szCs w:val="28"/>
        </w:rPr>
        <w:t xml:space="preserve">2017 – 2018 годах </w:t>
      </w:r>
      <w:r w:rsidR="005945DA" w:rsidRPr="00F600C6">
        <w:rPr>
          <w:rFonts w:ascii="Times New Roman" w:hAnsi="Times New Roman"/>
          <w:i/>
          <w:sz w:val="28"/>
          <w:szCs w:val="28"/>
        </w:rPr>
        <w:t>в М</w:t>
      </w:r>
      <w:r w:rsidR="008E42D0" w:rsidRPr="00F600C6">
        <w:rPr>
          <w:rFonts w:ascii="Times New Roman" w:hAnsi="Times New Roman"/>
          <w:i/>
          <w:sz w:val="28"/>
          <w:szCs w:val="28"/>
        </w:rPr>
        <w:t>Б</w:t>
      </w:r>
      <w:r w:rsidR="005945DA" w:rsidRPr="00F600C6">
        <w:rPr>
          <w:rFonts w:ascii="Times New Roman" w:hAnsi="Times New Roman"/>
          <w:i/>
          <w:sz w:val="28"/>
          <w:szCs w:val="28"/>
        </w:rPr>
        <w:t xml:space="preserve">ОУ </w:t>
      </w:r>
      <w:r w:rsidR="008E42D0" w:rsidRPr="00F600C6">
        <w:rPr>
          <w:rFonts w:ascii="Times New Roman" w:hAnsi="Times New Roman"/>
          <w:i/>
          <w:sz w:val="28"/>
          <w:szCs w:val="28"/>
        </w:rPr>
        <w:t xml:space="preserve">(КОГОБУ) </w:t>
      </w:r>
      <w:r w:rsidR="005945DA" w:rsidRPr="00F600C6">
        <w:rPr>
          <w:rFonts w:ascii="Times New Roman" w:hAnsi="Times New Roman"/>
          <w:i/>
          <w:sz w:val="28"/>
          <w:szCs w:val="28"/>
        </w:rPr>
        <w:t>СОШ пгт Верхошижемье и МКОУ ООШ с.Мякиши</w:t>
      </w:r>
      <w:r w:rsidR="005945DA">
        <w:rPr>
          <w:rFonts w:ascii="Times New Roman" w:hAnsi="Times New Roman"/>
          <w:sz w:val="28"/>
          <w:szCs w:val="28"/>
        </w:rPr>
        <w:t xml:space="preserve"> </w:t>
      </w:r>
      <w:r w:rsidR="005945DA" w:rsidRPr="005945DA">
        <w:rPr>
          <w:rFonts w:ascii="Times New Roman" w:hAnsi="Times New Roman"/>
          <w:i/>
          <w:sz w:val="28"/>
          <w:szCs w:val="28"/>
        </w:rPr>
        <w:t>установлены следующие нарушения</w:t>
      </w:r>
      <w:r w:rsidR="005945DA">
        <w:rPr>
          <w:rFonts w:ascii="Times New Roman" w:hAnsi="Times New Roman"/>
          <w:i/>
          <w:sz w:val="28"/>
          <w:szCs w:val="28"/>
        </w:rPr>
        <w:t>:</w:t>
      </w:r>
    </w:p>
    <w:p w:rsidR="005945DA" w:rsidRDefault="008E42D0" w:rsidP="005967B6">
      <w:pPr>
        <w:jc w:val="both"/>
        <w:rPr>
          <w:rFonts w:ascii="Times New Roman" w:hAnsi="Times New Roman"/>
          <w:sz w:val="28"/>
          <w:szCs w:val="28"/>
        </w:rPr>
      </w:pPr>
      <w:r w:rsidRPr="008E42D0">
        <w:rPr>
          <w:rFonts w:ascii="Times New Roman" w:hAnsi="Times New Roman"/>
          <w:sz w:val="28"/>
          <w:szCs w:val="28"/>
        </w:rPr>
        <w:t xml:space="preserve">      1</w:t>
      </w:r>
      <w:r>
        <w:rPr>
          <w:rFonts w:ascii="Times New Roman" w:hAnsi="Times New Roman"/>
          <w:sz w:val="28"/>
          <w:szCs w:val="28"/>
        </w:rPr>
        <w:t>. Согласно договоров на изготовление сметной документации на ремонт школ оплата данных услуг произведена с нарушением срока на 9 дней, что могло повлечь за собой уплату штрафных санкций из средств бюджета района (нарушение в МБОУ СОШ пгт Верхошижемье и МКОУ ООШ с.Мякиши).</w:t>
      </w:r>
    </w:p>
    <w:p w:rsidR="008E42D0" w:rsidRDefault="008E42D0" w:rsidP="005967B6">
      <w:pPr>
        <w:jc w:val="both"/>
        <w:rPr>
          <w:rFonts w:ascii="Times New Roman" w:hAnsi="Times New Roman"/>
          <w:sz w:val="28"/>
          <w:szCs w:val="28"/>
        </w:rPr>
      </w:pPr>
      <w:r>
        <w:rPr>
          <w:rFonts w:ascii="Times New Roman" w:hAnsi="Times New Roman"/>
          <w:sz w:val="28"/>
          <w:szCs w:val="28"/>
        </w:rPr>
        <w:t xml:space="preserve">      2. Согласно договоров оплата услуг по проверке достоверности определения сметной стоимости</w:t>
      </w:r>
      <w:r w:rsidRPr="008E42D0">
        <w:rPr>
          <w:rFonts w:ascii="Times New Roman" w:hAnsi="Times New Roman"/>
          <w:sz w:val="28"/>
          <w:szCs w:val="28"/>
        </w:rPr>
        <w:t xml:space="preserve"> </w:t>
      </w:r>
      <w:r>
        <w:rPr>
          <w:rFonts w:ascii="Times New Roman" w:hAnsi="Times New Roman"/>
          <w:sz w:val="28"/>
          <w:szCs w:val="28"/>
        </w:rPr>
        <w:t>ремонтов школ в локальных сметных расчетах произведена с нарушением сроков на 4 дня (нарушение имеется в МБОУ СОШ пгт Верхошижемье и МКОУ ООШ с.Мякиши).</w:t>
      </w:r>
    </w:p>
    <w:p w:rsidR="008E42D0" w:rsidRDefault="008E42D0" w:rsidP="005967B6">
      <w:pPr>
        <w:jc w:val="both"/>
        <w:rPr>
          <w:rFonts w:ascii="Times New Roman" w:hAnsi="Times New Roman"/>
          <w:sz w:val="28"/>
          <w:szCs w:val="28"/>
        </w:rPr>
      </w:pPr>
      <w:r>
        <w:rPr>
          <w:rFonts w:ascii="Times New Roman" w:hAnsi="Times New Roman"/>
          <w:sz w:val="28"/>
          <w:szCs w:val="28"/>
        </w:rPr>
        <w:t xml:space="preserve">      3. Завышение начальной (максимальной) цены контракта на выполнение капитального ремонта здания пришкольного интерната</w:t>
      </w:r>
      <w:r w:rsidR="007C5B6D">
        <w:rPr>
          <w:rFonts w:ascii="Times New Roman" w:hAnsi="Times New Roman"/>
          <w:sz w:val="28"/>
          <w:szCs w:val="28"/>
        </w:rPr>
        <w:t xml:space="preserve"> в МБОУ СОШ пгт Верхошижемье в сумме 5,0 тыс.рублей. Муниципальный контракт заключен с экономией средств по результатам аукциона, поэтому переплаты подрядчику не произошло.</w:t>
      </w:r>
    </w:p>
    <w:p w:rsidR="007C5B6D" w:rsidRDefault="007C5B6D" w:rsidP="007C5B6D">
      <w:pPr>
        <w:jc w:val="both"/>
        <w:rPr>
          <w:rFonts w:ascii="Times New Roman" w:hAnsi="Times New Roman"/>
          <w:sz w:val="28"/>
          <w:szCs w:val="28"/>
        </w:rPr>
      </w:pPr>
      <w:r>
        <w:rPr>
          <w:rFonts w:ascii="Times New Roman" w:hAnsi="Times New Roman"/>
          <w:sz w:val="28"/>
          <w:szCs w:val="28"/>
        </w:rPr>
        <w:t xml:space="preserve">      4. Завышение начальной (максимальной) цены контракта на выполнение капитального ремонта кровли и фасада здания МКОУ ООШ с.Мякиши в сумме 31,9 тыс.рублей. Муниципальный контракт заключен с экономией средств по результатам аукциона, поэтому переплаты подрядчику не произошло.</w:t>
      </w:r>
    </w:p>
    <w:p w:rsidR="007C5B6D" w:rsidRDefault="007C5B6D" w:rsidP="005967B6">
      <w:pPr>
        <w:jc w:val="both"/>
        <w:rPr>
          <w:rFonts w:ascii="Times New Roman" w:hAnsi="Times New Roman"/>
          <w:sz w:val="28"/>
          <w:szCs w:val="28"/>
        </w:rPr>
      </w:pPr>
      <w:r>
        <w:rPr>
          <w:rFonts w:ascii="Times New Roman" w:hAnsi="Times New Roman"/>
          <w:sz w:val="28"/>
          <w:szCs w:val="28"/>
        </w:rPr>
        <w:lastRenderedPageBreak/>
        <w:t xml:space="preserve">      5. В нарушение условий муниципального контракта от 11.09.2017 года подрядчик выполнил работы с нарушением срока на 30 дней. Директором</w:t>
      </w:r>
      <w:r w:rsidRPr="007C5B6D">
        <w:rPr>
          <w:rFonts w:ascii="Times New Roman" w:hAnsi="Times New Roman"/>
          <w:sz w:val="28"/>
          <w:szCs w:val="28"/>
        </w:rPr>
        <w:t xml:space="preserve"> </w:t>
      </w:r>
      <w:r>
        <w:rPr>
          <w:rFonts w:ascii="Times New Roman" w:hAnsi="Times New Roman"/>
          <w:sz w:val="28"/>
          <w:szCs w:val="28"/>
        </w:rPr>
        <w:t>МБОУ СОШ пгт Верхошижемье подрядчику предъявлена претензия на уплату неустойки за несвоевременное выполнение работ в сумме 12,4 тыс.рублей. Неустойка взыскана.</w:t>
      </w:r>
    </w:p>
    <w:p w:rsidR="007C5B6D" w:rsidRDefault="007C5B6D" w:rsidP="007C5B6D">
      <w:pPr>
        <w:jc w:val="both"/>
        <w:rPr>
          <w:rFonts w:ascii="Times New Roman" w:hAnsi="Times New Roman"/>
          <w:sz w:val="28"/>
          <w:szCs w:val="28"/>
        </w:rPr>
      </w:pPr>
      <w:r>
        <w:rPr>
          <w:rFonts w:ascii="Times New Roman" w:hAnsi="Times New Roman"/>
          <w:sz w:val="28"/>
          <w:szCs w:val="28"/>
        </w:rPr>
        <w:t xml:space="preserve">      6. В нарушение условий муниципального контракта от 26.08.2017 года подрядчик выполнил работы с нарушением срока на 45 дней. Директором</w:t>
      </w:r>
      <w:r w:rsidRPr="007C5B6D">
        <w:rPr>
          <w:rFonts w:ascii="Times New Roman" w:hAnsi="Times New Roman"/>
          <w:sz w:val="28"/>
          <w:szCs w:val="28"/>
        </w:rPr>
        <w:t xml:space="preserve"> </w:t>
      </w:r>
      <w:r>
        <w:rPr>
          <w:rFonts w:ascii="Times New Roman" w:hAnsi="Times New Roman"/>
          <w:sz w:val="28"/>
          <w:szCs w:val="28"/>
        </w:rPr>
        <w:t>МКОУ ООШ с.Мякиши подрядчику предъявлена претензия на уплату неустойки за несвоевременное выполнение работ в сумме 150,4 тыс.рублей. Неустойка взыскана.</w:t>
      </w:r>
    </w:p>
    <w:p w:rsidR="007C5B6D" w:rsidRDefault="007C5B6D" w:rsidP="00F12D59">
      <w:pPr>
        <w:jc w:val="both"/>
        <w:rPr>
          <w:rFonts w:ascii="Times New Roman" w:hAnsi="Times New Roman"/>
          <w:sz w:val="28"/>
          <w:szCs w:val="28"/>
        </w:rPr>
      </w:pPr>
      <w:r>
        <w:rPr>
          <w:rFonts w:ascii="Times New Roman" w:hAnsi="Times New Roman"/>
          <w:sz w:val="28"/>
          <w:szCs w:val="28"/>
        </w:rPr>
        <w:t xml:space="preserve">      7. При проверке условий муниципального контракта от 07.11.2017 на выполнение работ по декоративному ремонту спортивного зала МКОУ ООШ с.Мякиши и </w:t>
      </w:r>
      <w:r w:rsidR="00F12D59">
        <w:rPr>
          <w:rFonts w:ascii="Times New Roman" w:hAnsi="Times New Roman"/>
          <w:sz w:val="28"/>
          <w:szCs w:val="28"/>
        </w:rPr>
        <w:t xml:space="preserve">муниципального контракта от 19.06.2018 на выполнение работ по устройству кабинок в туалете МКОУ ООШ с.Мякиши установлено отсутствие информации </w:t>
      </w:r>
      <w:r w:rsidR="003242B8">
        <w:rPr>
          <w:rFonts w:ascii="Times New Roman" w:hAnsi="Times New Roman"/>
          <w:sz w:val="28"/>
          <w:szCs w:val="28"/>
        </w:rPr>
        <w:t xml:space="preserve">в контрактах </w:t>
      </w:r>
      <w:r w:rsidR="00F12D59">
        <w:rPr>
          <w:rFonts w:ascii="Times New Roman" w:hAnsi="Times New Roman"/>
          <w:sz w:val="28"/>
          <w:szCs w:val="28"/>
        </w:rPr>
        <w:t>о гарантийном сроке на выполненные работы.</w:t>
      </w:r>
    </w:p>
    <w:p w:rsidR="00F12D59" w:rsidRDefault="00F12D59" w:rsidP="00F12D59">
      <w:pPr>
        <w:jc w:val="both"/>
        <w:rPr>
          <w:rFonts w:ascii="Times New Roman" w:hAnsi="Times New Roman"/>
          <w:sz w:val="28"/>
          <w:szCs w:val="28"/>
        </w:rPr>
      </w:pPr>
      <w:r>
        <w:rPr>
          <w:rFonts w:ascii="Times New Roman" w:hAnsi="Times New Roman"/>
          <w:sz w:val="28"/>
          <w:szCs w:val="28"/>
        </w:rPr>
        <w:t xml:space="preserve">      8. В нарушение условий договора на поставку товара от 19.06.2018 расчет за поставленный товар произведен с нарушение</w:t>
      </w:r>
      <w:r w:rsidR="00AE39F1">
        <w:rPr>
          <w:rFonts w:ascii="Times New Roman" w:hAnsi="Times New Roman"/>
          <w:sz w:val="28"/>
          <w:szCs w:val="28"/>
        </w:rPr>
        <w:t>м</w:t>
      </w:r>
      <w:r>
        <w:rPr>
          <w:rFonts w:ascii="Times New Roman" w:hAnsi="Times New Roman"/>
          <w:sz w:val="28"/>
          <w:szCs w:val="28"/>
        </w:rPr>
        <w:t xml:space="preserve"> срока на 12 дней (МКОУ ООШ с.Мякиши).</w:t>
      </w:r>
    </w:p>
    <w:p w:rsidR="00F12D59" w:rsidRDefault="00F12D59" w:rsidP="00F12D59">
      <w:pPr>
        <w:jc w:val="both"/>
        <w:rPr>
          <w:rFonts w:ascii="Times New Roman" w:hAnsi="Times New Roman"/>
          <w:sz w:val="28"/>
          <w:szCs w:val="28"/>
        </w:rPr>
      </w:pPr>
      <w:r>
        <w:rPr>
          <w:rFonts w:ascii="Times New Roman" w:hAnsi="Times New Roman"/>
          <w:sz w:val="28"/>
          <w:szCs w:val="28"/>
        </w:rPr>
        <w:t xml:space="preserve">      9. В нарушение условий договора подряда от 01.07.2018 на разработку проекта системы аварийного эксплуатационного освещения в школе работы оплачены с нарушением срока на 12 дней (КОГОБУ СШ пгт Верхошижемье).</w:t>
      </w:r>
    </w:p>
    <w:p w:rsidR="00943EF7" w:rsidRDefault="00943EF7" w:rsidP="00F12D59">
      <w:pPr>
        <w:jc w:val="both"/>
        <w:rPr>
          <w:rFonts w:ascii="Times New Roman" w:hAnsi="Times New Roman"/>
          <w:sz w:val="28"/>
          <w:szCs w:val="28"/>
        </w:rPr>
      </w:pPr>
      <w:r>
        <w:rPr>
          <w:rFonts w:ascii="Times New Roman" w:hAnsi="Times New Roman"/>
          <w:sz w:val="28"/>
          <w:szCs w:val="28"/>
        </w:rPr>
        <w:t xml:space="preserve">      10. </w:t>
      </w:r>
      <w:r w:rsidR="00C42ADF">
        <w:rPr>
          <w:rFonts w:ascii="Times New Roman" w:hAnsi="Times New Roman"/>
          <w:sz w:val="28"/>
          <w:szCs w:val="28"/>
        </w:rPr>
        <w:t>В нарушение условий договора подряда от 01.07.2018 на монтаж аварийного освещения в школе работы оплачены с нарушением срока на 12 дней (КОГОБУ СШ пгт Верхошижемье).</w:t>
      </w:r>
    </w:p>
    <w:p w:rsidR="005967B6" w:rsidRPr="00995AAD" w:rsidRDefault="005967B6" w:rsidP="005967B6">
      <w:pPr>
        <w:jc w:val="both"/>
        <w:rPr>
          <w:rFonts w:ascii="Times New Roman" w:hAnsi="Times New Roman"/>
          <w:sz w:val="16"/>
          <w:szCs w:val="16"/>
        </w:rPr>
      </w:pPr>
    </w:p>
    <w:p w:rsidR="005967B6" w:rsidRPr="00995AAD" w:rsidRDefault="005967B6" w:rsidP="005967B6">
      <w:pPr>
        <w:jc w:val="center"/>
        <w:rPr>
          <w:rFonts w:ascii="Times New Roman" w:hAnsi="Times New Roman"/>
          <w:sz w:val="28"/>
          <w:szCs w:val="28"/>
          <w:u w:val="single"/>
        </w:rPr>
      </w:pPr>
      <w:r w:rsidRPr="00995AAD">
        <w:rPr>
          <w:rFonts w:ascii="Times New Roman" w:hAnsi="Times New Roman"/>
          <w:sz w:val="28"/>
          <w:szCs w:val="28"/>
          <w:u w:val="single"/>
        </w:rPr>
        <w:t xml:space="preserve">Субсидии на создание в муниципальных </w:t>
      </w:r>
      <w:r>
        <w:rPr>
          <w:rFonts w:ascii="Times New Roman" w:hAnsi="Times New Roman"/>
          <w:sz w:val="28"/>
          <w:szCs w:val="28"/>
          <w:u w:val="single"/>
        </w:rPr>
        <w:t>обще</w:t>
      </w:r>
      <w:r w:rsidRPr="00995AAD">
        <w:rPr>
          <w:rFonts w:ascii="Times New Roman" w:hAnsi="Times New Roman"/>
          <w:sz w:val="28"/>
          <w:szCs w:val="28"/>
          <w:u w:val="single"/>
        </w:rPr>
        <w:t xml:space="preserve">образовательных </w:t>
      </w:r>
    </w:p>
    <w:p w:rsidR="005967B6" w:rsidRPr="00995AAD" w:rsidRDefault="005967B6" w:rsidP="005967B6">
      <w:pPr>
        <w:jc w:val="center"/>
        <w:rPr>
          <w:rFonts w:ascii="Times New Roman" w:hAnsi="Times New Roman"/>
          <w:sz w:val="28"/>
          <w:szCs w:val="28"/>
          <w:u w:val="single"/>
        </w:rPr>
      </w:pPr>
      <w:r w:rsidRPr="00995AAD">
        <w:rPr>
          <w:rFonts w:ascii="Times New Roman" w:hAnsi="Times New Roman"/>
          <w:sz w:val="28"/>
          <w:szCs w:val="28"/>
          <w:u w:val="single"/>
        </w:rPr>
        <w:t xml:space="preserve">организациях, расположенных в сельской местности, условий </w:t>
      </w:r>
    </w:p>
    <w:p w:rsidR="005967B6" w:rsidRDefault="005967B6" w:rsidP="005967B6">
      <w:pPr>
        <w:jc w:val="center"/>
        <w:rPr>
          <w:rFonts w:ascii="Times New Roman" w:hAnsi="Times New Roman"/>
          <w:sz w:val="28"/>
          <w:szCs w:val="28"/>
          <w:u w:val="single"/>
        </w:rPr>
      </w:pPr>
      <w:r w:rsidRPr="00995AAD">
        <w:rPr>
          <w:rFonts w:ascii="Times New Roman" w:hAnsi="Times New Roman"/>
          <w:sz w:val="28"/>
          <w:szCs w:val="28"/>
          <w:u w:val="single"/>
        </w:rPr>
        <w:t>для занятий физической культурой и спортом</w:t>
      </w:r>
      <w:r>
        <w:rPr>
          <w:rFonts w:ascii="Times New Roman" w:hAnsi="Times New Roman"/>
          <w:sz w:val="28"/>
          <w:szCs w:val="28"/>
          <w:u w:val="single"/>
        </w:rPr>
        <w:t>.</w:t>
      </w:r>
    </w:p>
    <w:p w:rsidR="00C42ADF" w:rsidRPr="00C42ADF" w:rsidRDefault="00C42ADF" w:rsidP="005967B6">
      <w:pPr>
        <w:jc w:val="center"/>
        <w:rPr>
          <w:rFonts w:ascii="Times New Roman" w:hAnsi="Times New Roman"/>
          <w:sz w:val="16"/>
          <w:szCs w:val="16"/>
        </w:rPr>
      </w:pPr>
    </w:p>
    <w:p w:rsidR="005967B6" w:rsidRDefault="005967B6" w:rsidP="005967B6">
      <w:pPr>
        <w:jc w:val="both"/>
        <w:rPr>
          <w:rFonts w:ascii="Times New Roman" w:hAnsi="Times New Roman"/>
          <w:sz w:val="28"/>
          <w:szCs w:val="28"/>
        </w:rPr>
      </w:pPr>
      <w:r>
        <w:rPr>
          <w:rFonts w:ascii="Times New Roman" w:hAnsi="Times New Roman"/>
          <w:sz w:val="28"/>
          <w:szCs w:val="28"/>
        </w:rPr>
        <w:t xml:space="preserve">       Администрацией Верхошижемского района и министерством образования Кировской области заключено Соглашение №33608000-1-2019-001 от 20.03.2019 о предоставлении местному бюджету из областного бюджета на </w:t>
      </w:r>
      <w:r w:rsidRPr="00995AAD">
        <w:rPr>
          <w:rFonts w:ascii="Times New Roman" w:hAnsi="Times New Roman"/>
          <w:sz w:val="28"/>
          <w:szCs w:val="28"/>
        </w:rPr>
        <w:t xml:space="preserve">создание в муниципальных </w:t>
      </w:r>
      <w:r>
        <w:rPr>
          <w:rFonts w:ascii="Times New Roman" w:hAnsi="Times New Roman"/>
          <w:sz w:val="28"/>
          <w:szCs w:val="28"/>
        </w:rPr>
        <w:t>обще</w:t>
      </w:r>
      <w:r w:rsidRPr="00995AAD">
        <w:rPr>
          <w:rFonts w:ascii="Times New Roman" w:hAnsi="Times New Roman"/>
          <w:sz w:val="28"/>
          <w:szCs w:val="28"/>
        </w:rPr>
        <w:t>образовательных</w:t>
      </w:r>
      <w:r>
        <w:rPr>
          <w:rFonts w:ascii="Times New Roman" w:hAnsi="Times New Roman"/>
          <w:sz w:val="28"/>
          <w:szCs w:val="28"/>
        </w:rPr>
        <w:t xml:space="preserve"> </w:t>
      </w:r>
      <w:r w:rsidRPr="00995AAD">
        <w:rPr>
          <w:rFonts w:ascii="Times New Roman" w:hAnsi="Times New Roman"/>
          <w:sz w:val="28"/>
          <w:szCs w:val="28"/>
        </w:rPr>
        <w:t>организациях, расположенных в сельской местности, условий</w:t>
      </w:r>
      <w:r>
        <w:rPr>
          <w:rFonts w:ascii="Times New Roman" w:hAnsi="Times New Roman"/>
          <w:sz w:val="28"/>
          <w:szCs w:val="28"/>
        </w:rPr>
        <w:t xml:space="preserve"> </w:t>
      </w:r>
      <w:r w:rsidRPr="00995AAD">
        <w:rPr>
          <w:rFonts w:ascii="Times New Roman" w:hAnsi="Times New Roman"/>
          <w:sz w:val="28"/>
          <w:szCs w:val="28"/>
        </w:rPr>
        <w:t>для занятий физической культурой и спортом</w:t>
      </w:r>
      <w:r>
        <w:rPr>
          <w:rFonts w:ascii="Times New Roman" w:hAnsi="Times New Roman"/>
          <w:sz w:val="28"/>
          <w:szCs w:val="28"/>
        </w:rPr>
        <w:t>.</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В соответствии с Соглашением предоставлена и освоена субсидия в размере 406,0 тыс.рублей на оснащение спортивным инвентарем и оборудованием открытого плоскостного спортивного сооружения МКОУ СОШ с.Среднеивкино Верхошижемского района.</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Данное мероприятие входит в региональный проект «Развитие региональной системы дополнительного образования детей в Кировской области» федерального проекта «Успех каждого ребенка» национального проекта «Образование».</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Соглашением предусмотрены условия предоставления субсидии:</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утвержденной муниципальной программы, предусматривающей мероприятия по созданию в муниципальных общеобразовательных организациях условий для занятий физической культурой и спортом (муниципальная программа «Развитие образования Верхошижемского района на 2017-2019 годы»,</w:t>
      </w:r>
      <w:r w:rsidRPr="008D3D59">
        <w:rPr>
          <w:rFonts w:ascii="Times New Roman" w:hAnsi="Times New Roman"/>
          <w:sz w:val="28"/>
          <w:szCs w:val="28"/>
        </w:rPr>
        <w:t xml:space="preserve"> </w:t>
      </w:r>
      <w:r>
        <w:rPr>
          <w:rFonts w:ascii="Times New Roman" w:hAnsi="Times New Roman"/>
          <w:sz w:val="28"/>
          <w:szCs w:val="28"/>
        </w:rPr>
        <w:t>утвержденная постановлением администрации района от 25.08.2016 №286);</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наличие в бюджете муниципального образования бюджетных ассигнований на финансовое обеспечение расходных обязательств, в целях софинансирования </w:t>
      </w:r>
      <w:r>
        <w:rPr>
          <w:rFonts w:ascii="Times New Roman" w:hAnsi="Times New Roman"/>
          <w:sz w:val="28"/>
          <w:szCs w:val="28"/>
        </w:rPr>
        <w:lastRenderedPageBreak/>
        <w:t>которых предоставляется субсидия (решение Верхошижемской районной Думы от 14.12.2018 №22/122);</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комплекса мероприятий по созданию в муниципальном образовании условий для занятий физической культурой и спортом (постановление администрации района №483 от 10.12.2018 «О перечне мероприятий по созданию в общеобразовательных организациях Верхошижемского района, расположенных в сельской местности, условий для занятий физической культурой и спортом на 2019 год»; План  мероприятий («дорожная карта») по созданию в муниципальных общеобразовательных организациях, расположенных в сельской местности, условий для занятий физической культурой и спортом (оснащение спортивным инвентарем и оборудованием стадиона МКОУ СОШ с.Среднеивкино), утвержденный главой Верхошижемского района);</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смет на оснащение спортивным инвентарем и оборудованием (локальный сметный расчет №49 от 11.10.2018);</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локального правового акта муниципальной общеобразовательной организации о создании (деятельности) школьного спортивного клуба (приказ №39/1 от 15.10.2018 «О создании школьного спортивного клуба»; Положение о военно-спортивном клубе «России верные сыны», утвержденное директором МКОУ СОШ с.Среднеивкино 15.11.2018; Календарный план работы клуба «России верные сыны» на 2019-2020 учебный год, утвержденный директором МКОУ СОШ с.Среднеивкино 25.06.2019);</w:t>
      </w:r>
    </w:p>
    <w:p w:rsidR="005967B6" w:rsidRDefault="005967B6" w:rsidP="005967B6">
      <w:pPr>
        <w:jc w:val="both"/>
        <w:rPr>
          <w:rFonts w:ascii="Times New Roman" w:hAnsi="Times New Roman"/>
          <w:sz w:val="28"/>
          <w:szCs w:val="28"/>
        </w:rPr>
      </w:pPr>
      <w:r>
        <w:rPr>
          <w:rFonts w:ascii="Times New Roman" w:hAnsi="Times New Roman"/>
          <w:sz w:val="28"/>
          <w:szCs w:val="28"/>
        </w:rPr>
        <w:t>- заключение соглашения между министерством образования Кировской области и администрацией Верхошижемского района (№33608000-1-2019-001 от 20.03.2019);</w:t>
      </w:r>
    </w:p>
    <w:p w:rsidR="005967B6" w:rsidRDefault="005967B6" w:rsidP="005967B6">
      <w:pPr>
        <w:jc w:val="both"/>
        <w:rPr>
          <w:rFonts w:ascii="Times New Roman" w:hAnsi="Times New Roman"/>
          <w:sz w:val="28"/>
          <w:szCs w:val="28"/>
        </w:rPr>
      </w:pPr>
      <w:r>
        <w:rPr>
          <w:rFonts w:ascii="Times New Roman" w:hAnsi="Times New Roman"/>
          <w:sz w:val="28"/>
          <w:szCs w:val="28"/>
        </w:rPr>
        <w:t>- обеспечение условия софинансирования за счет средств местного бюджета в размере не менее 5% (софинансирование 21400,0 рублей – 5%);</w:t>
      </w:r>
    </w:p>
    <w:p w:rsidR="005967B6" w:rsidRDefault="005967B6" w:rsidP="005967B6">
      <w:pPr>
        <w:jc w:val="both"/>
        <w:rPr>
          <w:rFonts w:ascii="Times New Roman" w:hAnsi="Times New Roman"/>
          <w:sz w:val="28"/>
          <w:szCs w:val="28"/>
        </w:rPr>
      </w:pPr>
      <w:r>
        <w:rPr>
          <w:rFonts w:ascii="Times New Roman" w:hAnsi="Times New Roman"/>
          <w:sz w:val="28"/>
          <w:szCs w:val="28"/>
        </w:rPr>
        <w:t>- централизация закупок (муниципальный контракт №1-2019 от 27.05.2019 заключен по результатам электронного аукциона);</w:t>
      </w:r>
    </w:p>
    <w:p w:rsidR="005967B6" w:rsidRDefault="005967B6" w:rsidP="005967B6">
      <w:pPr>
        <w:jc w:val="both"/>
        <w:rPr>
          <w:rFonts w:ascii="Times New Roman" w:hAnsi="Times New Roman"/>
          <w:sz w:val="28"/>
          <w:szCs w:val="28"/>
        </w:rPr>
      </w:pPr>
      <w:r>
        <w:rPr>
          <w:rFonts w:ascii="Times New Roman" w:hAnsi="Times New Roman"/>
          <w:sz w:val="28"/>
          <w:szCs w:val="28"/>
        </w:rPr>
        <w:t>- отсутствие авансирования по расходам на мероприятие;</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положительного заключения результата проверки достоверности определения сметной стоимости капитального или текущего ремонта объекта (ЛСР №49 от 11.10.2018 проверен в КОГАУ «Управление государственной экспертизы и ценообразования в строительстве»);</w:t>
      </w:r>
    </w:p>
    <w:p w:rsidR="005967B6" w:rsidRDefault="005967B6" w:rsidP="005967B6">
      <w:pPr>
        <w:jc w:val="both"/>
        <w:rPr>
          <w:rFonts w:ascii="Times New Roman" w:hAnsi="Times New Roman"/>
          <w:sz w:val="28"/>
          <w:szCs w:val="28"/>
        </w:rPr>
      </w:pPr>
      <w:r>
        <w:rPr>
          <w:rFonts w:ascii="Times New Roman" w:hAnsi="Times New Roman"/>
          <w:sz w:val="28"/>
          <w:szCs w:val="28"/>
        </w:rPr>
        <w:t>- проведение КОГКУ Управление капитального строительства» в соответствии с договорами, заключенными на безвозмездной основе, строительного контроля в процессе капитального ремонта объекта (здесь мероприятие «Оснащение спортивным оборудованием и инвентарем стадиона школы» - не капитальный ремонт).</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Таким образом, все условия предоставления субсидии выполнены в полном объеме. </w:t>
      </w:r>
    </w:p>
    <w:p w:rsidR="005967B6" w:rsidRPr="004F22AE" w:rsidRDefault="005967B6" w:rsidP="005967B6">
      <w:pPr>
        <w:jc w:val="both"/>
        <w:rPr>
          <w:rFonts w:ascii="Times New Roman" w:hAnsi="Times New Roman"/>
          <w:sz w:val="16"/>
          <w:szCs w:val="16"/>
        </w:rPr>
      </w:pPr>
    </w:p>
    <w:p w:rsidR="005967B6" w:rsidRDefault="005967B6" w:rsidP="005967B6">
      <w:pPr>
        <w:jc w:val="center"/>
        <w:rPr>
          <w:rFonts w:ascii="Times New Roman" w:hAnsi="Times New Roman"/>
          <w:sz w:val="28"/>
          <w:szCs w:val="28"/>
          <w:u w:val="single"/>
        </w:rPr>
      </w:pPr>
      <w:r>
        <w:rPr>
          <w:rFonts w:ascii="Times New Roman" w:hAnsi="Times New Roman"/>
          <w:sz w:val="28"/>
          <w:szCs w:val="28"/>
          <w:u w:val="single"/>
        </w:rPr>
        <w:t>С</w:t>
      </w:r>
      <w:r w:rsidRPr="004F22AE">
        <w:rPr>
          <w:rFonts w:ascii="Times New Roman" w:hAnsi="Times New Roman"/>
          <w:sz w:val="28"/>
          <w:szCs w:val="28"/>
          <w:u w:val="single"/>
        </w:rPr>
        <w:t>убсидии местным бюджетам из областного бюджета на оплату</w:t>
      </w:r>
      <w:r>
        <w:rPr>
          <w:rFonts w:ascii="Times New Roman" w:hAnsi="Times New Roman"/>
          <w:sz w:val="28"/>
          <w:szCs w:val="28"/>
          <w:u w:val="single"/>
        </w:rPr>
        <w:t xml:space="preserve"> </w:t>
      </w:r>
    </w:p>
    <w:p w:rsidR="005967B6" w:rsidRDefault="005967B6" w:rsidP="005967B6">
      <w:pPr>
        <w:jc w:val="center"/>
        <w:rPr>
          <w:rFonts w:ascii="Times New Roman" w:hAnsi="Times New Roman"/>
          <w:sz w:val="28"/>
          <w:szCs w:val="28"/>
          <w:u w:val="single"/>
        </w:rPr>
      </w:pPr>
      <w:r w:rsidRPr="004F22AE">
        <w:rPr>
          <w:rFonts w:ascii="Times New Roman" w:hAnsi="Times New Roman"/>
          <w:sz w:val="28"/>
          <w:szCs w:val="28"/>
          <w:u w:val="single"/>
        </w:rPr>
        <w:t>стоимости питания детей в лагерях, организованных муниципальными учреждениями, осуществляющими организацию</w:t>
      </w:r>
      <w:r>
        <w:rPr>
          <w:rFonts w:ascii="Times New Roman" w:hAnsi="Times New Roman"/>
          <w:sz w:val="28"/>
          <w:szCs w:val="28"/>
          <w:u w:val="single"/>
        </w:rPr>
        <w:t xml:space="preserve"> </w:t>
      </w:r>
      <w:r w:rsidRPr="004F22AE">
        <w:rPr>
          <w:rFonts w:ascii="Times New Roman" w:hAnsi="Times New Roman"/>
          <w:sz w:val="28"/>
          <w:szCs w:val="28"/>
          <w:u w:val="single"/>
        </w:rPr>
        <w:t xml:space="preserve">отдыха и оздоровления </w:t>
      </w:r>
    </w:p>
    <w:p w:rsidR="005967B6" w:rsidRPr="004F22AE" w:rsidRDefault="005967B6" w:rsidP="005967B6">
      <w:pPr>
        <w:jc w:val="center"/>
        <w:rPr>
          <w:rFonts w:ascii="Times New Roman" w:hAnsi="Times New Roman"/>
          <w:sz w:val="28"/>
          <w:szCs w:val="28"/>
          <w:u w:val="single"/>
        </w:rPr>
      </w:pPr>
      <w:r w:rsidRPr="004F22AE">
        <w:rPr>
          <w:rFonts w:ascii="Times New Roman" w:hAnsi="Times New Roman"/>
          <w:sz w:val="28"/>
          <w:szCs w:val="28"/>
          <w:u w:val="single"/>
        </w:rPr>
        <w:t>детей в каникулярное время, с дневным пребыванием</w:t>
      </w:r>
      <w:r>
        <w:rPr>
          <w:rFonts w:ascii="Times New Roman" w:hAnsi="Times New Roman"/>
          <w:sz w:val="28"/>
          <w:szCs w:val="28"/>
          <w:u w:val="single"/>
        </w:rPr>
        <w:t>.</w:t>
      </w:r>
    </w:p>
    <w:p w:rsidR="005967B6" w:rsidRPr="004F22AE" w:rsidRDefault="005967B6" w:rsidP="005967B6">
      <w:pPr>
        <w:jc w:val="both"/>
        <w:rPr>
          <w:rFonts w:ascii="Times New Roman" w:hAnsi="Times New Roman"/>
          <w:sz w:val="16"/>
          <w:szCs w:val="16"/>
        </w:rPr>
      </w:pPr>
    </w:p>
    <w:p w:rsidR="005967B6" w:rsidRDefault="005967B6" w:rsidP="005967B6">
      <w:pPr>
        <w:jc w:val="both"/>
        <w:rPr>
          <w:rFonts w:ascii="Times New Roman" w:hAnsi="Times New Roman"/>
          <w:sz w:val="28"/>
          <w:szCs w:val="28"/>
        </w:rPr>
      </w:pPr>
      <w:r>
        <w:rPr>
          <w:rFonts w:ascii="Times New Roman" w:hAnsi="Times New Roman"/>
          <w:sz w:val="28"/>
          <w:szCs w:val="28"/>
        </w:rPr>
        <w:t xml:space="preserve">      Администрацией Верхошижемского района и министерством спорта и молодежной политики Кировской области в 2017, 2018 и 2019 годах были заключены соглашения о предоставлении субсидии из областного бюджета на оплату стоимости питания детей в лагерях, организованных муниципальными учреждениями, </w:t>
      </w:r>
      <w:r>
        <w:rPr>
          <w:rFonts w:ascii="Times New Roman" w:hAnsi="Times New Roman"/>
          <w:sz w:val="28"/>
          <w:szCs w:val="28"/>
        </w:rPr>
        <w:lastRenderedPageBreak/>
        <w:t>осуществляющими организацию отдыха и оздоровления детей в каникулярное время, с дневным пребыванием.</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Субсидия предоставлялась общеобразовательным школам, дому детского творчества и спортивной школе.</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Общеобразовательным школам предоставлены и освоены субсидии в следующих объемах:</w:t>
      </w:r>
    </w:p>
    <w:p w:rsidR="005967B6" w:rsidRDefault="005967B6" w:rsidP="005967B6">
      <w:pPr>
        <w:jc w:val="both"/>
        <w:rPr>
          <w:rFonts w:ascii="Times New Roman" w:hAnsi="Times New Roman"/>
          <w:sz w:val="28"/>
          <w:szCs w:val="28"/>
        </w:rPr>
      </w:pPr>
      <w:r>
        <w:rPr>
          <w:rFonts w:ascii="Times New Roman" w:hAnsi="Times New Roman"/>
          <w:sz w:val="28"/>
          <w:szCs w:val="28"/>
        </w:rPr>
        <w:t>2017 год – 347,5 тыс.рублей, местный бюджет – 23,4 тыс.рублей (6,3%);</w:t>
      </w:r>
    </w:p>
    <w:p w:rsidR="005967B6" w:rsidRDefault="005967B6" w:rsidP="005967B6">
      <w:pPr>
        <w:jc w:val="both"/>
        <w:rPr>
          <w:rFonts w:ascii="Times New Roman" w:hAnsi="Times New Roman"/>
          <w:sz w:val="28"/>
          <w:szCs w:val="28"/>
        </w:rPr>
      </w:pPr>
      <w:r>
        <w:rPr>
          <w:rFonts w:ascii="Times New Roman" w:hAnsi="Times New Roman"/>
          <w:sz w:val="28"/>
          <w:szCs w:val="28"/>
        </w:rPr>
        <w:t>2018 год – 218,7 тыс.рублей,  местный бюджет – 13,1 тыс.рублей (5,7%);</w:t>
      </w:r>
    </w:p>
    <w:p w:rsidR="005967B6" w:rsidRDefault="005967B6" w:rsidP="005967B6">
      <w:pPr>
        <w:jc w:val="both"/>
        <w:rPr>
          <w:rFonts w:ascii="Times New Roman" w:hAnsi="Times New Roman"/>
          <w:sz w:val="28"/>
          <w:szCs w:val="28"/>
        </w:rPr>
      </w:pPr>
      <w:r>
        <w:rPr>
          <w:rFonts w:ascii="Times New Roman" w:hAnsi="Times New Roman"/>
          <w:sz w:val="28"/>
          <w:szCs w:val="28"/>
        </w:rPr>
        <w:t>2019 год – 202,5 тыс.рублей, местный бюджет – 11,9 тыс.рублей (5,6%).</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Условия предоставления субсидии:</w:t>
      </w:r>
    </w:p>
    <w:p w:rsidR="005967B6" w:rsidRDefault="005967B6" w:rsidP="005967B6">
      <w:pPr>
        <w:jc w:val="both"/>
        <w:rPr>
          <w:rFonts w:ascii="Times New Roman" w:hAnsi="Times New Roman"/>
          <w:sz w:val="28"/>
          <w:szCs w:val="28"/>
        </w:rPr>
      </w:pPr>
      <w:r>
        <w:rPr>
          <w:rFonts w:ascii="Times New Roman" w:hAnsi="Times New Roman"/>
          <w:sz w:val="28"/>
          <w:szCs w:val="28"/>
        </w:rPr>
        <w:t>- обеспечение софинансирования из средств местного бюджета не менее 5% (в 2017 году фактическое софинансирование 6,3%, в 2018 – 5,7%, в 2019 – 5,6%);</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муниципальной программы, предусматривающей мероприятия по организации отдыха и оздоровления детей в каникулярное время в лагерях с дневным пребыванием (</w:t>
      </w:r>
      <w:r w:rsidRPr="00973BD6">
        <w:rPr>
          <w:rFonts w:ascii="Times New Roman" w:hAnsi="Times New Roman"/>
          <w:i/>
          <w:sz w:val="28"/>
          <w:szCs w:val="28"/>
        </w:rPr>
        <w:t>в</w:t>
      </w:r>
      <w:r>
        <w:rPr>
          <w:rFonts w:ascii="Times New Roman" w:hAnsi="Times New Roman"/>
          <w:i/>
          <w:sz w:val="28"/>
          <w:szCs w:val="28"/>
        </w:rPr>
        <w:t xml:space="preserve"> </w:t>
      </w:r>
      <w:r w:rsidRPr="00973BD6">
        <w:rPr>
          <w:rFonts w:ascii="Times New Roman" w:hAnsi="Times New Roman"/>
          <w:i/>
          <w:sz w:val="28"/>
          <w:szCs w:val="28"/>
        </w:rPr>
        <w:t>муниципальн</w:t>
      </w:r>
      <w:r>
        <w:rPr>
          <w:rFonts w:ascii="Times New Roman" w:hAnsi="Times New Roman"/>
          <w:i/>
          <w:sz w:val="28"/>
          <w:szCs w:val="28"/>
        </w:rPr>
        <w:t>ой программе</w:t>
      </w:r>
      <w:r w:rsidRPr="00973BD6">
        <w:rPr>
          <w:rFonts w:ascii="Times New Roman" w:hAnsi="Times New Roman"/>
          <w:i/>
          <w:sz w:val="28"/>
          <w:szCs w:val="28"/>
        </w:rPr>
        <w:t xml:space="preserve"> «Развитие образования Верхошижемского района на 2017-2019 годы», утвержденн</w:t>
      </w:r>
      <w:r>
        <w:rPr>
          <w:rFonts w:ascii="Times New Roman" w:hAnsi="Times New Roman"/>
          <w:i/>
          <w:sz w:val="28"/>
          <w:szCs w:val="28"/>
        </w:rPr>
        <w:t>ой</w:t>
      </w:r>
      <w:r w:rsidRPr="00973BD6">
        <w:rPr>
          <w:rFonts w:ascii="Times New Roman" w:hAnsi="Times New Roman"/>
          <w:i/>
          <w:sz w:val="28"/>
          <w:szCs w:val="28"/>
        </w:rPr>
        <w:t xml:space="preserve"> постановлением администрации района от 25.08.2016 №286</w:t>
      </w:r>
      <w:r>
        <w:rPr>
          <w:rFonts w:ascii="Times New Roman" w:hAnsi="Times New Roman"/>
          <w:i/>
          <w:sz w:val="28"/>
          <w:szCs w:val="28"/>
        </w:rPr>
        <w:t xml:space="preserve">, мероприятия по летнему отдыху детей не прописаны, как отдельное мероприятие. Отдельная муниципальная программа по летнему отдыху детей не разрабатывается. </w:t>
      </w:r>
      <w:r>
        <w:rPr>
          <w:rFonts w:ascii="Times New Roman" w:hAnsi="Times New Roman"/>
          <w:sz w:val="28"/>
          <w:szCs w:val="28"/>
        </w:rPr>
        <w:t>Ежегодно разрабатывается Программа летней занятости и отдыха детей и подростков Верхошижемского района, утверждена приказом начальника управления образования администрации района №20 от 04.04.2017, №37 от 23.05.2018, №54 от 27.05.2019);</w:t>
      </w:r>
    </w:p>
    <w:p w:rsidR="005967B6" w:rsidRDefault="005967B6" w:rsidP="005967B6">
      <w:pPr>
        <w:jc w:val="both"/>
        <w:rPr>
          <w:rFonts w:ascii="Times New Roman" w:hAnsi="Times New Roman"/>
          <w:sz w:val="28"/>
          <w:szCs w:val="28"/>
        </w:rPr>
      </w:pPr>
      <w:r>
        <w:rPr>
          <w:rFonts w:ascii="Times New Roman" w:hAnsi="Times New Roman"/>
          <w:sz w:val="28"/>
          <w:szCs w:val="28"/>
        </w:rPr>
        <w:t>- наличие на территории муниципального района лагерей с дневным пребыванием детей для обучающихся в возрасте от 6 до 17 лет (в 2017 году организованы лагеря при 7 школах района, отдохнули 275 детей, в 2018 – при 6 школах (КОГОБУ СШ пгт Верхошижемье не входит в число школ), отдохнули 153 ученика, в 2019 году - при 6 школах (КОГОБУ СШ пгт Верхошижемье не входит в число школ), отдохнули 140 детей);</w:t>
      </w:r>
    </w:p>
    <w:p w:rsidR="005967B6" w:rsidRDefault="005967B6" w:rsidP="005967B6">
      <w:pPr>
        <w:jc w:val="both"/>
        <w:rPr>
          <w:rFonts w:ascii="Times New Roman" w:hAnsi="Times New Roman"/>
          <w:sz w:val="28"/>
          <w:szCs w:val="28"/>
        </w:rPr>
      </w:pPr>
      <w:r>
        <w:rPr>
          <w:rFonts w:ascii="Times New Roman" w:hAnsi="Times New Roman"/>
          <w:sz w:val="28"/>
          <w:szCs w:val="28"/>
        </w:rPr>
        <w:t>- возможность организации питания детей в лагерях с дневным пребыванием детей не менее двух раз в день (выполнено);</w:t>
      </w:r>
    </w:p>
    <w:p w:rsidR="005967B6" w:rsidRDefault="005967B6" w:rsidP="005967B6">
      <w:pPr>
        <w:jc w:val="both"/>
        <w:rPr>
          <w:rFonts w:ascii="Times New Roman" w:hAnsi="Times New Roman"/>
          <w:sz w:val="28"/>
          <w:szCs w:val="28"/>
        </w:rPr>
      </w:pPr>
      <w:r>
        <w:rPr>
          <w:rFonts w:ascii="Times New Roman" w:hAnsi="Times New Roman"/>
          <w:sz w:val="28"/>
          <w:szCs w:val="28"/>
        </w:rPr>
        <w:t>- продолжительность пребывания детей в лагерях с дневным пребыванием детей не менее 18 рабочих дней (выполнено).</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Таким образом, условия предоставления субсидий выполнены, </w:t>
      </w:r>
      <w:r>
        <w:rPr>
          <w:rFonts w:ascii="Times New Roman" w:hAnsi="Times New Roman"/>
          <w:i/>
          <w:sz w:val="28"/>
          <w:szCs w:val="28"/>
        </w:rPr>
        <w:t xml:space="preserve">за исключением наличия муниципальной программы, предусматривающей мероприятия по летнему отдыху детей. </w:t>
      </w:r>
    </w:p>
    <w:p w:rsidR="005967B6" w:rsidRDefault="005967B6" w:rsidP="005967B6">
      <w:pPr>
        <w:jc w:val="both"/>
        <w:rPr>
          <w:rFonts w:ascii="Times New Roman" w:hAnsi="Times New Roman"/>
          <w:sz w:val="28"/>
          <w:szCs w:val="28"/>
        </w:rPr>
      </w:pPr>
      <w:r>
        <w:rPr>
          <w:rFonts w:ascii="Times New Roman" w:hAnsi="Times New Roman"/>
          <w:sz w:val="28"/>
          <w:szCs w:val="28"/>
        </w:rPr>
        <w:t xml:space="preserve">      Нарушения сроков финансирования субсидий и субвенций муниципальных общеобразовательных учреждений управлением образования не установлено.</w:t>
      </w:r>
    </w:p>
    <w:p w:rsidR="00484F2F" w:rsidRDefault="005967B6" w:rsidP="005967B6">
      <w:pPr>
        <w:autoSpaceDE w:val="0"/>
        <w:jc w:val="both"/>
        <w:rPr>
          <w:rFonts w:ascii="Times New Roman" w:hAnsi="Times New Roman"/>
          <w:sz w:val="28"/>
          <w:szCs w:val="28"/>
        </w:rPr>
      </w:pPr>
      <w:r>
        <w:rPr>
          <w:rFonts w:ascii="Times New Roman" w:hAnsi="Times New Roman"/>
          <w:sz w:val="28"/>
          <w:szCs w:val="28"/>
        </w:rPr>
        <w:t xml:space="preserve">      При проверке достоверности и своевременности предоставления управлением образования в министерства Кировской области отчетов о расходовании субсидий нарушений не установлено.</w:t>
      </w:r>
    </w:p>
    <w:p w:rsidR="00281565" w:rsidRPr="00962504" w:rsidRDefault="00281565" w:rsidP="005967B6">
      <w:pPr>
        <w:autoSpaceDE w:val="0"/>
        <w:jc w:val="both"/>
        <w:rPr>
          <w:rFonts w:ascii="Times New Roman" w:hAnsi="Times New Roman"/>
          <w:sz w:val="16"/>
          <w:szCs w:val="16"/>
        </w:rPr>
      </w:pPr>
    </w:p>
    <w:p w:rsidR="00281565" w:rsidRDefault="000864B3" w:rsidP="00281565">
      <w:pPr>
        <w:pStyle w:val="a4"/>
        <w:jc w:val="center"/>
        <w:rPr>
          <w:rFonts w:ascii="Times New Roman" w:hAnsi="Times New Roman"/>
          <w:b/>
          <w:szCs w:val="28"/>
        </w:rPr>
      </w:pPr>
      <w:r w:rsidRPr="00EF646C">
        <w:rPr>
          <w:rFonts w:ascii="Times New Roman" w:hAnsi="Times New Roman"/>
          <w:b/>
          <w:szCs w:val="28"/>
        </w:rPr>
        <w:t>7.</w:t>
      </w:r>
      <w:r w:rsidR="00281565">
        <w:rPr>
          <w:rFonts w:ascii="Times New Roman" w:hAnsi="Times New Roman"/>
          <w:b/>
          <w:szCs w:val="28"/>
        </w:rPr>
        <w:t>2.3</w:t>
      </w:r>
      <w:r w:rsidRPr="00EF646C">
        <w:rPr>
          <w:rFonts w:ascii="Times New Roman" w:hAnsi="Times New Roman"/>
          <w:b/>
          <w:szCs w:val="28"/>
        </w:rPr>
        <w:t xml:space="preserve"> </w:t>
      </w:r>
      <w:r w:rsidR="00281565" w:rsidRPr="00033950">
        <w:rPr>
          <w:rFonts w:ascii="Times New Roman" w:hAnsi="Times New Roman"/>
          <w:b/>
          <w:szCs w:val="28"/>
        </w:rPr>
        <w:t xml:space="preserve">Проверка соблюдения нормативов финансирования </w:t>
      </w:r>
    </w:p>
    <w:p w:rsidR="00281565" w:rsidRDefault="00281565" w:rsidP="00281565">
      <w:pPr>
        <w:pStyle w:val="a4"/>
        <w:jc w:val="center"/>
        <w:rPr>
          <w:rFonts w:ascii="Times New Roman" w:hAnsi="Times New Roman"/>
          <w:b/>
          <w:szCs w:val="28"/>
        </w:rPr>
      </w:pPr>
      <w:r w:rsidRPr="00033950">
        <w:rPr>
          <w:rFonts w:ascii="Times New Roman" w:hAnsi="Times New Roman"/>
          <w:b/>
          <w:szCs w:val="28"/>
        </w:rPr>
        <w:t>общеобразовательных учреждений.</w:t>
      </w:r>
    </w:p>
    <w:p w:rsidR="00EF646C" w:rsidRPr="00E060C4" w:rsidRDefault="00EF646C" w:rsidP="00281565">
      <w:pPr>
        <w:pStyle w:val="a4"/>
        <w:jc w:val="center"/>
        <w:rPr>
          <w:rFonts w:ascii="Times New Roman" w:hAnsi="Times New Roman"/>
          <w:sz w:val="16"/>
          <w:szCs w:val="16"/>
        </w:rPr>
      </w:pPr>
    </w:p>
    <w:p w:rsidR="00386E4B" w:rsidRDefault="00386E4B" w:rsidP="00386E4B">
      <w:pPr>
        <w:jc w:val="both"/>
        <w:rPr>
          <w:rFonts w:ascii="Times New Roman" w:hAnsi="Times New Roman"/>
          <w:sz w:val="28"/>
          <w:szCs w:val="28"/>
        </w:rPr>
      </w:pPr>
      <w:r>
        <w:rPr>
          <w:rFonts w:ascii="Times New Roman" w:hAnsi="Times New Roman"/>
          <w:sz w:val="28"/>
          <w:szCs w:val="28"/>
        </w:rPr>
        <w:t xml:space="preserve">      Финансирование общеобразовательных учреждений района производится в том числе и за счет средств субвенции из областного бюджета на реализацию прав на получение общедоступного и бесплатного дошкольного, начального общего, </w:t>
      </w:r>
      <w:r>
        <w:rPr>
          <w:rFonts w:ascii="Times New Roman" w:hAnsi="Times New Roman"/>
          <w:sz w:val="28"/>
          <w:szCs w:val="28"/>
        </w:rPr>
        <w:lastRenderedPageBreak/>
        <w:t>основного общего, среднего общего и дополнительного образования детей в муниципальных общеобразовательных организациях.</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Объем субвенций формируется в соответствии с утвержденными постановлениями Правительства Кировской области нормативами финансового обеспечения образовательной деятельности в зависимости от численности обучающихся.</w:t>
      </w:r>
    </w:p>
    <w:p w:rsidR="00386E4B" w:rsidRPr="00B86526" w:rsidRDefault="00386E4B" w:rsidP="00386E4B">
      <w:pPr>
        <w:jc w:val="both"/>
        <w:rPr>
          <w:rFonts w:ascii="Times New Roman" w:hAnsi="Times New Roman"/>
          <w:sz w:val="28"/>
          <w:szCs w:val="28"/>
        </w:rPr>
      </w:pPr>
      <w:r>
        <w:rPr>
          <w:rFonts w:ascii="Times New Roman" w:hAnsi="Times New Roman"/>
          <w:sz w:val="28"/>
          <w:szCs w:val="28"/>
        </w:rPr>
        <w:t xml:space="preserve">      Распределенный по муниципальным образованиям области решением министерства финансов Кировской области и утвержденный Законом области «Об областном бюджете» объем субвенции из областного бюджета доводится управлением образования до всех общеобразовательных учреждений. Распределение субвенций по общеобразовательным учреждениям утверждается постановлением администрации района. Нарушений не установлено.</w:t>
      </w:r>
    </w:p>
    <w:p w:rsidR="00C23C1F" w:rsidRDefault="00C23C1F" w:rsidP="00386E4B">
      <w:pPr>
        <w:pStyle w:val="a4"/>
        <w:rPr>
          <w:rFonts w:ascii="Times New Roman" w:hAnsi="Times New Roman"/>
          <w:sz w:val="16"/>
          <w:szCs w:val="16"/>
        </w:rPr>
      </w:pPr>
    </w:p>
    <w:p w:rsidR="0039360A" w:rsidRDefault="00BE478B" w:rsidP="0039360A">
      <w:pPr>
        <w:jc w:val="center"/>
        <w:rPr>
          <w:rFonts w:ascii="Times New Roman" w:hAnsi="Times New Roman"/>
          <w:b/>
          <w:sz w:val="28"/>
          <w:szCs w:val="28"/>
        </w:rPr>
      </w:pPr>
      <w:r w:rsidRPr="00A85C97">
        <w:rPr>
          <w:rFonts w:ascii="Times New Roman" w:hAnsi="Times New Roman"/>
          <w:b/>
          <w:sz w:val="28"/>
          <w:szCs w:val="28"/>
        </w:rPr>
        <w:t>7.</w:t>
      </w:r>
      <w:r w:rsidR="0039360A" w:rsidRPr="00033950">
        <w:rPr>
          <w:rFonts w:ascii="Times New Roman" w:hAnsi="Times New Roman"/>
          <w:b/>
          <w:sz w:val="28"/>
          <w:szCs w:val="28"/>
        </w:rPr>
        <w:t>2.4 Проверка своевременности и обоснованности доведенного государственного задания (проверка объемов, расчетов и др.), анализ выполнения показателей государственного (муниципального) задания.</w:t>
      </w:r>
    </w:p>
    <w:p w:rsidR="00A85C97" w:rsidRPr="00A408FB" w:rsidRDefault="00A85C97" w:rsidP="0039360A">
      <w:pPr>
        <w:pStyle w:val="3"/>
        <w:shd w:val="clear" w:color="auto" w:fill="auto"/>
        <w:tabs>
          <w:tab w:val="left" w:pos="1422"/>
        </w:tabs>
        <w:spacing w:after="0" w:line="240" w:lineRule="auto"/>
        <w:ind w:right="20"/>
        <w:rPr>
          <w:rFonts w:ascii="Times New Roman" w:hAnsi="Times New Roman"/>
          <w:sz w:val="16"/>
          <w:szCs w:val="16"/>
        </w:rPr>
      </w:pPr>
    </w:p>
    <w:p w:rsidR="00386E4B"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Постановлением администрации Верхошижемского района №550 от 17.11.2015 утвержден Порядок формирования муниципального задания на оказание муниципальных услуг (выполнение работ) муниципальными учреждениями.</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В соответствии </w:t>
      </w:r>
      <w:r>
        <w:rPr>
          <w:rFonts w:ascii="Times New Roman" w:hAnsi="Times New Roman"/>
          <w:sz w:val="28"/>
          <w:szCs w:val="28"/>
          <w:lang w:val="en-US"/>
        </w:rPr>
        <w:t>c</w:t>
      </w:r>
      <w:r w:rsidRPr="005A0877">
        <w:rPr>
          <w:rFonts w:ascii="Times New Roman" w:hAnsi="Times New Roman"/>
          <w:sz w:val="28"/>
          <w:szCs w:val="28"/>
        </w:rPr>
        <w:t xml:space="preserve"> </w:t>
      </w:r>
      <w:r>
        <w:rPr>
          <w:rFonts w:ascii="Times New Roman" w:hAnsi="Times New Roman"/>
          <w:sz w:val="28"/>
          <w:szCs w:val="28"/>
        </w:rPr>
        <w:t>вышеуказанным Порядком ежегодно формируется муниципальное задание на финансовый год и плановый период для главных распорядителей бюджетных средств района и утверждается постановлением администрации района до начала очередного финансового года.</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Главные распорядители бюджетных средств района, также до начала очередного финансового года, должны довести муниципальное задание для своих подведомственных учреждений. </w:t>
      </w:r>
    </w:p>
    <w:p w:rsidR="00386E4B" w:rsidRPr="00026ABA" w:rsidRDefault="00386E4B" w:rsidP="00386E4B">
      <w:pPr>
        <w:jc w:val="both"/>
        <w:rPr>
          <w:rFonts w:ascii="Times New Roman" w:hAnsi="Times New Roman"/>
          <w:sz w:val="16"/>
          <w:szCs w:val="16"/>
        </w:rPr>
      </w:pPr>
    </w:p>
    <w:p w:rsidR="00386E4B" w:rsidRDefault="00386E4B" w:rsidP="00386E4B">
      <w:pPr>
        <w:jc w:val="center"/>
        <w:rPr>
          <w:rFonts w:ascii="Times New Roman" w:hAnsi="Times New Roman"/>
          <w:sz w:val="28"/>
          <w:szCs w:val="28"/>
        </w:rPr>
      </w:pPr>
      <w:r w:rsidRPr="002A4191">
        <w:rPr>
          <w:rFonts w:ascii="Times New Roman" w:hAnsi="Times New Roman"/>
          <w:sz w:val="28"/>
          <w:szCs w:val="28"/>
          <w:u w:val="single"/>
        </w:rPr>
        <w:t>2017 год</w:t>
      </w:r>
      <w:r>
        <w:rPr>
          <w:rFonts w:ascii="Times New Roman" w:hAnsi="Times New Roman"/>
          <w:sz w:val="28"/>
          <w:szCs w:val="28"/>
        </w:rPr>
        <w:t xml:space="preserve"> </w:t>
      </w:r>
    </w:p>
    <w:p w:rsidR="00386E4B" w:rsidRPr="00026ABA" w:rsidRDefault="00386E4B" w:rsidP="00386E4B">
      <w:pPr>
        <w:jc w:val="center"/>
        <w:rPr>
          <w:rFonts w:ascii="Times New Roman" w:hAnsi="Times New Roman"/>
          <w:sz w:val="16"/>
          <w:szCs w:val="16"/>
        </w:rPr>
      </w:pPr>
    </w:p>
    <w:p w:rsidR="00386E4B"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Постановлением администрации района от 29.12.2016 №464 «О муниципальном задании на 2017 год и плановый период 2018 и 2019 годов» доведено муниципальное задание для управления образования</w:t>
      </w:r>
      <w:r w:rsidR="00AE39F1">
        <w:rPr>
          <w:rFonts w:ascii="Times New Roman" w:hAnsi="Times New Roman"/>
          <w:sz w:val="28"/>
          <w:szCs w:val="28"/>
        </w:rPr>
        <w:t xml:space="preserve"> администрации района</w:t>
      </w:r>
      <w:r>
        <w:rPr>
          <w:rFonts w:ascii="Times New Roman" w:hAnsi="Times New Roman"/>
          <w:sz w:val="28"/>
          <w:szCs w:val="28"/>
        </w:rPr>
        <w:t>.</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Постановлениями администрации района №466, 467, 468 от 30.12.2016 доведено муниципальное задание для общеобразовательных учреждений. </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w:t>
      </w:r>
      <w:r w:rsidRPr="00026ABA">
        <w:rPr>
          <w:rFonts w:ascii="Times New Roman" w:hAnsi="Times New Roman"/>
          <w:i/>
          <w:sz w:val="28"/>
          <w:szCs w:val="28"/>
        </w:rPr>
        <w:t>Выполнение муниципального задания «Реализация основных общеобразовательных программ начального общего, основного общего, среднего общего образования» в целом по общеобразовательным учреждениям за 2017 год составило 100% в стоимостном выражении и 99,1% в натуральном выражении (план 793 учащихся, факт – 786)</w:t>
      </w:r>
      <w:r>
        <w:rPr>
          <w:rFonts w:ascii="Times New Roman" w:hAnsi="Times New Roman"/>
          <w:i/>
          <w:sz w:val="28"/>
          <w:szCs w:val="28"/>
        </w:rPr>
        <w:t xml:space="preserve">. </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В разрезе школ, согласно отчетам, </w:t>
      </w:r>
      <w:r w:rsidRPr="00026ABA">
        <w:rPr>
          <w:rFonts w:ascii="Times New Roman" w:hAnsi="Times New Roman"/>
          <w:i/>
          <w:sz w:val="28"/>
          <w:szCs w:val="28"/>
        </w:rPr>
        <w:t>не выполнено в полном объеме муниципальное задание за 2017 год по 6 учреждениям</w:t>
      </w:r>
      <w:r>
        <w:rPr>
          <w:rFonts w:ascii="Times New Roman" w:hAnsi="Times New Roman"/>
          <w:sz w:val="28"/>
          <w:szCs w:val="28"/>
        </w:rPr>
        <w:t>:</w:t>
      </w:r>
    </w:p>
    <w:p w:rsidR="00386E4B" w:rsidRDefault="00386E4B" w:rsidP="00386E4B">
      <w:pPr>
        <w:jc w:val="both"/>
        <w:rPr>
          <w:rFonts w:ascii="Times New Roman" w:hAnsi="Times New Roman"/>
          <w:sz w:val="28"/>
          <w:szCs w:val="28"/>
        </w:rPr>
      </w:pPr>
      <w:r>
        <w:rPr>
          <w:rFonts w:ascii="Times New Roman" w:hAnsi="Times New Roman"/>
          <w:sz w:val="28"/>
          <w:szCs w:val="28"/>
        </w:rPr>
        <w:t>- МКОУ ООШ д.Угор, МКОУ ООШ д.Калачиги, МКОУ НОШ с.Косино не выполнены по 2 показателя;</w:t>
      </w:r>
    </w:p>
    <w:p w:rsidR="00386E4B" w:rsidRDefault="00386E4B" w:rsidP="00386E4B">
      <w:pPr>
        <w:jc w:val="both"/>
        <w:rPr>
          <w:rFonts w:ascii="Times New Roman" w:hAnsi="Times New Roman"/>
          <w:sz w:val="28"/>
          <w:szCs w:val="28"/>
        </w:rPr>
      </w:pPr>
      <w:r>
        <w:rPr>
          <w:rFonts w:ascii="Times New Roman" w:hAnsi="Times New Roman"/>
          <w:sz w:val="28"/>
          <w:szCs w:val="28"/>
        </w:rPr>
        <w:t>- МКОУ ООШ с.Мякиши не выполнены 3 показателя;</w:t>
      </w:r>
    </w:p>
    <w:p w:rsidR="00386E4B" w:rsidRDefault="00386E4B" w:rsidP="00386E4B">
      <w:pPr>
        <w:jc w:val="both"/>
        <w:rPr>
          <w:rFonts w:ascii="Times New Roman" w:hAnsi="Times New Roman"/>
          <w:sz w:val="28"/>
          <w:szCs w:val="28"/>
        </w:rPr>
      </w:pPr>
      <w:r>
        <w:rPr>
          <w:rFonts w:ascii="Times New Roman" w:hAnsi="Times New Roman"/>
          <w:sz w:val="28"/>
          <w:szCs w:val="28"/>
        </w:rPr>
        <w:t>- МКОУ СОШ с.Среднеивкино не выполнены 5 показателей;</w:t>
      </w:r>
    </w:p>
    <w:p w:rsidR="00386E4B" w:rsidRDefault="00386E4B" w:rsidP="00386E4B">
      <w:pPr>
        <w:jc w:val="both"/>
        <w:rPr>
          <w:rFonts w:ascii="Times New Roman" w:hAnsi="Times New Roman"/>
          <w:sz w:val="28"/>
          <w:szCs w:val="28"/>
        </w:rPr>
      </w:pPr>
      <w:r>
        <w:rPr>
          <w:rFonts w:ascii="Times New Roman" w:hAnsi="Times New Roman"/>
          <w:sz w:val="28"/>
          <w:szCs w:val="28"/>
        </w:rPr>
        <w:t>- МКОУ ООШ д.Пунгино не выполнены 6 показателей.</w:t>
      </w:r>
    </w:p>
    <w:p w:rsidR="00386E4B" w:rsidRPr="005019A2" w:rsidRDefault="00386E4B" w:rsidP="00386E4B">
      <w:pPr>
        <w:jc w:val="both"/>
        <w:rPr>
          <w:rFonts w:ascii="Times New Roman" w:hAnsi="Times New Roman"/>
          <w:sz w:val="16"/>
          <w:szCs w:val="16"/>
        </w:rPr>
      </w:pPr>
    </w:p>
    <w:p w:rsidR="00386E4B" w:rsidRDefault="00386E4B" w:rsidP="00386E4B">
      <w:pPr>
        <w:jc w:val="center"/>
        <w:rPr>
          <w:rFonts w:ascii="Times New Roman" w:hAnsi="Times New Roman"/>
          <w:sz w:val="28"/>
          <w:szCs w:val="28"/>
        </w:rPr>
      </w:pPr>
      <w:r>
        <w:rPr>
          <w:rFonts w:ascii="Times New Roman" w:hAnsi="Times New Roman"/>
          <w:sz w:val="28"/>
          <w:szCs w:val="28"/>
        </w:rPr>
        <w:t xml:space="preserve">      </w:t>
      </w:r>
      <w:r w:rsidRPr="002A4191">
        <w:rPr>
          <w:rFonts w:ascii="Times New Roman" w:hAnsi="Times New Roman"/>
          <w:sz w:val="28"/>
          <w:szCs w:val="28"/>
          <w:u w:val="single"/>
        </w:rPr>
        <w:t>201</w:t>
      </w:r>
      <w:r>
        <w:rPr>
          <w:rFonts w:ascii="Times New Roman" w:hAnsi="Times New Roman"/>
          <w:sz w:val="28"/>
          <w:szCs w:val="28"/>
          <w:u w:val="single"/>
        </w:rPr>
        <w:t>8</w:t>
      </w:r>
      <w:r w:rsidRPr="002A4191">
        <w:rPr>
          <w:rFonts w:ascii="Times New Roman" w:hAnsi="Times New Roman"/>
          <w:sz w:val="28"/>
          <w:szCs w:val="28"/>
          <w:u w:val="single"/>
        </w:rPr>
        <w:t xml:space="preserve"> год</w:t>
      </w:r>
      <w:r>
        <w:rPr>
          <w:rFonts w:ascii="Times New Roman" w:hAnsi="Times New Roman"/>
          <w:sz w:val="28"/>
          <w:szCs w:val="28"/>
        </w:rPr>
        <w:t xml:space="preserve"> </w:t>
      </w:r>
    </w:p>
    <w:p w:rsidR="00386E4B" w:rsidRPr="00026ABA" w:rsidRDefault="00386E4B" w:rsidP="00386E4B">
      <w:pPr>
        <w:jc w:val="center"/>
        <w:rPr>
          <w:rFonts w:ascii="Times New Roman" w:hAnsi="Times New Roman"/>
          <w:sz w:val="16"/>
          <w:szCs w:val="16"/>
        </w:rPr>
      </w:pPr>
    </w:p>
    <w:p w:rsidR="00386E4B" w:rsidRDefault="00386E4B" w:rsidP="00386E4B">
      <w:pPr>
        <w:jc w:val="both"/>
        <w:rPr>
          <w:rFonts w:ascii="Times New Roman" w:hAnsi="Times New Roman"/>
          <w:sz w:val="28"/>
          <w:szCs w:val="28"/>
        </w:rPr>
      </w:pPr>
      <w:r>
        <w:rPr>
          <w:rFonts w:ascii="Times New Roman" w:hAnsi="Times New Roman"/>
          <w:sz w:val="28"/>
          <w:szCs w:val="28"/>
        </w:rPr>
        <w:lastRenderedPageBreak/>
        <w:t xml:space="preserve">      Постановлением администрации района от 29.12.2017 №535 «О муниципальном задании на 2018 год и плановый период 2019 и 2020 годов» доведено муниципальное задание для управления образования.</w:t>
      </w:r>
    </w:p>
    <w:p w:rsidR="006E1D43"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Постановлениями администрации района №539, 540, 541 от 29.12.2017 доведено муниципальное задание для общеобразовательных учреждений.</w:t>
      </w:r>
    </w:p>
    <w:p w:rsidR="00386E4B" w:rsidRDefault="00386E4B" w:rsidP="00386E4B">
      <w:pPr>
        <w:jc w:val="both"/>
        <w:rPr>
          <w:rFonts w:ascii="Times New Roman" w:hAnsi="Times New Roman"/>
          <w:sz w:val="28"/>
          <w:szCs w:val="28"/>
        </w:rPr>
      </w:pPr>
      <w:r>
        <w:rPr>
          <w:rFonts w:ascii="Times New Roman" w:hAnsi="Times New Roman"/>
          <w:i/>
          <w:sz w:val="28"/>
          <w:szCs w:val="28"/>
        </w:rPr>
        <w:t xml:space="preserve">     </w:t>
      </w:r>
      <w:r w:rsidRPr="00026ABA">
        <w:rPr>
          <w:rFonts w:ascii="Times New Roman" w:hAnsi="Times New Roman"/>
          <w:i/>
          <w:sz w:val="28"/>
          <w:szCs w:val="28"/>
        </w:rPr>
        <w:t>Выполнение муниципального задания «Реализация основных общеобразовательных программ начального общего, основного общего, среднего общего образования» в целом по общеобразовательным учреждениям за 201</w:t>
      </w:r>
      <w:r>
        <w:rPr>
          <w:rFonts w:ascii="Times New Roman" w:hAnsi="Times New Roman"/>
          <w:i/>
          <w:sz w:val="28"/>
          <w:szCs w:val="28"/>
        </w:rPr>
        <w:t>8</w:t>
      </w:r>
      <w:r w:rsidRPr="00026ABA">
        <w:rPr>
          <w:rFonts w:ascii="Times New Roman" w:hAnsi="Times New Roman"/>
          <w:i/>
          <w:sz w:val="28"/>
          <w:szCs w:val="28"/>
        </w:rPr>
        <w:t xml:space="preserve"> год составило 1</w:t>
      </w:r>
      <w:r>
        <w:rPr>
          <w:rFonts w:ascii="Times New Roman" w:hAnsi="Times New Roman"/>
          <w:i/>
          <w:sz w:val="28"/>
          <w:szCs w:val="28"/>
        </w:rPr>
        <w:t>20,5</w:t>
      </w:r>
      <w:r w:rsidRPr="00026ABA">
        <w:rPr>
          <w:rFonts w:ascii="Times New Roman" w:hAnsi="Times New Roman"/>
          <w:i/>
          <w:sz w:val="28"/>
          <w:szCs w:val="28"/>
        </w:rPr>
        <w:t>% в натуральном выражении и 99,</w:t>
      </w:r>
      <w:r>
        <w:rPr>
          <w:rFonts w:ascii="Times New Roman" w:hAnsi="Times New Roman"/>
          <w:i/>
          <w:sz w:val="28"/>
          <w:szCs w:val="28"/>
        </w:rPr>
        <w:t>9</w:t>
      </w:r>
      <w:r w:rsidRPr="00026ABA">
        <w:rPr>
          <w:rFonts w:ascii="Times New Roman" w:hAnsi="Times New Roman"/>
          <w:i/>
          <w:sz w:val="28"/>
          <w:szCs w:val="28"/>
        </w:rPr>
        <w:t>% в стоимостном выражении</w:t>
      </w:r>
      <w:r>
        <w:rPr>
          <w:rFonts w:ascii="Times New Roman" w:hAnsi="Times New Roman"/>
          <w:i/>
          <w:sz w:val="28"/>
          <w:szCs w:val="28"/>
        </w:rPr>
        <w:t xml:space="preserve">. </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В разрезе школ, согласно отчетам, </w:t>
      </w:r>
      <w:r w:rsidRPr="00026ABA">
        <w:rPr>
          <w:rFonts w:ascii="Times New Roman" w:hAnsi="Times New Roman"/>
          <w:i/>
          <w:sz w:val="28"/>
          <w:szCs w:val="28"/>
        </w:rPr>
        <w:t>не выполнено в полном объеме муниципальное задание за 201</w:t>
      </w:r>
      <w:r>
        <w:rPr>
          <w:rFonts w:ascii="Times New Roman" w:hAnsi="Times New Roman"/>
          <w:i/>
          <w:sz w:val="28"/>
          <w:szCs w:val="28"/>
        </w:rPr>
        <w:t>8</w:t>
      </w:r>
      <w:r w:rsidRPr="00026ABA">
        <w:rPr>
          <w:rFonts w:ascii="Times New Roman" w:hAnsi="Times New Roman"/>
          <w:i/>
          <w:sz w:val="28"/>
          <w:szCs w:val="28"/>
        </w:rPr>
        <w:t xml:space="preserve"> год по </w:t>
      </w:r>
      <w:r w:rsidR="00271B85">
        <w:rPr>
          <w:rFonts w:ascii="Times New Roman" w:hAnsi="Times New Roman"/>
          <w:i/>
          <w:sz w:val="28"/>
          <w:szCs w:val="28"/>
        </w:rPr>
        <w:t>5</w:t>
      </w:r>
      <w:r w:rsidRPr="00026ABA">
        <w:rPr>
          <w:rFonts w:ascii="Times New Roman" w:hAnsi="Times New Roman"/>
          <w:i/>
          <w:sz w:val="28"/>
          <w:szCs w:val="28"/>
        </w:rPr>
        <w:t xml:space="preserve"> учреждениям</w:t>
      </w:r>
      <w:r>
        <w:rPr>
          <w:rFonts w:ascii="Times New Roman" w:hAnsi="Times New Roman"/>
          <w:sz w:val="28"/>
          <w:szCs w:val="28"/>
        </w:rPr>
        <w:t>:</w:t>
      </w:r>
    </w:p>
    <w:p w:rsidR="00386E4B" w:rsidRDefault="00386E4B" w:rsidP="00386E4B">
      <w:pPr>
        <w:jc w:val="both"/>
        <w:rPr>
          <w:rFonts w:ascii="Times New Roman" w:hAnsi="Times New Roman"/>
          <w:sz w:val="28"/>
          <w:szCs w:val="28"/>
        </w:rPr>
      </w:pPr>
      <w:r>
        <w:rPr>
          <w:rFonts w:ascii="Times New Roman" w:hAnsi="Times New Roman"/>
          <w:sz w:val="28"/>
          <w:szCs w:val="28"/>
        </w:rPr>
        <w:t>- МКОУ НОШ с.Зониха не выполнен 1 показатель;</w:t>
      </w:r>
    </w:p>
    <w:p w:rsidR="00386E4B" w:rsidRDefault="00386E4B" w:rsidP="00386E4B">
      <w:pPr>
        <w:jc w:val="both"/>
        <w:rPr>
          <w:rFonts w:ascii="Times New Roman" w:hAnsi="Times New Roman"/>
          <w:sz w:val="28"/>
          <w:szCs w:val="28"/>
        </w:rPr>
      </w:pPr>
      <w:r>
        <w:rPr>
          <w:rFonts w:ascii="Times New Roman" w:hAnsi="Times New Roman"/>
          <w:sz w:val="28"/>
          <w:szCs w:val="28"/>
        </w:rPr>
        <w:t>- МКОУ НОШ д.Калачиги не выполнены 4 показателя;</w:t>
      </w:r>
    </w:p>
    <w:p w:rsidR="00271B85" w:rsidRDefault="00271B85" w:rsidP="00386E4B">
      <w:pPr>
        <w:jc w:val="both"/>
        <w:rPr>
          <w:rFonts w:ascii="Times New Roman" w:hAnsi="Times New Roman"/>
          <w:sz w:val="28"/>
          <w:szCs w:val="28"/>
        </w:rPr>
      </w:pPr>
      <w:r>
        <w:rPr>
          <w:rFonts w:ascii="Times New Roman" w:hAnsi="Times New Roman"/>
          <w:sz w:val="28"/>
          <w:szCs w:val="28"/>
        </w:rPr>
        <w:t>- МКОУ ООШ с.Мякиши не выполнены 5 показателей;</w:t>
      </w:r>
    </w:p>
    <w:p w:rsidR="00386E4B" w:rsidRDefault="00386E4B" w:rsidP="00386E4B">
      <w:pPr>
        <w:jc w:val="both"/>
        <w:rPr>
          <w:rFonts w:ascii="Times New Roman" w:hAnsi="Times New Roman"/>
          <w:sz w:val="28"/>
          <w:szCs w:val="28"/>
        </w:rPr>
      </w:pPr>
      <w:r>
        <w:rPr>
          <w:rFonts w:ascii="Times New Roman" w:hAnsi="Times New Roman"/>
          <w:sz w:val="28"/>
          <w:szCs w:val="28"/>
        </w:rPr>
        <w:t>- МКОУ СОШ с.Среднеивкино и МКОУ ООШ д.Угор не выполнены по 6 показателей.</w:t>
      </w:r>
    </w:p>
    <w:p w:rsidR="00271B85" w:rsidRPr="00271B85" w:rsidRDefault="00271B85" w:rsidP="00386E4B">
      <w:pPr>
        <w:jc w:val="both"/>
        <w:rPr>
          <w:rFonts w:ascii="Times New Roman" w:hAnsi="Times New Roman"/>
          <w:sz w:val="16"/>
          <w:szCs w:val="16"/>
        </w:rPr>
      </w:pPr>
    </w:p>
    <w:p w:rsidR="00271B85" w:rsidRPr="007B7295" w:rsidRDefault="00271B85" w:rsidP="00271B85">
      <w:pPr>
        <w:jc w:val="both"/>
        <w:rPr>
          <w:rFonts w:ascii="Times New Roman" w:hAnsi="Times New Roman"/>
          <w:sz w:val="28"/>
          <w:szCs w:val="28"/>
        </w:rPr>
      </w:pPr>
      <w:r>
        <w:rPr>
          <w:rFonts w:ascii="Times New Roman" w:hAnsi="Times New Roman"/>
          <w:sz w:val="28"/>
          <w:szCs w:val="28"/>
        </w:rPr>
        <w:t xml:space="preserve">      </w:t>
      </w:r>
      <w:r w:rsidRPr="007B7295">
        <w:rPr>
          <w:rFonts w:ascii="Times New Roman" w:hAnsi="Times New Roman"/>
          <w:sz w:val="28"/>
          <w:szCs w:val="28"/>
        </w:rPr>
        <w:t xml:space="preserve">Приказом министерства образования Кировской области №5-1224 от 27.12.2017 доведено государственное задание на 2018 год и на плановый период 2019 и 2020 годов для КОГОБУ СШ пгт Верхошижемье. </w:t>
      </w:r>
    </w:p>
    <w:p w:rsidR="00271B85" w:rsidRPr="007B7295" w:rsidRDefault="00271B85" w:rsidP="00271B85">
      <w:pPr>
        <w:jc w:val="both"/>
        <w:rPr>
          <w:rFonts w:ascii="Times New Roman" w:hAnsi="Times New Roman"/>
          <w:sz w:val="28"/>
          <w:szCs w:val="28"/>
        </w:rPr>
      </w:pPr>
      <w:r w:rsidRPr="007B7295">
        <w:rPr>
          <w:rFonts w:ascii="Times New Roman" w:hAnsi="Times New Roman"/>
          <w:sz w:val="28"/>
          <w:szCs w:val="28"/>
        </w:rPr>
        <w:t xml:space="preserve">      Согласно отчету школы, </w:t>
      </w:r>
      <w:r w:rsidRPr="007B7295">
        <w:rPr>
          <w:rFonts w:ascii="Times New Roman" w:hAnsi="Times New Roman"/>
          <w:i/>
          <w:sz w:val="28"/>
          <w:szCs w:val="28"/>
        </w:rPr>
        <w:t>государственное задание за 2018 год не выполнено по одному из трех показателей</w:t>
      </w:r>
      <w:r w:rsidRPr="007B7295">
        <w:rPr>
          <w:rFonts w:ascii="Times New Roman" w:hAnsi="Times New Roman"/>
          <w:sz w:val="28"/>
          <w:szCs w:val="28"/>
        </w:rPr>
        <w:t>:</w:t>
      </w:r>
    </w:p>
    <w:p w:rsidR="00271B85" w:rsidRPr="007B7295" w:rsidRDefault="00271B85" w:rsidP="00271B85">
      <w:pPr>
        <w:jc w:val="both"/>
        <w:rPr>
          <w:rFonts w:ascii="Times New Roman" w:hAnsi="Times New Roman"/>
          <w:sz w:val="28"/>
          <w:szCs w:val="28"/>
        </w:rPr>
      </w:pPr>
      <w:r w:rsidRPr="007B7295">
        <w:rPr>
          <w:rFonts w:ascii="Times New Roman" w:hAnsi="Times New Roman"/>
          <w:sz w:val="28"/>
          <w:szCs w:val="28"/>
        </w:rPr>
        <w:t>- государственное задание на оказание государственных услуг по реализации основных общеобразовательных программ основного общего образования (план – 225 обучающихся, факт - 224).</w:t>
      </w:r>
    </w:p>
    <w:p w:rsidR="00386E4B" w:rsidRPr="005019A2" w:rsidRDefault="00386E4B" w:rsidP="00386E4B">
      <w:pPr>
        <w:jc w:val="center"/>
        <w:rPr>
          <w:rFonts w:ascii="Times New Roman" w:hAnsi="Times New Roman"/>
          <w:sz w:val="16"/>
          <w:szCs w:val="16"/>
        </w:rPr>
      </w:pPr>
    </w:p>
    <w:p w:rsidR="00386E4B" w:rsidRPr="005019A2" w:rsidRDefault="00386E4B" w:rsidP="00386E4B">
      <w:pPr>
        <w:jc w:val="center"/>
        <w:rPr>
          <w:rFonts w:ascii="Times New Roman" w:hAnsi="Times New Roman"/>
          <w:sz w:val="28"/>
          <w:szCs w:val="28"/>
          <w:u w:val="single"/>
        </w:rPr>
      </w:pPr>
      <w:r w:rsidRPr="005019A2">
        <w:rPr>
          <w:rFonts w:ascii="Times New Roman" w:hAnsi="Times New Roman"/>
          <w:sz w:val="28"/>
          <w:szCs w:val="28"/>
          <w:u w:val="single"/>
        </w:rPr>
        <w:t>2019 год</w:t>
      </w:r>
    </w:p>
    <w:p w:rsidR="00386E4B" w:rsidRPr="005019A2" w:rsidRDefault="00386E4B" w:rsidP="00386E4B">
      <w:pPr>
        <w:jc w:val="center"/>
        <w:rPr>
          <w:rFonts w:ascii="Times New Roman" w:hAnsi="Times New Roman"/>
          <w:sz w:val="16"/>
          <w:szCs w:val="16"/>
        </w:rPr>
      </w:pPr>
    </w:p>
    <w:p w:rsidR="00386E4B"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Постановлением администрации района от 27.12.2018 №535 «О муниципальном задании на 2019 год и плановый период 2020 и 2021 годов» доведено муниципальное задание для управления образования.</w:t>
      </w:r>
    </w:p>
    <w:p w:rsidR="00386E4B" w:rsidRDefault="00386E4B" w:rsidP="00386E4B">
      <w:pPr>
        <w:jc w:val="both"/>
        <w:rPr>
          <w:rFonts w:ascii="Times New Roman" w:hAnsi="Times New Roman"/>
          <w:sz w:val="28"/>
          <w:szCs w:val="28"/>
        </w:rPr>
      </w:pPr>
      <w:r>
        <w:rPr>
          <w:rFonts w:ascii="Times New Roman" w:hAnsi="Times New Roman"/>
          <w:sz w:val="28"/>
          <w:szCs w:val="28"/>
        </w:rPr>
        <w:t xml:space="preserve">      Постановлениями администрации района №22, 23, 24 от 16.01.2019 доведено муниципальное задание для общеобразовательных учреждений. </w:t>
      </w:r>
    </w:p>
    <w:p w:rsidR="00386E4B" w:rsidRPr="005019A2" w:rsidRDefault="00386E4B" w:rsidP="00386E4B">
      <w:pPr>
        <w:jc w:val="both"/>
        <w:rPr>
          <w:rFonts w:ascii="Times New Roman" w:hAnsi="Times New Roman"/>
          <w:i/>
          <w:sz w:val="28"/>
          <w:szCs w:val="28"/>
        </w:rPr>
      </w:pPr>
      <w:r>
        <w:rPr>
          <w:rFonts w:ascii="Times New Roman" w:hAnsi="Times New Roman"/>
          <w:sz w:val="28"/>
          <w:szCs w:val="28"/>
        </w:rPr>
        <w:t xml:space="preserve">     </w:t>
      </w:r>
      <w:r>
        <w:rPr>
          <w:rFonts w:ascii="Times New Roman" w:hAnsi="Times New Roman"/>
          <w:i/>
          <w:sz w:val="28"/>
          <w:szCs w:val="28"/>
        </w:rPr>
        <w:t>В нарушение статьи 69.2 Бюджетного кодекса РФ, пункта 2.1.4 Порядка формирования муниципального задания на оказание муниципальных услуг (выполнение работ) муниципальными учреждениями, утвержденного постановлением администрации района от 17.11.2015 №550, управлением образования муниципальное задание на 2019 год и плановый период 2020 и 2021 годов доведено до подведомственных учреждений с нарушением срока на 16 дней (должно быть доведено до начала очередного финансового года, то есть на 2019 год – до 31.12.2018 года).</w:t>
      </w:r>
    </w:p>
    <w:p w:rsidR="003A6170" w:rsidRPr="00E50B9F" w:rsidRDefault="003A6170" w:rsidP="00E50B9F">
      <w:pPr>
        <w:jc w:val="center"/>
        <w:rPr>
          <w:rFonts w:ascii="Times New Roman" w:hAnsi="Times New Roman"/>
          <w:sz w:val="16"/>
          <w:szCs w:val="16"/>
        </w:rPr>
      </w:pPr>
    </w:p>
    <w:p w:rsidR="0039360A" w:rsidRDefault="009C3421" w:rsidP="0039360A">
      <w:pPr>
        <w:widowControl w:val="0"/>
        <w:shd w:val="clear" w:color="auto" w:fill="FFFFFF"/>
        <w:tabs>
          <w:tab w:val="left" w:pos="1056"/>
        </w:tabs>
        <w:autoSpaceDE w:val="0"/>
        <w:autoSpaceDN w:val="0"/>
        <w:adjustRightInd w:val="0"/>
        <w:jc w:val="center"/>
        <w:rPr>
          <w:rFonts w:ascii="Times New Roman" w:hAnsi="Times New Roman"/>
          <w:b/>
          <w:sz w:val="28"/>
          <w:szCs w:val="28"/>
        </w:rPr>
      </w:pPr>
      <w:r w:rsidRPr="0050164A">
        <w:rPr>
          <w:rFonts w:ascii="Times New Roman" w:hAnsi="Times New Roman"/>
          <w:sz w:val="28"/>
          <w:szCs w:val="28"/>
        </w:rPr>
        <w:t xml:space="preserve">        </w:t>
      </w:r>
      <w:r w:rsidR="0050164A" w:rsidRPr="0050164A">
        <w:rPr>
          <w:rFonts w:ascii="Times New Roman" w:hAnsi="Times New Roman"/>
          <w:b/>
          <w:sz w:val="28"/>
          <w:szCs w:val="28"/>
        </w:rPr>
        <w:t>7</w:t>
      </w:r>
      <w:r w:rsidR="00C8709D" w:rsidRPr="0050164A">
        <w:rPr>
          <w:rFonts w:ascii="Times New Roman" w:hAnsi="Times New Roman"/>
          <w:b/>
          <w:sz w:val="28"/>
          <w:szCs w:val="28"/>
        </w:rPr>
        <w:t>.</w:t>
      </w:r>
      <w:r w:rsidR="0039360A">
        <w:rPr>
          <w:rFonts w:ascii="Times New Roman" w:hAnsi="Times New Roman"/>
          <w:b/>
          <w:sz w:val="28"/>
          <w:szCs w:val="28"/>
        </w:rPr>
        <w:t>2.5</w:t>
      </w:r>
      <w:r w:rsidR="00C8709D" w:rsidRPr="0050164A">
        <w:rPr>
          <w:rFonts w:ascii="Times New Roman" w:hAnsi="Times New Roman"/>
          <w:b/>
          <w:sz w:val="28"/>
          <w:szCs w:val="28"/>
        </w:rPr>
        <w:t xml:space="preserve"> </w:t>
      </w:r>
      <w:r w:rsidR="0039360A" w:rsidRPr="00033950">
        <w:rPr>
          <w:rFonts w:ascii="Times New Roman" w:hAnsi="Times New Roman"/>
          <w:b/>
          <w:sz w:val="28"/>
          <w:szCs w:val="28"/>
        </w:rPr>
        <w:t xml:space="preserve">Проверка фактического выполнения мероприятий, </w:t>
      </w:r>
    </w:p>
    <w:p w:rsidR="00C8709D" w:rsidRDefault="0039360A" w:rsidP="0039360A">
      <w:pPr>
        <w:widowControl w:val="0"/>
        <w:shd w:val="clear" w:color="auto" w:fill="FFFFFF"/>
        <w:tabs>
          <w:tab w:val="left" w:pos="1056"/>
        </w:tabs>
        <w:autoSpaceDE w:val="0"/>
        <w:autoSpaceDN w:val="0"/>
        <w:adjustRightInd w:val="0"/>
        <w:jc w:val="center"/>
        <w:rPr>
          <w:rFonts w:ascii="Times New Roman" w:hAnsi="Times New Roman"/>
          <w:sz w:val="28"/>
          <w:szCs w:val="28"/>
        </w:rPr>
      </w:pPr>
      <w:r w:rsidRPr="00033950">
        <w:rPr>
          <w:rFonts w:ascii="Times New Roman" w:hAnsi="Times New Roman"/>
          <w:b/>
          <w:sz w:val="28"/>
          <w:szCs w:val="28"/>
        </w:rPr>
        <w:t>на реализацию которых предоставлены бюджетн</w:t>
      </w:r>
      <w:r>
        <w:rPr>
          <w:rFonts w:ascii="Times New Roman" w:hAnsi="Times New Roman"/>
          <w:b/>
          <w:sz w:val="28"/>
          <w:szCs w:val="28"/>
        </w:rPr>
        <w:t>ы</w:t>
      </w:r>
      <w:r w:rsidRPr="00033950">
        <w:rPr>
          <w:rFonts w:ascii="Times New Roman" w:hAnsi="Times New Roman"/>
          <w:b/>
          <w:sz w:val="28"/>
          <w:szCs w:val="28"/>
        </w:rPr>
        <w:t>е средства</w:t>
      </w:r>
      <w:r w:rsidRPr="00033950">
        <w:rPr>
          <w:rFonts w:ascii="Times New Roman" w:hAnsi="Times New Roman"/>
          <w:b/>
          <w:i/>
          <w:sz w:val="28"/>
          <w:szCs w:val="28"/>
        </w:rPr>
        <w:t>.</w:t>
      </w:r>
    </w:p>
    <w:p w:rsidR="0039360A" w:rsidRPr="00E50B9F" w:rsidRDefault="0039360A" w:rsidP="0039360A">
      <w:pPr>
        <w:widowControl w:val="0"/>
        <w:shd w:val="clear" w:color="auto" w:fill="FFFFFF"/>
        <w:tabs>
          <w:tab w:val="left" w:pos="1056"/>
        </w:tabs>
        <w:autoSpaceDE w:val="0"/>
        <w:autoSpaceDN w:val="0"/>
        <w:adjustRightInd w:val="0"/>
        <w:jc w:val="center"/>
        <w:rPr>
          <w:rFonts w:ascii="Times New Roman" w:hAnsi="Times New Roman"/>
          <w:sz w:val="16"/>
          <w:szCs w:val="16"/>
        </w:rPr>
      </w:pPr>
    </w:p>
    <w:p w:rsidR="00E50B9F" w:rsidRDefault="00E50B9F" w:rsidP="00E50B9F">
      <w:pPr>
        <w:jc w:val="both"/>
        <w:rPr>
          <w:rFonts w:ascii="Times New Roman" w:hAnsi="Times New Roman"/>
          <w:sz w:val="28"/>
          <w:szCs w:val="28"/>
        </w:rPr>
      </w:pPr>
      <w:r>
        <w:rPr>
          <w:rFonts w:ascii="Times New Roman" w:hAnsi="Times New Roman"/>
          <w:sz w:val="28"/>
          <w:szCs w:val="28"/>
        </w:rPr>
        <w:t xml:space="preserve">       М</w:t>
      </w:r>
      <w:r w:rsidRPr="005D3CD5">
        <w:rPr>
          <w:rFonts w:ascii="Times New Roman" w:hAnsi="Times New Roman"/>
          <w:sz w:val="28"/>
          <w:szCs w:val="28"/>
        </w:rPr>
        <w:t>униципальной программ</w:t>
      </w:r>
      <w:r>
        <w:rPr>
          <w:rFonts w:ascii="Times New Roman" w:hAnsi="Times New Roman"/>
          <w:sz w:val="28"/>
          <w:szCs w:val="28"/>
        </w:rPr>
        <w:t>ой</w:t>
      </w:r>
      <w:r w:rsidRPr="005D3CD5">
        <w:rPr>
          <w:rFonts w:ascii="Times New Roman" w:hAnsi="Times New Roman"/>
          <w:sz w:val="28"/>
          <w:szCs w:val="28"/>
        </w:rPr>
        <w:t xml:space="preserve"> «Развитие образования Верхошижемского района на 2017-2019 годы», утвержденной постановлением администрации района от 25.08.2016 №286</w:t>
      </w:r>
      <w:r>
        <w:rPr>
          <w:rFonts w:ascii="Times New Roman" w:hAnsi="Times New Roman"/>
          <w:sz w:val="28"/>
          <w:szCs w:val="28"/>
        </w:rPr>
        <w:t xml:space="preserve"> (с последующими изменениями) для финансирования общеобразовательных учреждений предусмотрено направление – мероприятие </w:t>
      </w:r>
      <w:r>
        <w:rPr>
          <w:rFonts w:ascii="Times New Roman" w:hAnsi="Times New Roman"/>
          <w:sz w:val="28"/>
          <w:szCs w:val="28"/>
        </w:rPr>
        <w:lastRenderedPageBreak/>
        <w:t>«Создание условий для реализации государственного стандарта общего образования в общеобразовательных учреждениях Верхошижемского района». В данном направлении предусмотрены отдельные мероприятия, финансируемые за счет субсидий из областного бюджета и софинансирования из средств местного бюджета:</w:t>
      </w:r>
    </w:p>
    <w:p w:rsidR="00E50B9F" w:rsidRDefault="00E50B9F" w:rsidP="00E50B9F">
      <w:pPr>
        <w:jc w:val="both"/>
        <w:rPr>
          <w:rFonts w:ascii="Times New Roman" w:hAnsi="Times New Roman"/>
          <w:sz w:val="28"/>
          <w:szCs w:val="28"/>
        </w:rPr>
      </w:pPr>
      <w:r>
        <w:rPr>
          <w:rFonts w:ascii="Times New Roman" w:hAnsi="Times New Roman"/>
          <w:sz w:val="28"/>
          <w:szCs w:val="28"/>
        </w:rPr>
        <w:t>- выполнение предписаний надзорных органов в МКОУ ООШ д.Сырда и МКОУ ООШ с.Мякиши</w:t>
      </w:r>
    </w:p>
    <w:p w:rsidR="00E50B9F" w:rsidRDefault="00E50B9F" w:rsidP="00E50B9F">
      <w:pPr>
        <w:jc w:val="both"/>
        <w:rPr>
          <w:rFonts w:ascii="Times New Roman" w:hAnsi="Times New Roman"/>
          <w:sz w:val="28"/>
          <w:szCs w:val="28"/>
        </w:rPr>
      </w:pPr>
      <w:r>
        <w:rPr>
          <w:rFonts w:ascii="Times New Roman" w:hAnsi="Times New Roman"/>
          <w:sz w:val="28"/>
          <w:szCs w:val="28"/>
        </w:rPr>
        <w:t xml:space="preserve">   2017 год – 1570,0 тыс.рублей облбюджет, 82,6 тыс.рублей – местный бюджет</w:t>
      </w:r>
    </w:p>
    <w:p w:rsidR="00E50B9F" w:rsidRDefault="00E50B9F" w:rsidP="00E50B9F">
      <w:pPr>
        <w:jc w:val="both"/>
        <w:rPr>
          <w:rFonts w:ascii="Times New Roman" w:hAnsi="Times New Roman"/>
          <w:sz w:val="28"/>
          <w:szCs w:val="28"/>
        </w:rPr>
      </w:pPr>
      <w:r>
        <w:rPr>
          <w:rFonts w:ascii="Times New Roman" w:hAnsi="Times New Roman"/>
          <w:sz w:val="28"/>
          <w:szCs w:val="28"/>
        </w:rPr>
        <w:t xml:space="preserve">   2018 год – 112,9</w:t>
      </w:r>
      <w:r w:rsidRPr="005D3CD5">
        <w:rPr>
          <w:rFonts w:ascii="Times New Roman" w:hAnsi="Times New Roman"/>
          <w:sz w:val="28"/>
          <w:szCs w:val="28"/>
        </w:rPr>
        <w:t xml:space="preserve"> </w:t>
      </w:r>
      <w:r>
        <w:rPr>
          <w:rFonts w:ascii="Times New Roman" w:hAnsi="Times New Roman"/>
          <w:sz w:val="28"/>
          <w:szCs w:val="28"/>
        </w:rPr>
        <w:t>тыс.рублей облбюджет, 5,9 тыс.рублей – местный бюджет;</w:t>
      </w:r>
    </w:p>
    <w:p w:rsidR="00E50B9F" w:rsidRDefault="00E50B9F" w:rsidP="00E50B9F">
      <w:pPr>
        <w:jc w:val="both"/>
        <w:rPr>
          <w:rFonts w:ascii="Times New Roman" w:hAnsi="Times New Roman"/>
          <w:sz w:val="28"/>
          <w:szCs w:val="28"/>
        </w:rPr>
      </w:pPr>
      <w:r>
        <w:rPr>
          <w:rFonts w:ascii="Times New Roman" w:hAnsi="Times New Roman"/>
          <w:sz w:val="28"/>
          <w:szCs w:val="28"/>
        </w:rPr>
        <w:t>- оснащение спортивным инвентарем и оборудованием открытого плоскостного спортивного сооружения МКОУ СОШ с.Среднеивкино</w:t>
      </w:r>
    </w:p>
    <w:p w:rsidR="00E50B9F" w:rsidRDefault="00E50B9F" w:rsidP="00E50B9F">
      <w:pPr>
        <w:jc w:val="both"/>
        <w:rPr>
          <w:rFonts w:ascii="Times New Roman" w:hAnsi="Times New Roman"/>
          <w:sz w:val="28"/>
          <w:szCs w:val="28"/>
        </w:rPr>
      </w:pPr>
      <w:r>
        <w:rPr>
          <w:rFonts w:ascii="Times New Roman" w:hAnsi="Times New Roman"/>
          <w:sz w:val="28"/>
          <w:szCs w:val="28"/>
        </w:rPr>
        <w:t xml:space="preserve">    2019 год – 385,7 тыс.рублей федеральный бюджет, 20,3 тыс.рублей – областной,</w:t>
      </w:r>
    </w:p>
    <w:p w:rsidR="00E50B9F" w:rsidRDefault="00E50B9F" w:rsidP="00E50B9F">
      <w:pPr>
        <w:jc w:val="both"/>
        <w:rPr>
          <w:rFonts w:ascii="Times New Roman" w:hAnsi="Times New Roman"/>
          <w:sz w:val="28"/>
          <w:szCs w:val="28"/>
        </w:rPr>
      </w:pPr>
      <w:r>
        <w:rPr>
          <w:rFonts w:ascii="Times New Roman" w:hAnsi="Times New Roman"/>
          <w:sz w:val="28"/>
          <w:szCs w:val="28"/>
        </w:rPr>
        <w:t xml:space="preserve">                       21,4 тыс.рублей – местный.</w:t>
      </w:r>
    </w:p>
    <w:p w:rsidR="00E50B9F" w:rsidRDefault="00E50B9F" w:rsidP="00E50B9F">
      <w:pPr>
        <w:jc w:val="both"/>
        <w:rPr>
          <w:rFonts w:ascii="Times New Roman" w:hAnsi="Times New Roman"/>
          <w:sz w:val="28"/>
          <w:szCs w:val="28"/>
        </w:rPr>
      </w:pPr>
      <w:r>
        <w:rPr>
          <w:rFonts w:ascii="Times New Roman" w:hAnsi="Times New Roman"/>
          <w:sz w:val="28"/>
          <w:szCs w:val="28"/>
        </w:rPr>
        <w:t xml:space="preserve">       Мероприятия муниципальной программы, а также соглашений на предоставление субсидий, выполнены</w:t>
      </w:r>
      <w:r w:rsidR="006E1D43">
        <w:rPr>
          <w:rFonts w:ascii="Times New Roman" w:hAnsi="Times New Roman"/>
          <w:sz w:val="28"/>
          <w:szCs w:val="28"/>
        </w:rPr>
        <w:t>,</w:t>
      </w:r>
      <w:r w:rsidR="000F61C8" w:rsidRPr="000F61C8">
        <w:rPr>
          <w:rFonts w:ascii="Times New Roman" w:hAnsi="Times New Roman"/>
          <w:sz w:val="28"/>
          <w:szCs w:val="28"/>
        </w:rPr>
        <w:t xml:space="preserve"> </w:t>
      </w:r>
      <w:r w:rsidR="000F61C8">
        <w:rPr>
          <w:rFonts w:ascii="Times New Roman" w:hAnsi="Times New Roman"/>
          <w:sz w:val="28"/>
          <w:szCs w:val="28"/>
        </w:rPr>
        <w:t>целевые показатели результативности предоставления субсидий достигнуты.</w:t>
      </w:r>
      <w:r>
        <w:rPr>
          <w:rFonts w:ascii="Times New Roman" w:hAnsi="Times New Roman"/>
          <w:sz w:val="28"/>
          <w:szCs w:val="28"/>
        </w:rPr>
        <w:t xml:space="preserve">         </w:t>
      </w:r>
    </w:p>
    <w:p w:rsidR="00C8709D" w:rsidRPr="00B23C5E" w:rsidRDefault="00C8709D" w:rsidP="00861B06">
      <w:pPr>
        <w:autoSpaceDE w:val="0"/>
        <w:autoSpaceDN w:val="0"/>
        <w:adjustRightInd w:val="0"/>
        <w:jc w:val="both"/>
        <w:rPr>
          <w:rFonts w:ascii="Times New Roman" w:hAnsi="Times New Roman"/>
          <w:sz w:val="16"/>
          <w:szCs w:val="16"/>
        </w:rPr>
      </w:pPr>
    </w:p>
    <w:p w:rsidR="0039360A" w:rsidRDefault="001523CE" w:rsidP="0039360A">
      <w:pPr>
        <w:jc w:val="center"/>
        <w:rPr>
          <w:rFonts w:ascii="Times New Roman" w:hAnsi="Times New Roman"/>
          <w:b/>
          <w:sz w:val="28"/>
          <w:szCs w:val="28"/>
        </w:rPr>
      </w:pPr>
      <w:r w:rsidRPr="001523CE">
        <w:rPr>
          <w:rFonts w:ascii="Times New Roman" w:hAnsi="Times New Roman"/>
          <w:b/>
          <w:sz w:val="28"/>
          <w:szCs w:val="28"/>
        </w:rPr>
        <w:t>7.</w:t>
      </w:r>
      <w:r w:rsidR="0039360A">
        <w:rPr>
          <w:rFonts w:ascii="Times New Roman" w:hAnsi="Times New Roman"/>
          <w:b/>
          <w:sz w:val="28"/>
          <w:szCs w:val="28"/>
        </w:rPr>
        <w:t>2.6</w:t>
      </w:r>
      <w:r w:rsidRPr="001523CE">
        <w:rPr>
          <w:rFonts w:ascii="Times New Roman" w:hAnsi="Times New Roman"/>
          <w:b/>
          <w:sz w:val="28"/>
          <w:szCs w:val="28"/>
        </w:rPr>
        <w:t xml:space="preserve"> </w:t>
      </w:r>
      <w:r w:rsidR="0039360A" w:rsidRPr="00033950">
        <w:rPr>
          <w:rFonts w:ascii="Times New Roman" w:hAnsi="Times New Roman"/>
          <w:b/>
          <w:sz w:val="28"/>
          <w:szCs w:val="28"/>
        </w:rPr>
        <w:t>Оценка достижения установленных показателей эффективности (результативности) использования бюджетных средств (в рамках реализации государственной и муниципальных программ, а также иных программ (планов мероприятий, дорожных карт) в сфере общего образования) и межбюджетных трансфертов, включая анализ достижения показателей эффективности.</w:t>
      </w:r>
    </w:p>
    <w:p w:rsidR="001523CE" w:rsidRPr="003A08DE" w:rsidRDefault="001523CE" w:rsidP="0039360A">
      <w:pPr>
        <w:pStyle w:val="3"/>
        <w:shd w:val="clear" w:color="auto" w:fill="auto"/>
        <w:tabs>
          <w:tab w:val="left" w:pos="1417"/>
        </w:tabs>
        <w:spacing w:after="0" w:line="240" w:lineRule="auto"/>
        <w:ind w:right="20"/>
        <w:rPr>
          <w:rFonts w:ascii="Times New Roman" w:hAnsi="Times New Roman" w:cs="Times New Roman"/>
          <w:sz w:val="16"/>
          <w:szCs w:val="16"/>
        </w:rPr>
      </w:pPr>
    </w:p>
    <w:p w:rsidR="000F61C8" w:rsidRDefault="001523CE" w:rsidP="000F61C8">
      <w:pPr>
        <w:jc w:val="both"/>
        <w:rPr>
          <w:rFonts w:ascii="Times New Roman" w:hAnsi="Times New Roman"/>
          <w:b/>
          <w:sz w:val="28"/>
          <w:szCs w:val="28"/>
        </w:rPr>
      </w:pPr>
      <w:r>
        <w:rPr>
          <w:rFonts w:ascii="Times New Roman" w:hAnsi="Times New Roman"/>
          <w:sz w:val="28"/>
          <w:szCs w:val="28"/>
        </w:rPr>
        <w:t xml:space="preserve">      </w:t>
      </w:r>
      <w:r w:rsidR="000F61C8" w:rsidRPr="00672C3D">
        <w:rPr>
          <w:rFonts w:ascii="Times New Roman" w:hAnsi="Times New Roman"/>
          <w:sz w:val="28"/>
          <w:szCs w:val="28"/>
        </w:rPr>
        <w:t>Муниципаль</w:t>
      </w:r>
      <w:r w:rsidR="000F61C8">
        <w:rPr>
          <w:rFonts w:ascii="Times New Roman" w:hAnsi="Times New Roman"/>
          <w:sz w:val="28"/>
          <w:szCs w:val="28"/>
        </w:rPr>
        <w:t>ной программой «Развитие образования Верхошижемского района на 2017-2019 годы» предусмотрены целевые показатели эффективности её реализации.</w:t>
      </w:r>
      <w:r w:rsidR="000F61C8" w:rsidRPr="00672C3D">
        <w:rPr>
          <w:rFonts w:ascii="Times New Roman" w:hAnsi="Times New Roman"/>
          <w:b/>
          <w:sz w:val="28"/>
          <w:szCs w:val="28"/>
        </w:rPr>
        <w:t xml:space="preserve"> </w:t>
      </w:r>
    </w:p>
    <w:p w:rsidR="000F61C8" w:rsidRPr="000F61C8" w:rsidRDefault="000F61C8" w:rsidP="000F61C8">
      <w:pPr>
        <w:jc w:val="both"/>
        <w:rPr>
          <w:rFonts w:ascii="Times New Roman" w:hAnsi="Times New Roman"/>
          <w:sz w:val="16"/>
          <w:szCs w:val="16"/>
        </w:rPr>
      </w:pPr>
    </w:p>
    <w:p w:rsidR="000F61C8" w:rsidRDefault="000F61C8" w:rsidP="000F61C8">
      <w:pPr>
        <w:jc w:val="center"/>
        <w:rPr>
          <w:rFonts w:ascii="Times New Roman" w:hAnsi="Times New Roman"/>
          <w:sz w:val="28"/>
          <w:szCs w:val="28"/>
        </w:rPr>
      </w:pPr>
      <w:r>
        <w:rPr>
          <w:rFonts w:ascii="Times New Roman" w:hAnsi="Times New Roman"/>
          <w:sz w:val="28"/>
          <w:szCs w:val="28"/>
        </w:rPr>
        <w:t>Анализ достижения целевых показателей эффективности</w:t>
      </w:r>
    </w:p>
    <w:p w:rsidR="000F61C8" w:rsidRDefault="000F61C8" w:rsidP="000F61C8">
      <w:pPr>
        <w:jc w:val="center"/>
        <w:rPr>
          <w:rFonts w:ascii="Times New Roman" w:hAnsi="Times New Roman"/>
          <w:sz w:val="28"/>
          <w:szCs w:val="28"/>
        </w:rPr>
      </w:pPr>
      <w:r>
        <w:rPr>
          <w:rFonts w:ascii="Times New Roman" w:hAnsi="Times New Roman"/>
          <w:sz w:val="28"/>
          <w:szCs w:val="28"/>
        </w:rPr>
        <w:t>реализации муниципальной программы «Развитие</w:t>
      </w:r>
    </w:p>
    <w:p w:rsidR="000F61C8" w:rsidRDefault="000F61C8" w:rsidP="000F61C8">
      <w:pPr>
        <w:jc w:val="center"/>
        <w:rPr>
          <w:rFonts w:ascii="Times New Roman" w:hAnsi="Times New Roman"/>
          <w:sz w:val="28"/>
          <w:szCs w:val="28"/>
        </w:rPr>
      </w:pPr>
      <w:r>
        <w:rPr>
          <w:rFonts w:ascii="Times New Roman" w:hAnsi="Times New Roman"/>
          <w:sz w:val="28"/>
          <w:szCs w:val="28"/>
        </w:rPr>
        <w:t>образования Верхошижемского района на 2017-2019 годы</w:t>
      </w:r>
    </w:p>
    <w:p w:rsidR="000F61C8" w:rsidRDefault="000F61C8" w:rsidP="000F61C8">
      <w:pPr>
        <w:jc w:val="center"/>
        <w:rPr>
          <w:rFonts w:ascii="Times New Roman" w:hAnsi="Times New Roman"/>
          <w:sz w:val="28"/>
          <w:szCs w:val="28"/>
        </w:rPr>
      </w:pPr>
      <w:r>
        <w:rPr>
          <w:rFonts w:ascii="Times New Roman" w:hAnsi="Times New Roman"/>
          <w:sz w:val="28"/>
          <w:szCs w:val="28"/>
        </w:rPr>
        <w:t>по общему образованию</w:t>
      </w:r>
    </w:p>
    <w:p w:rsidR="000F61C8" w:rsidRPr="00672C3D" w:rsidRDefault="000F61C8" w:rsidP="000F61C8">
      <w:pPr>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708"/>
        <w:gridCol w:w="709"/>
        <w:gridCol w:w="708"/>
        <w:gridCol w:w="710"/>
        <w:gridCol w:w="1097"/>
      </w:tblGrid>
      <w:tr w:rsidR="000F61C8" w:rsidRPr="008C7B83" w:rsidTr="00CE323B">
        <w:tc>
          <w:tcPr>
            <w:tcW w:w="6204" w:type="dxa"/>
            <w:vMerge w:val="restart"/>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Наименование показателя</w:t>
            </w:r>
          </w:p>
        </w:tc>
        <w:tc>
          <w:tcPr>
            <w:tcW w:w="3932" w:type="dxa"/>
            <w:gridSpan w:val="5"/>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Значение показателя</w:t>
            </w:r>
          </w:p>
        </w:tc>
      </w:tr>
      <w:tr w:rsidR="000F61C8" w:rsidRPr="008C7B83" w:rsidTr="00CE323B">
        <w:tc>
          <w:tcPr>
            <w:tcW w:w="6204" w:type="dxa"/>
            <w:vMerge/>
            <w:shd w:val="clear" w:color="auto" w:fill="auto"/>
          </w:tcPr>
          <w:p w:rsidR="000F61C8" w:rsidRPr="008C7B83" w:rsidRDefault="000F61C8" w:rsidP="00CE323B">
            <w:pPr>
              <w:jc w:val="center"/>
              <w:rPr>
                <w:rFonts w:ascii="Times New Roman" w:hAnsi="Times New Roman"/>
                <w:sz w:val="24"/>
                <w:szCs w:val="24"/>
              </w:rPr>
            </w:pPr>
          </w:p>
        </w:tc>
        <w:tc>
          <w:tcPr>
            <w:tcW w:w="1417" w:type="dxa"/>
            <w:gridSpan w:val="2"/>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 xml:space="preserve">2017 год </w:t>
            </w:r>
          </w:p>
        </w:tc>
        <w:tc>
          <w:tcPr>
            <w:tcW w:w="1418" w:type="dxa"/>
            <w:gridSpan w:val="2"/>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2018 год</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2019 год</w:t>
            </w:r>
          </w:p>
        </w:tc>
      </w:tr>
      <w:tr w:rsidR="000F61C8" w:rsidRPr="008C7B83" w:rsidTr="00CE323B">
        <w:tc>
          <w:tcPr>
            <w:tcW w:w="6204" w:type="dxa"/>
            <w:vMerge/>
            <w:shd w:val="clear" w:color="auto" w:fill="auto"/>
          </w:tcPr>
          <w:p w:rsidR="000F61C8" w:rsidRPr="008C7B83" w:rsidRDefault="000F61C8" w:rsidP="00CE323B">
            <w:pPr>
              <w:jc w:val="center"/>
              <w:rPr>
                <w:rFonts w:ascii="Times New Roman" w:hAnsi="Times New Roman"/>
                <w:sz w:val="24"/>
                <w:szCs w:val="24"/>
              </w:rPr>
            </w:pP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план</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факт</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план</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факт</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план</w:t>
            </w:r>
          </w:p>
        </w:tc>
      </w:tr>
      <w:tr w:rsidR="000F61C8" w:rsidRPr="008C7B83" w:rsidTr="00CE323B">
        <w:tc>
          <w:tcPr>
            <w:tcW w:w="6204" w:type="dxa"/>
            <w:shd w:val="clear" w:color="auto" w:fill="auto"/>
          </w:tcPr>
          <w:p w:rsidR="000F61C8" w:rsidRPr="008C7B83" w:rsidRDefault="000F61C8" w:rsidP="00CE323B">
            <w:pPr>
              <w:jc w:val="both"/>
              <w:rPr>
                <w:rFonts w:ascii="Times New Roman" w:hAnsi="Times New Roman"/>
                <w:sz w:val="24"/>
                <w:szCs w:val="24"/>
              </w:rPr>
            </w:pPr>
            <w:r w:rsidRPr="008C7B83">
              <w:rPr>
                <w:rFonts w:ascii="Times New Roman" w:hAnsi="Times New Roman"/>
                <w:sz w:val="24"/>
                <w:szCs w:val="24"/>
              </w:rPr>
              <w:t>Численность обучающихся муниципальных общеобразовательных организаций, человек</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810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786</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815</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781</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820</w:t>
            </w:r>
          </w:p>
        </w:tc>
      </w:tr>
      <w:tr w:rsidR="000F61C8" w:rsidRPr="008C7B83" w:rsidTr="00CE323B">
        <w:tc>
          <w:tcPr>
            <w:tcW w:w="6204" w:type="dxa"/>
            <w:shd w:val="clear" w:color="auto" w:fill="auto"/>
          </w:tcPr>
          <w:p w:rsidR="000F61C8" w:rsidRPr="008C7B83" w:rsidRDefault="000F61C8" w:rsidP="00CE323B">
            <w:pPr>
              <w:jc w:val="both"/>
              <w:rPr>
                <w:rFonts w:ascii="Times New Roman" w:hAnsi="Times New Roman"/>
                <w:sz w:val="24"/>
                <w:szCs w:val="24"/>
              </w:rPr>
            </w:pPr>
            <w:r w:rsidRPr="008C7B83">
              <w:rPr>
                <w:rFonts w:ascii="Times New Roman" w:hAnsi="Times New Roman"/>
                <w:sz w:val="24"/>
                <w:szCs w:val="24"/>
              </w:rPr>
              <w:t>Удельный вес, сдавших ЕГЭ по обязательным предметам (русскому языку и математике), от числа выпускников, участвовавших в ЕГЭ по обязательным предметам (русскому языку и математике), %</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100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100</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100</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100</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100</w:t>
            </w:r>
          </w:p>
        </w:tc>
      </w:tr>
      <w:tr w:rsidR="000F61C8" w:rsidRPr="008C7B83" w:rsidTr="00CE323B">
        <w:tc>
          <w:tcPr>
            <w:tcW w:w="6204" w:type="dxa"/>
            <w:shd w:val="clear" w:color="auto" w:fill="auto"/>
          </w:tcPr>
          <w:p w:rsidR="000F61C8" w:rsidRPr="008C7B83" w:rsidRDefault="000F61C8" w:rsidP="00CE323B">
            <w:pPr>
              <w:jc w:val="both"/>
              <w:rPr>
                <w:rFonts w:ascii="Times New Roman" w:hAnsi="Times New Roman"/>
                <w:sz w:val="24"/>
                <w:szCs w:val="24"/>
              </w:rPr>
            </w:pPr>
            <w:r w:rsidRPr="008C7B83">
              <w:rPr>
                <w:rFonts w:ascii="Times New Roman" w:hAnsi="Times New Roman"/>
                <w:sz w:val="24"/>
                <w:szCs w:val="24"/>
              </w:rPr>
              <w:t>Количество муниципальных общеобразовательных организаций, в которых выполнены предписания надзорных органов и здания которых приведены в соответствие с требованиями, предъявляемыми к безопасности в процессе эксплуатации, штук</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2</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r>
      <w:tr w:rsidR="000F61C8" w:rsidRPr="008C7B83" w:rsidTr="00CE323B">
        <w:tc>
          <w:tcPr>
            <w:tcW w:w="6204" w:type="dxa"/>
            <w:shd w:val="clear" w:color="auto" w:fill="auto"/>
          </w:tcPr>
          <w:p w:rsidR="000F61C8" w:rsidRPr="008C7B83" w:rsidRDefault="000F61C8" w:rsidP="00CE323B">
            <w:pPr>
              <w:jc w:val="both"/>
              <w:rPr>
                <w:rFonts w:ascii="Times New Roman" w:hAnsi="Times New Roman"/>
                <w:sz w:val="24"/>
                <w:szCs w:val="24"/>
              </w:rPr>
            </w:pPr>
            <w:r w:rsidRPr="008C7B83">
              <w:rPr>
                <w:rFonts w:ascii="Times New Roman" w:hAnsi="Times New Roman"/>
                <w:sz w:val="24"/>
                <w:szCs w:val="24"/>
              </w:rPr>
              <w:t>Количество общеобразовательных организаций, расположенных в сельской местности, в которых открытые плоскостные спортивные сооружения оснащены спортивным инвентарем, штук</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1</w:t>
            </w:r>
          </w:p>
        </w:tc>
      </w:tr>
      <w:tr w:rsidR="000F61C8" w:rsidRPr="008C7B83" w:rsidTr="00CE323B">
        <w:tc>
          <w:tcPr>
            <w:tcW w:w="6204" w:type="dxa"/>
            <w:shd w:val="clear" w:color="auto" w:fill="auto"/>
          </w:tcPr>
          <w:p w:rsidR="000F61C8" w:rsidRPr="008C7B83" w:rsidRDefault="000F61C8" w:rsidP="00CE323B">
            <w:pPr>
              <w:jc w:val="both"/>
              <w:rPr>
                <w:rFonts w:ascii="Times New Roman" w:hAnsi="Times New Roman"/>
              </w:rPr>
            </w:pPr>
            <w:r w:rsidRPr="008C7B83">
              <w:rPr>
                <w:rFonts w:ascii="Times New Roman" w:hAnsi="Times New Roman"/>
              </w:rPr>
              <w:t>Увеличение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 дошкольного образования, %</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3,8</w:t>
            </w:r>
          </w:p>
        </w:tc>
      </w:tr>
      <w:tr w:rsidR="000F61C8" w:rsidRPr="008C7B83" w:rsidTr="00CE323B">
        <w:tc>
          <w:tcPr>
            <w:tcW w:w="6204" w:type="dxa"/>
            <w:shd w:val="clear" w:color="auto" w:fill="auto"/>
          </w:tcPr>
          <w:p w:rsidR="000F61C8" w:rsidRDefault="000F61C8" w:rsidP="00CE323B">
            <w:r w:rsidRPr="008C7B83">
              <w:rPr>
                <w:rFonts w:ascii="Times New Roman" w:hAnsi="Times New Roman"/>
              </w:rPr>
              <w:t xml:space="preserve">Увеличение доли обучающихся, занимающихся физической </w:t>
            </w:r>
            <w:r w:rsidRPr="008C7B83">
              <w:rPr>
                <w:rFonts w:ascii="Times New Roman" w:hAnsi="Times New Roman"/>
              </w:rPr>
              <w:lastRenderedPageBreak/>
              <w:t>культурой и спортом во внеурочное время (основное общее образование), в общем количестве обучающихся, за исключением дошкольного образования, %</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lastRenderedPageBreak/>
              <w:t>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3,8</w:t>
            </w:r>
          </w:p>
        </w:tc>
      </w:tr>
      <w:tr w:rsidR="000F61C8" w:rsidRPr="008C7B83" w:rsidTr="00CE323B">
        <w:tc>
          <w:tcPr>
            <w:tcW w:w="6204" w:type="dxa"/>
            <w:shd w:val="clear" w:color="auto" w:fill="auto"/>
          </w:tcPr>
          <w:p w:rsidR="000F61C8" w:rsidRDefault="000F61C8" w:rsidP="00CE323B">
            <w:r w:rsidRPr="008C7B83">
              <w:rPr>
                <w:rFonts w:ascii="Times New Roman" w:hAnsi="Times New Roman"/>
              </w:rPr>
              <w:lastRenderedPageBreak/>
              <w:t>Увеличение доли обучающихся, занимающихся физической культурой и спортом во внеурочное время (среднее общее образование), в общем количестве обучающихся, за исключением дошкольного образования, %</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0</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8,5</w:t>
            </w:r>
          </w:p>
        </w:tc>
      </w:tr>
      <w:tr w:rsidR="000F61C8" w:rsidRPr="008C7B83" w:rsidTr="00CE323B">
        <w:tc>
          <w:tcPr>
            <w:tcW w:w="6204" w:type="dxa"/>
            <w:shd w:val="clear" w:color="auto" w:fill="auto"/>
          </w:tcPr>
          <w:p w:rsidR="000F61C8" w:rsidRPr="008C7B83" w:rsidRDefault="000F61C8" w:rsidP="00CE323B">
            <w:pPr>
              <w:rPr>
                <w:sz w:val="24"/>
                <w:szCs w:val="24"/>
              </w:rPr>
            </w:pPr>
            <w:r w:rsidRPr="008C7B83">
              <w:rPr>
                <w:rFonts w:ascii="Times New Roman" w:hAnsi="Times New Roman"/>
                <w:sz w:val="24"/>
                <w:szCs w:val="24"/>
              </w:rPr>
              <w:t>Удовлетворенность населения дошкольным, общим и дополнительным образованием, %</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85</w:t>
            </w:r>
          </w:p>
        </w:tc>
        <w:tc>
          <w:tcPr>
            <w:tcW w:w="709"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93,6</w:t>
            </w:r>
          </w:p>
        </w:tc>
        <w:tc>
          <w:tcPr>
            <w:tcW w:w="708"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85</w:t>
            </w:r>
          </w:p>
        </w:tc>
        <w:tc>
          <w:tcPr>
            <w:tcW w:w="710"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85</w:t>
            </w:r>
          </w:p>
        </w:tc>
        <w:tc>
          <w:tcPr>
            <w:tcW w:w="1097" w:type="dxa"/>
            <w:shd w:val="clear" w:color="auto" w:fill="auto"/>
          </w:tcPr>
          <w:p w:rsidR="000F61C8" w:rsidRPr="008C7B83" w:rsidRDefault="000F61C8" w:rsidP="00CE323B">
            <w:pPr>
              <w:jc w:val="center"/>
              <w:rPr>
                <w:rFonts w:ascii="Times New Roman" w:hAnsi="Times New Roman"/>
                <w:sz w:val="24"/>
                <w:szCs w:val="24"/>
              </w:rPr>
            </w:pPr>
            <w:r w:rsidRPr="008C7B83">
              <w:rPr>
                <w:rFonts w:ascii="Times New Roman" w:hAnsi="Times New Roman"/>
                <w:sz w:val="24"/>
                <w:szCs w:val="24"/>
              </w:rPr>
              <w:t>85</w:t>
            </w:r>
          </w:p>
        </w:tc>
      </w:tr>
    </w:tbl>
    <w:p w:rsidR="000F61C8" w:rsidRPr="00FC2561" w:rsidRDefault="000F61C8" w:rsidP="000F61C8">
      <w:pPr>
        <w:jc w:val="both"/>
        <w:rPr>
          <w:rFonts w:ascii="Times New Roman" w:hAnsi="Times New Roman"/>
          <w:sz w:val="16"/>
          <w:szCs w:val="16"/>
        </w:rPr>
      </w:pPr>
    </w:p>
    <w:p w:rsidR="000F61C8" w:rsidRPr="003A20B9" w:rsidRDefault="000F61C8" w:rsidP="000F61C8">
      <w:pPr>
        <w:jc w:val="both"/>
        <w:rPr>
          <w:rFonts w:ascii="Times New Roman" w:hAnsi="Times New Roman"/>
          <w:i/>
          <w:sz w:val="28"/>
          <w:szCs w:val="28"/>
        </w:rPr>
      </w:pPr>
      <w:r>
        <w:rPr>
          <w:rFonts w:ascii="Times New Roman" w:hAnsi="Times New Roman"/>
          <w:sz w:val="28"/>
          <w:szCs w:val="28"/>
        </w:rPr>
        <w:t xml:space="preserve">      В соответствии с предоставленными отчетами о достижении показателей эффективности реализации муниципальной программы </w:t>
      </w:r>
      <w:r w:rsidRPr="003A20B9">
        <w:rPr>
          <w:rFonts w:ascii="Times New Roman" w:hAnsi="Times New Roman"/>
          <w:i/>
          <w:sz w:val="28"/>
          <w:szCs w:val="28"/>
        </w:rPr>
        <w:t>за 2017 и 2018 годы не выполнены по 1 показателю «Численность обучающихся муниципальных общеобразовательных организаций».</w:t>
      </w:r>
    </w:p>
    <w:p w:rsidR="000F61C8" w:rsidRDefault="000F61C8" w:rsidP="000F61C8">
      <w:pPr>
        <w:jc w:val="both"/>
        <w:rPr>
          <w:rFonts w:ascii="Times New Roman" w:hAnsi="Times New Roman"/>
          <w:sz w:val="28"/>
          <w:szCs w:val="28"/>
        </w:rPr>
      </w:pPr>
      <w:r>
        <w:rPr>
          <w:rFonts w:ascii="Times New Roman" w:hAnsi="Times New Roman"/>
          <w:sz w:val="28"/>
          <w:szCs w:val="28"/>
        </w:rPr>
        <w:t xml:space="preserve">      Проверено выполнение установленных показателей результативности использования бюджетных средств субсидий, предоставленных муниципальным общеобразовательным учреждениям по соглашениям из областного бюджета. Все целевые показатели выполнены.</w:t>
      </w:r>
    </w:p>
    <w:p w:rsidR="000F61C8" w:rsidRPr="00FC2561" w:rsidRDefault="000F61C8" w:rsidP="000F61C8">
      <w:pPr>
        <w:jc w:val="both"/>
        <w:rPr>
          <w:rFonts w:ascii="Times New Roman" w:hAnsi="Times New Roman"/>
          <w:sz w:val="28"/>
          <w:szCs w:val="28"/>
        </w:rPr>
      </w:pPr>
      <w:r>
        <w:rPr>
          <w:rFonts w:ascii="Times New Roman" w:hAnsi="Times New Roman"/>
          <w:sz w:val="28"/>
          <w:szCs w:val="28"/>
        </w:rPr>
        <w:t xml:space="preserve">      Проверено выполнение «дорожной карты», утвержденной постановлением администрации района от 01.07.2014 №461. Реализация плана мероприятий была запланирована включительно до 2018 года. В частности, по общему образованию показатели достигнуты: численность учащихся, удельный вес численности учителей в возрасте до 35 лет в общей численности учителей, повышение квалификации педагогов, 100%-ное завершение общего образования выпускниками, увеличение количества победителей и призеров муниципального этапа олимпиады, средняя заработная плата педагогических работников общего образования и другие. </w:t>
      </w:r>
    </w:p>
    <w:p w:rsidR="001523CE" w:rsidRPr="00B23C5E" w:rsidRDefault="001523CE" w:rsidP="00BA7E2A">
      <w:pPr>
        <w:suppressAutoHyphens/>
        <w:jc w:val="both"/>
        <w:rPr>
          <w:rFonts w:ascii="Times New Roman" w:hAnsi="Times New Roman"/>
          <w:sz w:val="16"/>
          <w:szCs w:val="16"/>
        </w:rPr>
      </w:pPr>
    </w:p>
    <w:p w:rsidR="0039360A" w:rsidRDefault="0094428C" w:rsidP="0039360A">
      <w:pPr>
        <w:pStyle w:val="a4"/>
        <w:jc w:val="center"/>
        <w:rPr>
          <w:rFonts w:ascii="Times New Roman" w:hAnsi="Times New Roman"/>
          <w:b/>
          <w:szCs w:val="28"/>
        </w:rPr>
      </w:pPr>
      <w:r w:rsidRPr="0094428C">
        <w:rPr>
          <w:rFonts w:ascii="Times New Roman" w:hAnsi="Times New Roman"/>
          <w:b/>
          <w:szCs w:val="28"/>
        </w:rPr>
        <w:t>7.</w:t>
      </w:r>
      <w:r w:rsidR="0039360A">
        <w:rPr>
          <w:rFonts w:ascii="Times New Roman" w:hAnsi="Times New Roman"/>
          <w:b/>
          <w:szCs w:val="28"/>
        </w:rPr>
        <w:t xml:space="preserve">2.7 </w:t>
      </w:r>
      <w:r w:rsidR="0039360A" w:rsidRPr="00033950">
        <w:rPr>
          <w:rFonts w:ascii="Times New Roman" w:hAnsi="Times New Roman"/>
          <w:b/>
          <w:szCs w:val="28"/>
        </w:rPr>
        <w:t xml:space="preserve">Анализ объемов финансирования и фактической потребности в </w:t>
      </w:r>
    </w:p>
    <w:p w:rsidR="0039360A" w:rsidRDefault="0039360A" w:rsidP="0039360A">
      <w:pPr>
        <w:pStyle w:val="a4"/>
        <w:jc w:val="center"/>
        <w:rPr>
          <w:rFonts w:ascii="Times New Roman" w:hAnsi="Times New Roman"/>
          <w:b/>
          <w:szCs w:val="28"/>
        </w:rPr>
      </w:pPr>
      <w:r w:rsidRPr="00033950">
        <w:rPr>
          <w:rFonts w:ascii="Times New Roman" w:hAnsi="Times New Roman"/>
          <w:b/>
          <w:szCs w:val="28"/>
        </w:rPr>
        <w:t xml:space="preserve">бюджетных средствах на обеспечение функционирования и развития </w:t>
      </w:r>
    </w:p>
    <w:p w:rsidR="00BA7E2A" w:rsidRPr="00BA7E2A" w:rsidRDefault="0039360A" w:rsidP="0039360A">
      <w:pPr>
        <w:pStyle w:val="a4"/>
        <w:jc w:val="center"/>
        <w:rPr>
          <w:rFonts w:ascii="Times New Roman" w:hAnsi="Times New Roman"/>
          <w:b/>
          <w:szCs w:val="28"/>
        </w:rPr>
      </w:pPr>
      <w:r w:rsidRPr="00033950">
        <w:rPr>
          <w:rFonts w:ascii="Times New Roman" w:hAnsi="Times New Roman"/>
          <w:b/>
          <w:szCs w:val="28"/>
        </w:rPr>
        <w:t>системы общего образования.</w:t>
      </w:r>
    </w:p>
    <w:p w:rsidR="0094428C" w:rsidRPr="00384512" w:rsidRDefault="0094428C" w:rsidP="00BA7E2A">
      <w:pPr>
        <w:pStyle w:val="3"/>
        <w:shd w:val="clear" w:color="auto" w:fill="auto"/>
        <w:tabs>
          <w:tab w:val="left" w:pos="1417"/>
        </w:tabs>
        <w:spacing w:after="0" w:line="240" w:lineRule="auto"/>
        <w:ind w:right="20"/>
        <w:rPr>
          <w:rFonts w:ascii="Times New Roman" w:hAnsi="Times New Roman" w:cs="Times New Roman"/>
          <w:sz w:val="16"/>
          <w:szCs w:val="16"/>
        </w:rPr>
      </w:pPr>
    </w:p>
    <w:p w:rsidR="00DF36FA" w:rsidRDefault="0094428C" w:rsidP="00DF36FA">
      <w:pPr>
        <w:jc w:val="both"/>
        <w:rPr>
          <w:rFonts w:ascii="Times New Roman" w:hAnsi="Times New Roman"/>
          <w:sz w:val="28"/>
          <w:szCs w:val="28"/>
        </w:rPr>
      </w:pPr>
      <w:r>
        <w:rPr>
          <w:rFonts w:ascii="Times New Roman" w:hAnsi="Times New Roman"/>
          <w:color w:val="FF0000"/>
          <w:szCs w:val="28"/>
          <w:lang w:eastAsia="ru-RU"/>
        </w:rPr>
        <w:t xml:space="preserve">        </w:t>
      </w:r>
      <w:r w:rsidR="00DF36FA">
        <w:rPr>
          <w:rFonts w:ascii="Times New Roman" w:hAnsi="Times New Roman"/>
          <w:sz w:val="28"/>
          <w:szCs w:val="28"/>
        </w:rPr>
        <w:t>Субвенции на реализацию прав на</w:t>
      </w:r>
      <w:r w:rsidR="00DF36FA" w:rsidRPr="001B4E88">
        <w:rPr>
          <w:rFonts w:ascii="Times New Roman" w:hAnsi="Times New Roman"/>
          <w:sz w:val="28"/>
          <w:szCs w:val="28"/>
        </w:rPr>
        <w:t xml:space="preserve"> </w:t>
      </w:r>
      <w:r w:rsidR="00DF36FA">
        <w:rPr>
          <w:rFonts w:ascii="Times New Roman" w:hAnsi="Times New Roman"/>
          <w:sz w:val="28"/>
          <w:szCs w:val="28"/>
        </w:rPr>
        <w:t>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 обеспечивают реализацию основных общеобразовательных программ в части расходов на оплату труда работников общеобразовательных учреждений, расходов на учебники и учебные пособия, другие учебные расходы только в пределах установленных нормативов.</w:t>
      </w:r>
    </w:p>
    <w:p w:rsidR="00DF36FA" w:rsidRPr="00ED2BF1" w:rsidRDefault="00DF36FA" w:rsidP="00DF36FA">
      <w:pPr>
        <w:jc w:val="both"/>
        <w:rPr>
          <w:rFonts w:ascii="Times New Roman" w:hAnsi="Times New Roman"/>
          <w:sz w:val="16"/>
          <w:szCs w:val="16"/>
        </w:rPr>
      </w:pPr>
    </w:p>
    <w:p w:rsidR="00DF36FA" w:rsidRDefault="00DF36FA" w:rsidP="00DF36FA">
      <w:pPr>
        <w:jc w:val="center"/>
        <w:rPr>
          <w:rFonts w:ascii="Times New Roman" w:hAnsi="Times New Roman"/>
          <w:sz w:val="28"/>
          <w:szCs w:val="28"/>
        </w:rPr>
      </w:pPr>
      <w:r>
        <w:rPr>
          <w:rFonts w:ascii="Times New Roman" w:hAnsi="Times New Roman"/>
          <w:sz w:val="28"/>
          <w:szCs w:val="28"/>
        </w:rPr>
        <w:t>Расходование субвенции в Верхошижемском районе</w:t>
      </w:r>
    </w:p>
    <w:p w:rsidR="00DF36FA" w:rsidRDefault="00DF36FA" w:rsidP="00DF36FA">
      <w:pPr>
        <w:jc w:val="center"/>
        <w:rPr>
          <w:rFonts w:ascii="Times New Roman" w:hAnsi="Times New Roman"/>
          <w:sz w:val="28"/>
          <w:szCs w:val="28"/>
        </w:rPr>
      </w:pPr>
      <w:r>
        <w:rPr>
          <w:rFonts w:ascii="Times New Roman" w:hAnsi="Times New Roman"/>
          <w:sz w:val="28"/>
          <w:szCs w:val="28"/>
        </w:rPr>
        <w:t>за 2017-2019 годы</w:t>
      </w:r>
    </w:p>
    <w:p w:rsidR="00DF36FA" w:rsidRPr="00ED2BF1" w:rsidRDefault="00DF36FA" w:rsidP="00DF36FA">
      <w:pPr>
        <w:jc w:val="right"/>
        <w:rPr>
          <w:rFonts w:ascii="Times New Roman" w:hAnsi="Times New Roman"/>
          <w:sz w:val="16"/>
          <w:szCs w:val="16"/>
        </w:rPr>
      </w:pPr>
      <w:r>
        <w:rPr>
          <w:rFonts w:ascii="Times New Roman" w:hAnsi="Times New Roman"/>
          <w:sz w:val="16"/>
          <w:szCs w:val="16"/>
        </w:rPr>
        <w:t xml:space="preserve">Тыс.рублей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1"/>
        <w:gridCol w:w="1475"/>
        <w:gridCol w:w="1248"/>
        <w:gridCol w:w="1475"/>
        <w:gridCol w:w="1215"/>
        <w:gridCol w:w="1220"/>
        <w:gridCol w:w="1164"/>
      </w:tblGrid>
      <w:tr w:rsidR="00DF36FA" w:rsidRPr="008C7B83" w:rsidTr="00CE323B">
        <w:tc>
          <w:tcPr>
            <w:tcW w:w="2361" w:type="dxa"/>
            <w:vMerge w:val="restart"/>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Наименование расходов</w:t>
            </w:r>
          </w:p>
        </w:tc>
        <w:tc>
          <w:tcPr>
            <w:tcW w:w="2723" w:type="dxa"/>
            <w:gridSpan w:val="2"/>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2017 год</w:t>
            </w:r>
          </w:p>
        </w:tc>
        <w:tc>
          <w:tcPr>
            <w:tcW w:w="2690" w:type="dxa"/>
            <w:gridSpan w:val="2"/>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2018 год</w:t>
            </w:r>
          </w:p>
        </w:tc>
        <w:tc>
          <w:tcPr>
            <w:tcW w:w="2362" w:type="dxa"/>
            <w:gridSpan w:val="2"/>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1 полугодие 2019 года</w:t>
            </w:r>
          </w:p>
        </w:tc>
      </w:tr>
      <w:tr w:rsidR="00DF36FA" w:rsidRPr="008C7B83" w:rsidTr="00CE323B">
        <w:tc>
          <w:tcPr>
            <w:tcW w:w="2361" w:type="dxa"/>
            <w:vMerge/>
            <w:shd w:val="clear" w:color="auto" w:fill="auto"/>
          </w:tcPr>
          <w:p w:rsidR="00DF36FA" w:rsidRPr="008C7B83" w:rsidRDefault="00DF36FA" w:rsidP="00CE323B">
            <w:pPr>
              <w:jc w:val="center"/>
              <w:rPr>
                <w:rFonts w:ascii="Times New Roman" w:hAnsi="Times New Roman"/>
                <w:sz w:val="22"/>
                <w:szCs w:val="22"/>
              </w:rPr>
            </w:pP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Плановые</w:t>
            </w:r>
          </w:p>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ассигнова-</w:t>
            </w:r>
          </w:p>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ния</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Кассовые расходы</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Плановые</w:t>
            </w:r>
          </w:p>
          <w:p w:rsidR="005F5B21" w:rsidRDefault="00DF36FA" w:rsidP="00CE323B">
            <w:pPr>
              <w:jc w:val="center"/>
              <w:rPr>
                <w:rFonts w:ascii="Times New Roman" w:hAnsi="Times New Roman"/>
                <w:sz w:val="22"/>
                <w:szCs w:val="22"/>
              </w:rPr>
            </w:pPr>
            <w:r w:rsidRPr="008C7B83">
              <w:rPr>
                <w:rFonts w:ascii="Times New Roman" w:hAnsi="Times New Roman"/>
                <w:sz w:val="22"/>
                <w:szCs w:val="22"/>
              </w:rPr>
              <w:t>ассигнова-ния</w:t>
            </w:r>
            <w:r w:rsidR="005F5B21">
              <w:rPr>
                <w:rFonts w:ascii="Times New Roman" w:hAnsi="Times New Roman"/>
                <w:sz w:val="22"/>
                <w:szCs w:val="22"/>
              </w:rPr>
              <w:t xml:space="preserve"> </w:t>
            </w:r>
          </w:p>
          <w:p w:rsidR="00DF36FA" w:rsidRPr="008C7B83" w:rsidRDefault="005F5B21" w:rsidP="00CE323B">
            <w:pPr>
              <w:jc w:val="center"/>
              <w:rPr>
                <w:rFonts w:ascii="Times New Roman" w:hAnsi="Times New Roman"/>
                <w:sz w:val="22"/>
                <w:szCs w:val="22"/>
              </w:rPr>
            </w:pPr>
            <w:r>
              <w:rPr>
                <w:rFonts w:ascii="Times New Roman" w:hAnsi="Times New Roman"/>
                <w:sz w:val="22"/>
                <w:szCs w:val="22"/>
              </w:rPr>
              <w:t>(с КОГОБУ)</w:t>
            </w:r>
          </w:p>
        </w:tc>
        <w:tc>
          <w:tcPr>
            <w:tcW w:w="1215" w:type="dxa"/>
            <w:shd w:val="clear" w:color="auto" w:fill="auto"/>
          </w:tcPr>
          <w:p w:rsidR="00DF36FA" w:rsidRDefault="00DF36FA" w:rsidP="00CE323B">
            <w:pPr>
              <w:jc w:val="center"/>
              <w:rPr>
                <w:rFonts w:ascii="Times New Roman" w:hAnsi="Times New Roman"/>
                <w:sz w:val="22"/>
                <w:szCs w:val="22"/>
              </w:rPr>
            </w:pPr>
            <w:r w:rsidRPr="008C7B83">
              <w:rPr>
                <w:rFonts w:ascii="Times New Roman" w:hAnsi="Times New Roman"/>
                <w:sz w:val="22"/>
                <w:szCs w:val="22"/>
              </w:rPr>
              <w:t>Кассовые расходы</w:t>
            </w:r>
          </w:p>
          <w:p w:rsidR="005F5B21" w:rsidRPr="008C7B83" w:rsidRDefault="005F5B21" w:rsidP="00CE323B">
            <w:pPr>
              <w:jc w:val="center"/>
              <w:rPr>
                <w:rFonts w:ascii="Times New Roman" w:hAnsi="Times New Roman"/>
                <w:sz w:val="22"/>
                <w:szCs w:val="22"/>
              </w:rPr>
            </w:pPr>
            <w:r>
              <w:rPr>
                <w:rFonts w:ascii="Times New Roman" w:hAnsi="Times New Roman"/>
                <w:sz w:val="22"/>
                <w:szCs w:val="22"/>
              </w:rPr>
              <w:t>(с КОГОБУ)</w:t>
            </w:r>
          </w:p>
        </w:tc>
        <w:tc>
          <w:tcPr>
            <w:tcW w:w="1220"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Плановые</w:t>
            </w:r>
          </w:p>
          <w:p w:rsidR="00DF36FA" w:rsidRDefault="00DF36FA" w:rsidP="00CE323B">
            <w:pPr>
              <w:jc w:val="center"/>
              <w:rPr>
                <w:rFonts w:ascii="Times New Roman" w:hAnsi="Times New Roman"/>
                <w:sz w:val="22"/>
                <w:szCs w:val="22"/>
              </w:rPr>
            </w:pPr>
            <w:r w:rsidRPr="008C7B83">
              <w:rPr>
                <w:rFonts w:ascii="Times New Roman" w:hAnsi="Times New Roman"/>
                <w:sz w:val="22"/>
                <w:szCs w:val="22"/>
              </w:rPr>
              <w:t>ассигнова-ния</w:t>
            </w:r>
          </w:p>
          <w:p w:rsidR="005F5B21" w:rsidRPr="008C7B83" w:rsidRDefault="005F5B21" w:rsidP="00CE323B">
            <w:pPr>
              <w:jc w:val="center"/>
              <w:rPr>
                <w:rFonts w:ascii="Times New Roman" w:hAnsi="Times New Roman"/>
                <w:sz w:val="22"/>
                <w:szCs w:val="22"/>
              </w:rPr>
            </w:pPr>
            <w:r>
              <w:rPr>
                <w:rFonts w:ascii="Times New Roman" w:hAnsi="Times New Roman"/>
                <w:sz w:val="22"/>
                <w:szCs w:val="22"/>
              </w:rPr>
              <w:t>(с КОГОБУ)</w:t>
            </w:r>
          </w:p>
        </w:tc>
        <w:tc>
          <w:tcPr>
            <w:tcW w:w="1142" w:type="dxa"/>
            <w:shd w:val="clear" w:color="auto" w:fill="auto"/>
          </w:tcPr>
          <w:p w:rsidR="00DF36FA" w:rsidRDefault="00DF36FA" w:rsidP="00CE323B">
            <w:pPr>
              <w:jc w:val="center"/>
              <w:rPr>
                <w:rFonts w:ascii="Times New Roman" w:hAnsi="Times New Roman"/>
                <w:sz w:val="22"/>
                <w:szCs w:val="22"/>
              </w:rPr>
            </w:pPr>
            <w:r w:rsidRPr="008C7B83">
              <w:rPr>
                <w:rFonts w:ascii="Times New Roman" w:hAnsi="Times New Roman"/>
                <w:sz w:val="22"/>
                <w:szCs w:val="22"/>
              </w:rPr>
              <w:t>Кассовые расходы</w:t>
            </w:r>
          </w:p>
          <w:p w:rsidR="005F5B21" w:rsidRPr="008C7B83" w:rsidRDefault="005F5B21" w:rsidP="00CE323B">
            <w:pPr>
              <w:jc w:val="center"/>
              <w:rPr>
                <w:rFonts w:ascii="Times New Roman" w:hAnsi="Times New Roman"/>
                <w:sz w:val="22"/>
                <w:szCs w:val="22"/>
              </w:rPr>
            </w:pPr>
            <w:r>
              <w:rPr>
                <w:rFonts w:ascii="Times New Roman" w:hAnsi="Times New Roman"/>
                <w:sz w:val="22"/>
                <w:szCs w:val="22"/>
              </w:rPr>
              <w:t>(с КОГОБУ)</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t>Субвенция в части расходов на оплату труда пед.работников в рамках обеспечения урочной деятельности</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27 388,5</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27 388,5</w:t>
            </w:r>
          </w:p>
        </w:tc>
        <w:tc>
          <w:tcPr>
            <w:tcW w:w="1475" w:type="dxa"/>
            <w:shd w:val="clear" w:color="auto" w:fill="auto"/>
          </w:tcPr>
          <w:p w:rsidR="00DF36FA" w:rsidRPr="008C7B83" w:rsidRDefault="00DF36FA" w:rsidP="005F5B21">
            <w:pPr>
              <w:jc w:val="center"/>
              <w:rPr>
                <w:rFonts w:ascii="Times New Roman" w:hAnsi="Times New Roman"/>
                <w:sz w:val="22"/>
                <w:szCs w:val="22"/>
              </w:rPr>
            </w:pPr>
            <w:r w:rsidRPr="008C7B83">
              <w:rPr>
                <w:rFonts w:ascii="Times New Roman" w:hAnsi="Times New Roman"/>
                <w:sz w:val="22"/>
                <w:szCs w:val="22"/>
              </w:rPr>
              <w:t>2</w:t>
            </w:r>
            <w:r>
              <w:rPr>
                <w:rFonts w:ascii="Times New Roman" w:hAnsi="Times New Roman"/>
                <w:sz w:val="22"/>
                <w:szCs w:val="22"/>
              </w:rPr>
              <w:t>8 248,5</w:t>
            </w:r>
          </w:p>
        </w:tc>
        <w:tc>
          <w:tcPr>
            <w:tcW w:w="1215" w:type="dxa"/>
            <w:shd w:val="clear" w:color="auto" w:fill="auto"/>
          </w:tcPr>
          <w:p w:rsidR="00DF36FA" w:rsidRPr="008C7B83" w:rsidRDefault="00DF36FA" w:rsidP="00DF36FA">
            <w:pPr>
              <w:jc w:val="center"/>
              <w:rPr>
                <w:rFonts w:ascii="Times New Roman" w:hAnsi="Times New Roman"/>
                <w:sz w:val="22"/>
                <w:szCs w:val="22"/>
              </w:rPr>
            </w:pPr>
            <w:r w:rsidRPr="008C7B83">
              <w:rPr>
                <w:rFonts w:ascii="Times New Roman" w:hAnsi="Times New Roman"/>
                <w:sz w:val="22"/>
                <w:szCs w:val="22"/>
              </w:rPr>
              <w:t>2</w:t>
            </w:r>
            <w:r>
              <w:rPr>
                <w:rFonts w:ascii="Times New Roman" w:hAnsi="Times New Roman"/>
                <w:sz w:val="22"/>
                <w:szCs w:val="22"/>
              </w:rPr>
              <w:t>8</w:t>
            </w:r>
            <w:r w:rsidRPr="008C7B83">
              <w:rPr>
                <w:rFonts w:ascii="Times New Roman" w:hAnsi="Times New Roman"/>
                <w:sz w:val="22"/>
                <w:szCs w:val="22"/>
              </w:rPr>
              <w:t> </w:t>
            </w:r>
            <w:r>
              <w:rPr>
                <w:rFonts w:ascii="Times New Roman" w:hAnsi="Times New Roman"/>
                <w:sz w:val="22"/>
                <w:szCs w:val="22"/>
              </w:rPr>
              <w:t>24</w:t>
            </w:r>
            <w:r w:rsidRPr="008C7B83">
              <w:rPr>
                <w:rFonts w:ascii="Times New Roman" w:hAnsi="Times New Roman"/>
                <w:sz w:val="22"/>
                <w:szCs w:val="22"/>
              </w:rPr>
              <w:t>8,</w:t>
            </w:r>
            <w:r>
              <w:rPr>
                <w:rFonts w:ascii="Times New Roman" w:hAnsi="Times New Roman"/>
                <w:sz w:val="22"/>
                <w:szCs w:val="22"/>
              </w:rPr>
              <w:t>5</w:t>
            </w:r>
          </w:p>
        </w:tc>
        <w:tc>
          <w:tcPr>
            <w:tcW w:w="1220" w:type="dxa"/>
            <w:shd w:val="clear" w:color="auto" w:fill="auto"/>
          </w:tcPr>
          <w:p w:rsidR="00DF36FA" w:rsidRPr="008C7B83" w:rsidRDefault="00DF36FA" w:rsidP="00DF36FA">
            <w:pPr>
              <w:jc w:val="center"/>
              <w:rPr>
                <w:rFonts w:ascii="Times New Roman" w:hAnsi="Times New Roman"/>
                <w:sz w:val="22"/>
                <w:szCs w:val="22"/>
              </w:rPr>
            </w:pPr>
            <w:r w:rsidRPr="008C7B83">
              <w:rPr>
                <w:rFonts w:ascii="Times New Roman" w:hAnsi="Times New Roman"/>
                <w:sz w:val="22"/>
                <w:szCs w:val="22"/>
              </w:rPr>
              <w:t>2</w:t>
            </w:r>
            <w:r>
              <w:rPr>
                <w:rFonts w:ascii="Times New Roman" w:hAnsi="Times New Roman"/>
                <w:sz w:val="22"/>
                <w:szCs w:val="22"/>
              </w:rPr>
              <w:t>6 954,9</w:t>
            </w:r>
          </w:p>
        </w:tc>
        <w:tc>
          <w:tcPr>
            <w:tcW w:w="1142" w:type="dxa"/>
            <w:shd w:val="clear" w:color="auto" w:fill="auto"/>
          </w:tcPr>
          <w:p w:rsidR="00DF36FA" w:rsidRPr="008C7B83" w:rsidRDefault="00DF36FA" w:rsidP="00DF36FA">
            <w:pPr>
              <w:jc w:val="center"/>
              <w:rPr>
                <w:rFonts w:ascii="Times New Roman" w:hAnsi="Times New Roman"/>
                <w:sz w:val="22"/>
                <w:szCs w:val="22"/>
              </w:rPr>
            </w:pPr>
            <w:r w:rsidRPr="008C7B83">
              <w:rPr>
                <w:rFonts w:ascii="Times New Roman" w:hAnsi="Times New Roman"/>
                <w:sz w:val="22"/>
                <w:szCs w:val="22"/>
              </w:rPr>
              <w:t>1</w:t>
            </w:r>
            <w:r>
              <w:rPr>
                <w:rFonts w:ascii="Times New Roman" w:hAnsi="Times New Roman"/>
                <w:sz w:val="22"/>
                <w:szCs w:val="22"/>
              </w:rPr>
              <w:t>7</w:t>
            </w:r>
            <w:r w:rsidRPr="008C7B83">
              <w:rPr>
                <w:rFonts w:ascii="Times New Roman" w:hAnsi="Times New Roman"/>
                <w:sz w:val="22"/>
                <w:szCs w:val="22"/>
              </w:rPr>
              <w:t> </w:t>
            </w:r>
            <w:r>
              <w:rPr>
                <w:rFonts w:ascii="Times New Roman" w:hAnsi="Times New Roman"/>
                <w:sz w:val="22"/>
                <w:szCs w:val="22"/>
              </w:rPr>
              <w:t>108</w:t>
            </w:r>
            <w:r w:rsidRPr="008C7B83">
              <w:rPr>
                <w:rFonts w:ascii="Times New Roman" w:hAnsi="Times New Roman"/>
                <w:sz w:val="22"/>
                <w:szCs w:val="22"/>
              </w:rPr>
              <w:t>,</w:t>
            </w:r>
            <w:r>
              <w:rPr>
                <w:rFonts w:ascii="Times New Roman" w:hAnsi="Times New Roman"/>
                <w:sz w:val="22"/>
                <w:szCs w:val="22"/>
              </w:rPr>
              <w:t>8</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t xml:space="preserve">Субвенция в части </w:t>
            </w:r>
            <w:r w:rsidRPr="008C7B83">
              <w:rPr>
                <w:rFonts w:ascii="Times New Roman" w:hAnsi="Times New Roman"/>
                <w:sz w:val="22"/>
                <w:szCs w:val="22"/>
              </w:rPr>
              <w:lastRenderedPageBreak/>
              <w:t>расходов на оплату труда работников, за исключением пед. работников, в рамках обеспечения урочной деятельности</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lastRenderedPageBreak/>
              <w:t>10 406,5</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10 406,5</w:t>
            </w:r>
          </w:p>
        </w:tc>
        <w:tc>
          <w:tcPr>
            <w:tcW w:w="1475" w:type="dxa"/>
            <w:shd w:val="clear" w:color="auto" w:fill="auto"/>
          </w:tcPr>
          <w:p w:rsidR="00DF36FA" w:rsidRPr="008C7B83" w:rsidRDefault="005F5B21" w:rsidP="005F5B21">
            <w:pPr>
              <w:jc w:val="center"/>
              <w:rPr>
                <w:rFonts w:ascii="Times New Roman" w:hAnsi="Times New Roman"/>
                <w:sz w:val="22"/>
                <w:szCs w:val="22"/>
              </w:rPr>
            </w:pPr>
            <w:r>
              <w:rPr>
                <w:rFonts w:ascii="Times New Roman" w:hAnsi="Times New Roman"/>
                <w:sz w:val="22"/>
                <w:szCs w:val="22"/>
              </w:rPr>
              <w:t>10 845,8</w:t>
            </w:r>
          </w:p>
        </w:tc>
        <w:tc>
          <w:tcPr>
            <w:tcW w:w="121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10 845,8</w:t>
            </w:r>
          </w:p>
        </w:tc>
        <w:tc>
          <w:tcPr>
            <w:tcW w:w="1220"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10 652,8</w:t>
            </w:r>
          </w:p>
        </w:tc>
        <w:tc>
          <w:tcPr>
            <w:tcW w:w="1142"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5 711,6</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lastRenderedPageBreak/>
              <w:t>Субвенция в части учебных расходов в рамках обеспечения урочной деятельности</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1 006,0</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1 006,0</w:t>
            </w:r>
          </w:p>
        </w:tc>
        <w:tc>
          <w:tcPr>
            <w:tcW w:w="1475" w:type="dxa"/>
            <w:shd w:val="clear" w:color="auto" w:fill="auto"/>
          </w:tcPr>
          <w:p w:rsidR="00DF36FA" w:rsidRPr="008C7B83" w:rsidRDefault="005F5B21" w:rsidP="005F5B21">
            <w:pPr>
              <w:jc w:val="center"/>
              <w:rPr>
                <w:rFonts w:ascii="Times New Roman" w:hAnsi="Times New Roman"/>
                <w:sz w:val="22"/>
                <w:szCs w:val="22"/>
              </w:rPr>
            </w:pPr>
            <w:r>
              <w:rPr>
                <w:rFonts w:ascii="Times New Roman" w:hAnsi="Times New Roman"/>
                <w:sz w:val="22"/>
                <w:szCs w:val="22"/>
              </w:rPr>
              <w:t>1 019,9</w:t>
            </w:r>
          </w:p>
        </w:tc>
        <w:tc>
          <w:tcPr>
            <w:tcW w:w="121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1 019,9</w:t>
            </w:r>
          </w:p>
        </w:tc>
        <w:tc>
          <w:tcPr>
            <w:tcW w:w="1220"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760,0</w:t>
            </w:r>
          </w:p>
        </w:tc>
        <w:tc>
          <w:tcPr>
            <w:tcW w:w="1142"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557,6</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t>Субвенция в части расходов на оплату труда в рамках обеспечения внеурочной деятельности</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982,0</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982,0</w:t>
            </w:r>
          </w:p>
        </w:tc>
        <w:tc>
          <w:tcPr>
            <w:tcW w:w="1475" w:type="dxa"/>
            <w:shd w:val="clear" w:color="auto" w:fill="auto"/>
          </w:tcPr>
          <w:p w:rsidR="00DF36FA" w:rsidRPr="008C7B83" w:rsidRDefault="005F5B21" w:rsidP="005F5B21">
            <w:pPr>
              <w:jc w:val="center"/>
              <w:rPr>
                <w:rFonts w:ascii="Times New Roman" w:hAnsi="Times New Roman"/>
                <w:sz w:val="22"/>
                <w:szCs w:val="22"/>
              </w:rPr>
            </w:pPr>
            <w:r>
              <w:rPr>
                <w:rFonts w:ascii="Times New Roman" w:hAnsi="Times New Roman"/>
                <w:sz w:val="22"/>
                <w:szCs w:val="22"/>
              </w:rPr>
              <w:t>1 215,3</w:t>
            </w:r>
          </w:p>
        </w:tc>
        <w:tc>
          <w:tcPr>
            <w:tcW w:w="121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1 215,3</w:t>
            </w:r>
          </w:p>
        </w:tc>
        <w:tc>
          <w:tcPr>
            <w:tcW w:w="1220"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1 229,8</w:t>
            </w:r>
          </w:p>
        </w:tc>
        <w:tc>
          <w:tcPr>
            <w:tcW w:w="1142"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746,0</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t>Субвенция в части расходов на выплату вознаграждения за выполнение функций классного руководителя пед.работникам</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565,0</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565,0</w:t>
            </w:r>
          </w:p>
        </w:tc>
        <w:tc>
          <w:tcPr>
            <w:tcW w:w="147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600,5</w:t>
            </w:r>
          </w:p>
        </w:tc>
        <w:tc>
          <w:tcPr>
            <w:tcW w:w="121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600,5</w:t>
            </w:r>
          </w:p>
        </w:tc>
        <w:tc>
          <w:tcPr>
            <w:tcW w:w="1220"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w:t>
            </w:r>
          </w:p>
        </w:tc>
        <w:tc>
          <w:tcPr>
            <w:tcW w:w="1142"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w:t>
            </w:r>
          </w:p>
        </w:tc>
      </w:tr>
      <w:tr w:rsidR="00DF36FA" w:rsidRPr="008C7B83" w:rsidTr="00CE323B">
        <w:tc>
          <w:tcPr>
            <w:tcW w:w="2361" w:type="dxa"/>
            <w:shd w:val="clear" w:color="auto" w:fill="auto"/>
          </w:tcPr>
          <w:p w:rsidR="00DF36FA" w:rsidRPr="008C7B83" w:rsidRDefault="00DF36FA" w:rsidP="00CE323B">
            <w:pPr>
              <w:jc w:val="both"/>
              <w:rPr>
                <w:rFonts w:ascii="Times New Roman" w:hAnsi="Times New Roman"/>
                <w:sz w:val="22"/>
                <w:szCs w:val="22"/>
              </w:rPr>
            </w:pPr>
            <w:r w:rsidRPr="008C7B83">
              <w:rPr>
                <w:rFonts w:ascii="Times New Roman" w:hAnsi="Times New Roman"/>
                <w:sz w:val="22"/>
                <w:szCs w:val="22"/>
              </w:rPr>
              <w:t>Итого</w:t>
            </w:r>
          </w:p>
        </w:tc>
        <w:tc>
          <w:tcPr>
            <w:tcW w:w="1475"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40 348,8</w:t>
            </w:r>
          </w:p>
        </w:tc>
        <w:tc>
          <w:tcPr>
            <w:tcW w:w="1248" w:type="dxa"/>
            <w:shd w:val="clear" w:color="auto" w:fill="auto"/>
          </w:tcPr>
          <w:p w:rsidR="00DF36FA" w:rsidRPr="008C7B83" w:rsidRDefault="00DF36FA" w:rsidP="00CE323B">
            <w:pPr>
              <w:jc w:val="center"/>
              <w:rPr>
                <w:rFonts w:ascii="Times New Roman" w:hAnsi="Times New Roman"/>
                <w:sz w:val="22"/>
                <w:szCs w:val="22"/>
              </w:rPr>
            </w:pPr>
            <w:r w:rsidRPr="008C7B83">
              <w:rPr>
                <w:rFonts w:ascii="Times New Roman" w:hAnsi="Times New Roman"/>
                <w:sz w:val="22"/>
                <w:szCs w:val="22"/>
              </w:rPr>
              <w:t>40 348,8</w:t>
            </w:r>
          </w:p>
        </w:tc>
        <w:tc>
          <w:tcPr>
            <w:tcW w:w="147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41 930,0</w:t>
            </w:r>
          </w:p>
        </w:tc>
        <w:tc>
          <w:tcPr>
            <w:tcW w:w="1215"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41 930</w:t>
            </w:r>
            <w:r w:rsidR="00DF36FA" w:rsidRPr="008C7B83">
              <w:rPr>
                <w:rFonts w:ascii="Times New Roman" w:hAnsi="Times New Roman"/>
                <w:sz w:val="22"/>
                <w:szCs w:val="22"/>
              </w:rPr>
              <w:t>,0</w:t>
            </w:r>
          </w:p>
        </w:tc>
        <w:tc>
          <w:tcPr>
            <w:tcW w:w="1220" w:type="dxa"/>
            <w:shd w:val="clear" w:color="auto" w:fill="auto"/>
          </w:tcPr>
          <w:p w:rsidR="00DF36FA" w:rsidRPr="008C7B83" w:rsidRDefault="005F5B21" w:rsidP="005F5B21">
            <w:pPr>
              <w:jc w:val="center"/>
              <w:rPr>
                <w:rFonts w:ascii="Times New Roman" w:hAnsi="Times New Roman"/>
                <w:sz w:val="22"/>
                <w:szCs w:val="22"/>
              </w:rPr>
            </w:pPr>
            <w:r>
              <w:rPr>
                <w:rFonts w:ascii="Times New Roman" w:hAnsi="Times New Roman"/>
                <w:sz w:val="22"/>
                <w:szCs w:val="22"/>
              </w:rPr>
              <w:t>39 597,5</w:t>
            </w:r>
          </w:p>
        </w:tc>
        <w:tc>
          <w:tcPr>
            <w:tcW w:w="1142" w:type="dxa"/>
            <w:shd w:val="clear" w:color="auto" w:fill="auto"/>
          </w:tcPr>
          <w:p w:rsidR="00DF36FA" w:rsidRPr="008C7B83" w:rsidRDefault="005F5B21" w:rsidP="00CE323B">
            <w:pPr>
              <w:jc w:val="center"/>
              <w:rPr>
                <w:rFonts w:ascii="Times New Roman" w:hAnsi="Times New Roman"/>
                <w:sz w:val="22"/>
                <w:szCs w:val="22"/>
              </w:rPr>
            </w:pPr>
            <w:r>
              <w:rPr>
                <w:rFonts w:ascii="Times New Roman" w:hAnsi="Times New Roman"/>
                <w:sz w:val="22"/>
                <w:szCs w:val="22"/>
              </w:rPr>
              <w:t>24 124,0</w:t>
            </w:r>
          </w:p>
        </w:tc>
      </w:tr>
    </w:tbl>
    <w:p w:rsidR="00DF36FA" w:rsidRPr="003A2277" w:rsidRDefault="00DF36FA" w:rsidP="00DF36FA">
      <w:pPr>
        <w:jc w:val="center"/>
        <w:rPr>
          <w:rFonts w:ascii="Times New Roman" w:hAnsi="Times New Roman"/>
          <w:sz w:val="16"/>
          <w:szCs w:val="16"/>
        </w:rPr>
      </w:pPr>
    </w:p>
    <w:p w:rsidR="00DF36FA" w:rsidRPr="001B4E88" w:rsidRDefault="00DF36FA" w:rsidP="00DF36FA">
      <w:pPr>
        <w:jc w:val="both"/>
        <w:rPr>
          <w:rFonts w:ascii="Times New Roman" w:hAnsi="Times New Roman"/>
          <w:sz w:val="28"/>
          <w:szCs w:val="28"/>
        </w:rPr>
      </w:pPr>
      <w:r>
        <w:rPr>
          <w:rFonts w:ascii="Times New Roman" w:hAnsi="Times New Roman"/>
          <w:sz w:val="28"/>
          <w:szCs w:val="28"/>
        </w:rPr>
        <w:t xml:space="preserve">      Финансирование школ района, особенно малокомплектных, недостаточно, так как сумма формируется по нормативам в зависимости от количества обучающихся в школе.</w:t>
      </w:r>
      <w:r w:rsidR="009A09C6" w:rsidRPr="009A09C6">
        <w:rPr>
          <w:rFonts w:ascii="Times New Roman" w:hAnsi="Times New Roman"/>
          <w:sz w:val="28"/>
          <w:szCs w:val="28"/>
        </w:rPr>
        <w:t xml:space="preserve"> </w:t>
      </w:r>
      <w:r w:rsidR="009A09C6">
        <w:rPr>
          <w:rFonts w:ascii="Times New Roman" w:hAnsi="Times New Roman"/>
          <w:sz w:val="28"/>
          <w:szCs w:val="28"/>
        </w:rPr>
        <w:t>Требуются средства для обновления материально-технической базы</w:t>
      </w:r>
      <w:r w:rsidR="009A09C6" w:rsidRPr="000E0A02">
        <w:rPr>
          <w:rFonts w:ascii="Times New Roman" w:hAnsi="Times New Roman"/>
          <w:sz w:val="28"/>
          <w:szCs w:val="28"/>
        </w:rPr>
        <w:t xml:space="preserve"> </w:t>
      </w:r>
      <w:r w:rsidR="009A09C6">
        <w:rPr>
          <w:rFonts w:ascii="Times New Roman" w:hAnsi="Times New Roman"/>
          <w:sz w:val="28"/>
          <w:szCs w:val="28"/>
        </w:rPr>
        <w:t>школ.</w:t>
      </w:r>
    </w:p>
    <w:p w:rsidR="00BA7E2A" w:rsidRPr="00BA7E2A" w:rsidRDefault="00BA7E2A" w:rsidP="00BA7E2A">
      <w:pPr>
        <w:pStyle w:val="a4"/>
        <w:jc w:val="center"/>
        <w:rPr>
          <w:rFonts w:ascii="Times New Roman" w:hAnsi="Times New Roman"/>
          <w:sz w:val="16"/>
          <w:szCs w:val="16"/>
        </w:rPr>
      </w:pPr>
    </w:p>
    <w:p w:rsidR="00BA7E2A" w:rsidRPr="00BA7E2A" w:rsidRDefault="009B4442" w:rsidP="0039360A">
      <w:pPr>
        <w:pStyle w:val="a4"/>
        <w:jc w:val="center"/>
        <w:rPr>
          <w:rFonts w:ascii="Times New Roman" w:hAnsi="Times New Roman"/>
          <w:b/>
          <w:szCs w:val="28"/>
        </w:rPr>
      </w:pPr>
      <w:r w:rsidRPr="00352914">
        <w:rPr>
          <w:rFonts w:ascii="Times New Roman" w:hAnsi="Times New Roman"/>
          <w:b/>
          <w:szCs w:val="28"/>
        </w:rPr>
        <w:t>7</w:t>
      </w:r>
      <w:r w:rsidR="00BA7E2A" w:rsidRPr="00BA7E2A">
        <w:rPr>
          <w:rFonts w:ascii="Times New Roman" w:hAnsi="Times New Roman"/>
          <w:b/>
          <w:szCs w:val="28"/>
        </w:rPr>
        <w:t>.</w:t>
      </w:r>
      <w:r w:rsidR="0039360A">
        <w:rPr>
          <w:rFonts w:ascii="Times New Roman" w:hAnsi="Times New Roman"/>
          <w:b/>
          <w:szCs w:val="28"/>
        </w:rPr>
        <w:t>2.8</w:t>
      </w:r>
      <w:r w:rsidR="00BA7E2A" w:rsidRPr="00BA7E2A">
        <w:rPr>
          <w:rFonts w:ascii="Times New Roman" w:hAnsi="Times New Roman"/>
          <w:b/>
          <w:szCs w:val="28"/>
        </w:rPr>
        <w:t xml:space="preserve"> </w:t>
      </w:r>
      <w:r w:rsidR="0039360A" w:rsidRPr="00033950">
        <w:rPr>
          <w:rFonts w:ascii="Times New Roman" w:hAnsi="Times New Roman"/>
          <w:b/>
          <w:szCs w:val="28"/>
        </w:rPr>
        <w:t>Проверка организации и осуществления контроля за целевым и эффективным использованием бюджетных средств.</w:t>
      </w:r>
    </w:p>
    <w:p w:rsidR="00BA7E2A" w:rsidRDefault="00BA7E2A" w:rsidP="00BA7E2A">
      <w:pPr>
        <w:jc w:val="center"/>
        <w:rPr>
          <w:rFonts w:ascii="Times New Roman" w:hAnsi="Times New Roman"/>
          <w:sz w:val="16"/>
          <w:szCs w:val="16"/>
        </w:rPr>
      </w:pPr>
    </w:p>
    <w:p w:rsidR="0039360A" w:rsidRDefault="009A09C6" w:rsidP="009A09C6">
      <w:pPr>
        <w:jc w:val="both"/>
        <w:rPr>
          <w:rFonts w:ascii="Times New Roman" w:hAnsi="Times New Roman"/>
          <w:sz w:val="28"/>
          <w:szCs w:val="28"/>
        </w:rPr>
      </w:pPr>
      <w:r>
        <w:rPr>
          <w:rFonts w:ascii="Times New Roman" w:hAnsi="Times New Roman"/>
          <w:sz w:val="28"/>
          <w:szCs w:val="28"/>
        </w:rPr>
        <w:t xml:space="preserve">      </w:t>
      </w:r>
      <w:r w:rsidRPr="009A09C6">
        <w:rPr>
          <w:rFonts w:ascii="Times New Roman" w:hAnsi="Times New Roman"/>
          <w:sz w:val="28"/>
          <w:szCs w:val="28"/>
        </w:rPr>
        <w:t>Постановлением администрации Верхошижемского района №95 от 04.04.2017 утвержден Порядок осуществления внутреннего финансового контроля и внутреннего финансового аудита. Данный Порядок устанавливает правила осуществления главными распорядителями (распорядителями) средств местного бюджета, главными администраторами (администраторами) доходов местного бюджета, главными администраторами (администраторами) источников финансирования дефицита местного бюджета внутреннего финансового контроля и внутреннего финансового аудита.</w:t>
      </w:r>
    </w:p>
    <w:p w:rsidR="003D6107" w:rsidRDefault="003D6107" w:rsidP="009A09C6">
      <w:pPr>
        <w:jc w:val="both"/>
        <w:rPr>
          <w:rFonts w:ascii="Times New Roman" w:hAnsi="Times New Roman"/>
          <w:sz w:val="28"/>
          <w:szCs w:val="28"/>
        </w:rPr>
      </w:pPr>
      <w:r>
        <w:rPr>
          <w:rFonts w:ascii="Times New Roman" w:hAnsi="Times New Roman"/>
          <w:sz w:val="28"/>
          <w:szCs w:val="28"/>
        </w:rPr>
        <w:t xml:space="preserve">      Бухгалтерский учет общеобразовательных учреждений района осуществляется централизованной бухгалтерией управления образования администрации Верхошижемского района, в КОГОБУ СШ пгт Верхошижемье с 01.01.2018 года – бухгалтерией данного учреждения.</w:t>
      </w:r>
    </w:p>
    <w:p w:rsidR="003D6107" w:rsidRPr="003D6107" w:rsidRDefault="009A09C6" w:rsidP="003D6107">
      <w:pPr>
        <w:jc w:val="both"/>
        <w:rPr>
          <w:rFonts w:ascii="Times New Roman" w:hAnsi="Times New Roman"/>
          <w:sz w:val="28"/>
          <w:szCs w:val="28"/>
        </w:rPr>
      </w:pPr>
      <w:r>
        <w:rPr>
          <w:rFonts w:ascii="Times New Roman" w:hAnsi="Times New Roman"/>
          <w:sz w:val="28"/>
          <w:szCs w:val="28"/>
        </w:rPr>
        <w:t xml:space="preserve">      </w:t>
      </w:r>
      <w:r w:rsidR="003D6107" w:rsidRPr="003D6107">
        <w:rPr>
          <w:rFonts w:ascii="Times New Roman" w:hAnsi="Times New Roman"/>
          <w:sz w:val="28"/>
          <w:szCs w:val="28"/>
        </w:rPr>
        <w:t>Приказом начальника управления образования №93 от 28.12.2018 заместитель начальника управления образования назначен аудитором управления образования, главный бухгалтер – ответственным за ведение внутреннего финансового контроля. Этим же приказом утвержден План внутреннего финансового аудита и Карта внутреннего финансового контроля в управлении образования.</w:t>
      </w:r>
    </w:p>
    <w:p w:rsidR="003D6107" w:rsidRDefault="003D6107" w:rsidP="003D6107">
      <w:pPr>
        <w:jc w:val="both"/>
        <w:rPr>
          <w:rFonts w:ascii="Times New Roman" w:hAnsi="Times New Roman"/>
          <w:i/>
          <w:sz w:val="28"/>
          <w:szCs w:val="28"/>
        </w:rPr>
      </w:pPr>
      <w:r w:rsidRPr="003D6107">
        <w:rPr>
          <w:rFonts w:ascii="Times New Roman" w:hAnsi="Times New Roman"/>
          <w:sz w:val="28"/>
          <w:szCs w:val="28"/>
        </w:rPr>
        <w:t xml:space="preserve">        Ведется Журнал внутреннего финансового контроля с 2018 года, составлены отчеты о результатах внутреннего финансового контроля и отчеты о результатах внутреннего финансового аудита за 20</w:t>
      </w:r>
      <w:r w:rsidR="00C150CF">
        <w:rPr>
          <w:rFonts w:ascii="Times New Roman" w:hAnsi="Times New Roman"/>
          <w:sz w:val="28"/>
          <w:szCs w:val="28"/>
        </w:rPr>
        <w:t xml:space="preserve">18 год и 1 полугодие 2019 года, </w:t>
      </w:r>
      <w:r w:rsidR="00C150CF">
        <w:rPr>
          <w:rFonts w:ascii="Times New Roman" w:hAnsi="Times New Roman"/>
          <w:i/>
          <w:sz w:val="28"/>
          <w:szCs w:val="28"/>
        </w:rPr>
        <w:t xml:space="preserve">то есть в 2017 </w:t>
      </w:r>
      <w:r w:rsidR="00C150CF">
        <w:rPr>
          <w:rFonts w:ascii="Times New Roman" w:hAnsi="Times New Roman"/>
          <w:i/>
          <w:sz w:val="28"/>
          <w:szCs w:val="28"/>
        </w:rPr>
        <w:lastRenderedPageBreak/>
        <w:t xml:space="preserve">году внутренний финансовый контроль и внутренний финансовый аудит в муниципальных общеобразовательных учреждениях не осуществлялся. </w:t>
      </w:r>
    </w:p>
    <w:p w:rsidR="00C150CF" w:rsidRDefault="00C150CF" w:rsidP="00C150CF">
      <w:pPr>
        <w:jc w:val="both"/>
        <w:rPr>
          <w:rFonts w:ascii="Times New Roman" w:hAnsi="Times New Roman"/>
          <w:i/>
          <w:sz w:val="28"/>
          <w:szCs w:val="28"/>
        </w:rPr>
      </w:pPr>
      <w:r>
        <w:rPr>
          <w:rFonts w:ascii="Times New Roman" w:hAnsi="Times New Roman"/>
          <w:i/>
          <w:sz w:val="28"/>
          <w:szCs w:val="28"/>
        </w:rPr>
        <w:t xml:space="preserve">       Внутренний финансовый контроль и внутренний финансовый аудит в КОГОБУ СШ пгт Верхошижемье также не осуществляется.</w:t>
      </w:r>
    </w:p>
    <w:p w:rsidR="00BA7E2A" w:rsidRPr="00413FC5" w:rsidRDefault="00BA7E2A" w:rsidP="00413FC5">
      <w:pPr>
        <w:jc w:val="center"/>
        <w:rPr>
          <w:rFonts w:ascii="Times New Roman" w:hAnsi="Times New Roman"/>
          <w:sz w:val="16"/>
          <w:szCs w:val="16"/>
        </w:rPr>
      </w:pPr>
    </w:p>
    <w:p w:rsidR="0039360A" w:rsidRDefault="009B4442" w:rsidP="0039360A">
      <w:pPr>
        <w:jc w:val="center"/>
        <w:rPr>
          <w:rFonts w:ascii="Times New Roman" w:hAnsi="Times New Roman"/>
          <w:b/>
          <w:sz w:val="28"/>
          <w:szCs w:val="28"/>
        </w:rPr>
      </w:pPr>
      <w:r w:rsidRPr="009B4442">
        <w:rPr>
          <w:rFonts w:ascii="Times New Roman" w:hAnsi="Times New Roman"/>
          <w:b/>
          <w:sz w:val="28"/>
          <w:szCs w:val="28"/>
        </w:rPr>
        <w:t>7</w:t>
      </w:r>
      <w:r w:rsidR="00BA7E2A" w:rsidRPr="00BA7E2A">
        <w:rPr>
          <w:rFonts w:ascii="Times New Roman" w:hAnsi="Times New Roman"/>
          <w:b/>
          <w:sz w:val="28"/>
          <w:szCs w:val="28"/>
        </w:rPr>
        <w:t>.</w:t>
      </w:r>
      <w:r w:rsidR="0039360A">
        <w:rPr>
          <w:rFonts w:ascii="Times New Roman" w:hAnsi="Times New Roman"/>
          <w:b/>
          <w:sz w:val="28"/>
          <w:szCs w:val="28"/>
        </w:rPr>
        <w:t>2.9</w:t>
      </w:r>
      <w:r w:rsidR="00BA7E2A" w:rsidRPr="00BA7E2A">
        <w:rPr>
          <w:rFonts w:ascii="Times New Roman" w:hAnsi="Times New Roman"/>
          <w:b/>
          <w:sz w:val="28"/>
          <w:szCs w:val="28"/>
        </w:rPr>
        <w:t xml:space="preserve"> </w:t>
      </w:r>
      <w:r w:rsidR="0039360A" w:rsidRPr="00033950">
        <w:rPr>
          <w:rFonts w:ascii="Times New Roman" w:hAnsi="Times New Roman"/>
          <w:b/>
          <w:sz w:val="28"/>
          <w:szCs w:val="28"/>
        </w:rPr>
        <w:t xml:space="preserve">Проверка законности и эффективности использования </w:t>
      </w:r>
    </w:p>
    <w:p w:rsidR="0039360A" w:rsidRDefault="0039360A" w:rsidP="0039360A">
      <w:pPr>
        <w:jc w:val="center"/>
        <w:rPr>
          <w:rFonts w:ascii="Times New Roman" w:hAnsi="Times New Roman"/>
          <w:b/>
          <w:sz w:val="28"/>
          <w:szCs w:val="28"/>
        </w:rPr>
      </w:pPr>
      <w:r w:rsidRPr="00033950">
        <w:rPr>
          <w:rFonts w:ascii="Times New Roman" w:hAnsi="Times New Roman"/>
          <w:b/>
          <w:sz w:val="28"/>
          <w:szCs w:val="28"/>
        </w:rPr>
        <w:t xml:space="preserve">государственными (муниципальными) общеобразовательными </w:t>
      </w:r>
    </w:p>
    <w:p w:rsidR="0039360A" w:rsidRDefault="0039360A" w:rsidP="0039360A">
      <w:pPr>
        <w:jc w:val="center"/>
        <w:rPr>
          <w:rFonts w:ascii="Times New Roman" w:hAnsi="Times New Roman"/>
          <w:b/>
          <w:sz w:val="28"/>
          <w:szCs w:val="28"/>
        </w:rPr>
      </w:pPr>
      <w:r w:rsidRPr="00033950">
        <w:rPr>
          <w:rFonts w:ascii="Times New Roman" w:hAnsi="Times New Roman"/>
          <w:b/>
          <w:sz w:val="28"/>
          <w:szCs w:val="28"/>
        </w:rPr>
        <w:t xml:space="preserve">учреждениями бюджетных средств и государственного </w:t>
      </w:r>
    </w:p>
    <w:p w:rsidR="0039360A" w:rsidRDefault="0039360A" w:rsidP="0039360A">
      <w:pPr>
        <w:jc w:val="center"/>
        <w:rPr>
          <w:rFonts w:ascii="Times New Roman" w:hAnsi="Times New Roman"/>
          <w:b/>
          <w:sz w:val="28"/>
          <w:szCs w:val="28"/>
        </w:rPr>
      </w:pPr>
      <w:r w:rsidRPr="00033950">
        <w:rPr>
          <w:rFonts w:ascii="Times New Roman" w:hAnsi="Times New Roman"/>
          <w:b/>
          <w:sz w:val="28"/>
          <w:szCs w:val="28"/>
        </w:rPr>
        <w:t>(муниципального) имущества.</w:t>
      </w:r>
    </w:p>
    <w:p w:rsidR="00BA7E2A" w:rsidRPr="00BA7E2A" w:rsidRDefault="00BA7E2A" w:rsidP="00BA7E2A">
      <w:pPr>
        <w:jc w:val="center"/>
        <w:rPr>
          <w:rFonts w:ascii="Times New Roman" w:hAnsi="Times New Roman"/>
          <w:sz w:val="16"/>
          <w:szCs w:val="16"/>
        </w:rPr>
      </w:pPr>
    </w:p>
    <w:p w:rsidR="00BA7E2A" w:rsidRDefault="00BA7E2A" w:rsidP="00BA7E2A">
      <w:pPr>
        <w:jc w:val="both"/>
        <w:rPr>
          <w:rFonts w:ascii="Times New Roman" w:hAnsi="Times New Roman"/>
          <w:sz w:val="28"/>
          <w:szCs w:val="28"/>
        </w:rPr>
      </w:pPr>
      <w:r w:rsidRPr="00BA7E2A">
        <w:rPr>
          <w:rFonts w:ascii="Times New Roman" w:hAnsi="Times New Roman"/>
          <w:sz w:val="28"/>
          <w:szCs w:val="28"/>
        </w:rPr>
        <w:t xml:space="preserve">      </w:t>
      </w:r>
      <w:r w:rsidR="00413FC5" w:rsidRPr="00163E26">
        <w:rPr>
          <w:rFonts w:ascii="Times New Roman" w:hAnsi="Times New Roman"/>
          <w:sz w:val="28"/>
          <w:szCs w:val="28"/>
        </w:rPr>
        <w:t>Проверка законности</w:t>
      </w:r>
      <w:r w:rsidR="00413FC5">
        <w:rPr>
          <w:rFonts w:ascii="Times New Roman" w:hAnsi="Times New Roman"/>
          <w:sz w:val="28"/>
          <w:szCs w:val="28"/>
        </w:rPr>
        <w:t xml:space="preserve"> и эффективности использования бюджетных средств в проверяемых учреждениях по всем статьям расходов проведена за 2017-2019 годы сплошным методом.</w:t>
      </w:r>
    </w:p>
    <w:p w:rsidR="00413FC5" w:rsidRPr="00493FD5" w:rsidRDefault="00413FC5" w:rsidP="00BA7E2A">
      <w:pPr>
        <w:jc w:val="both"/>
        <w:rPr>
          <w:rFonts w:ascii="Times New Roman" w:hAnsi="Times New Roman"/>
          <w:i/>
          <w:sz w:val="28"/>
          <w:szCs w:val="28"/>
        </w:rPr>
      </w:pPr>
      <w:r>
        <w:rPr>
          <w:rFonts w:ascii="Times New Roman" w:hAnsi="Times New Roman"/>
          <w:sz w:val="28"/>
          <w:szCs w:val="28"/>
        </w:rPr>
        <w:t xml:space="preserve">      </w:t>
      </w:r>
      <w:r w:rsidRPr="00493FD5">
        <w:rPr>
          <w:rFonts w:ascii="Times New Roman" w:hAnsi="Times New Roman"/>
          <w:i/>
          <w:sz w:val="28"/>
          <w:szCs w:val="28"/>
        </w:rPr>
        <w:t xml:space="preserve">Установлены </w:t>
      </w:r>
      <w:r w:rsidR="00493FD5">
        <w:rPr>
          <w:rFonts w:ascii="Times New Roman" w:hAnsi="Times New Roman"/>
          <w:i/>
          <w:sz w:val="28"/>
          <w:szCs w:val="28"/>
        </w:rPr>
        <w:t xml:space="preserve">многочисленные </w:t>
      </w:r>
      <w:r w:rsidRPr="00493FD5">
        <w:rPr>
          <w:rFonts w:ascii="Times New Roman" w:hAnsi="Times New Roman"/>
          <w:i/>
          <w:sz w:val="28"/>
          <w:szCs w:val="28"/>
        </w:rPr>
        <w:t>факты несвоевременной оплаты за поставленные товары и предоставленные услуги.</w:t>
      </w:r>
    </w:p>
    <w:p w:rsidR="00413FC5" w:rsidRDefault="00413FC5" w:rsidP="00BA7E2A">
      <w:pPr>
        <w:jc w:val="both"/>
        <w:rPr>
          <w:rFonts w:ascii="Times New Roman" w:hAnsi="Times New Roman"/>
          <w:sz w:val="28"/>
          <w:szCs w:val="28"/>
        </w:rPr>
      </w:pPr>
      <w:r>
        <w:rPr>
          <w:rFonts w:ascii="Times New Roman" w:hAnsi="Times New Roman"/>
          <w:sz w:val="28"/>
          <w:szCs w:val="28"/>
        </w:rPr>
        <w:t xml:space="preserve">      Нарушений по использованию муниципального имущества не установлено.</w:t>
      </w:r>
    </w:p>
    <w:p w:rsidR="00413FC5" w:rsidRDefault="00413FC5" w:rsidP="00BA7E2A">
      <w:pPr>
        <w:jc w:val="both"/>
        <w:rPr>
          <w:rFonts w:ascii="Times New Roman" w:hAnsi="Times New Roman"/>
          <w:sz w:val="28"/>
          <w:szCs w:val="28"/>
        </w:rPr>
      </w:pPr>
      <w:r>
        <w:rPr>
          <w:rFonts w:ascii="Times New Roman" w:hAnsi="Times New Roman"/>
          <w:sz w:val="28"/>
          <w:szCs w:val="28"/>
        </w:rPr>
        <w:t xml:space="preserve">      Имущество, в том числе недвижимое, предоставлено проверяемым общеобразовательным учреждениям в оперативное управление. Право оперативного управления на недвижимое имущество, а также право постоянного (бессрочного) пользования земельными участками для размещения зданий школ, зарегистрированы в установленном порядке. </w:t>
      </w:r>
    </w:p>
    <w:p w:rsidR="0039360A" w:rsidRPr="00705B40" w:rsidRDefault="0039360A" w:rsidP="00BA7E2A">
      <w:pPr>
        <w:jc w:val="both"/>
        <w:rPr>
          <w:rFonts w:ascii="Times New Roman" w:hAnsi="Times New Roman"/>
          <w:sz w:val="16"/>
          <w:szCs w:val="16"/>
        </w:rPr>
      </w:pPr>
    </w:p>
    <w:p w:rsidR="00705B40" w:rsidRDefault="00705B40" w:rsidP="00BA7E2A">
      <w:pPr>
        <w:jc w:val="both"/>
        <w:rPr>
          <w:rFonts w:ascii="Times New Roman" w:hAnsi="Times New Roman"/>
          <w:sz w:val="28"/>
          <w:szCs w:val="28"/>
        </w:rPr>
      </w:pPr>
      <w:r>
        <w:rPr>
          <w:rFonts w:ascii="Times New Roman" w:hAnsi="Times New Roman"/>
          <w:sz w:val="28"/>
          <w:szCs w:val="28"/>
        </w:rPr>
        <w:t xml:space="preserve">       При проверке прочих расходов учреждений установлено следующее:</w:t>
      </w:r>
    </w:p>
    <w:p w:rsidR="00705B40" w:rsidRPr="00CE323B" w:rsidRDefault="00705B40" w:rsidP="00705B40">
      <w:pPr>
        <w:jc w:val="both"/>
        <w:rPr>
          <w:rFonts w:ascii="Times New Roman" w:hAnsi="Times New Roman"/>
          <w:i/>
          <w:sz w:val="28"/>
          <w:szCs w:val="28"/>
        </w:rPr>
      </w:pPr>
      <w:r>
        <w:rPr>
          <w:rFonts w:ascii="Times New Roman" w:hAnsi="Times New Roman"/>
          <w:i/>
          <w:sz w:val="28"/>
          <w:szCs w:val="28"/>
        </w:rPr>
        <w:t xml:space="preserve">      </w:t>
      </w:r>
      <w:r w:rsidRPr="00CE323B">
        <w:rPr>
          <w:rFonts w:ascii="Times New Roman" w:hAnsi="Times New Roman"/>
          <w:i/>
          <w:sz w:val="28"/>
          <w:szCs w:val="28"/>
        </w:rPr>
        <w:t>В течение 2017, 2018 и 1 полугодия 2019 года тремя проверяемыми учреждениями за счет средств бюджета района и субсидии на финансовое обеспечение выполнения государственного задания</w:t>
      </w:r>
      <w:r w:rsidRPr="00CE323B">
        <w:rPr>
          <w:sz w:val="28"/>
          <w:szCs w:val="28"/>
        </w:rPr>
        <w:t xml:space="preserve"> </w:t>
      </w:r>
      <w:r w:rsidRPr="00CE323B">
        <w:rPr>
          <w:rFonts w:ascii="Times New Roman" w:hAnsi="Times New Roman"/>
          <w:i/>
          <w:sz w:val="28"/>
          <w:szCs w:val="28"/>
        </w:rPr>
        <w:t xml:space="preserve">произведена оплата штрафов и пени по налогам на общую сумму </w:t>
      </w:r>
      <w:r w:rsidR="00CE323B" w:rsidRPr="00CE323B">
        <w:rPr>
          <w:rFonts w:ascii="Times New Roman" w:hAnsi="Times New Roman"/>
          <w:i/>
          <w:sz w:val="28"/>
          <w:szCs w:val="28"/>
        </w:rPr>
        <w:t>23,8 тыс.</w:t>
      </w:r>
      <w:r w:rsidRPr="00CE323B">
        <w:rPr>
          <w:rFonts w:ascii="Times New Roman" w:hAnsi="Times New Roman"/>
          <w:i/>
          <w:sz w:val="28"/>
          <w:szCs w:val="28"/>
        </w:rPr>
        <w:t>рублей</w:t>
      </w:r>
      <w:r w:rsidR="00CE323B" w:rsidRPr="00CE323B">
        <w:rPr>
          <w:rFonts w:ascii="Times New Roman" w:hAnsi="Times New Roman"/>
          <w:i/>
          <w:sz w:val="28"/>
          <w:szCs w:val="28"/>
        </w:rPr>
        <w:t xml:space="preserve"> (КОГОБУ СШ пгт Верхошижемье – 16,6 тыс.рублей, МКОУ ООШ с.Мякиши – 5,2 тыс.рублей, МКОУ НОШ с.Зониха – 2,0 тыс.рублей)</w:t>
      </w:r>
      <w:r w:rsidRPr="00CE323B">
        <w:rPr>
          <w:rFonts w:ascii="Times New Roman" w:hAnsi="Times New Roman"/>
          <w:i/>
          <w:sz w:val="28"/>
          <w:szCs w:val="28"/>
        </w:rPr>
        <w:t>, в том числе: в 2017 году – 1</w:t>
      </w:r>
      <w:r w:rsidR="00CE323B" w:rsidRPr="00CE323B">
        <w:rPr>
          <w:rFonts w:ascii="Times New Roman" w:hAnsi="Times New Roman"/>
          <w:i/>
          <w:sz w:val="28"/>
          <w:szCs w:val="28"/>
        </w:rPr>
        <w:t>6,</w:t>
      </w:r>
      <w:r w:rsidR="00CE323B">
        <w:rPr>
          <w:rFonts w:ascii="Times New Roman" w:hAnsi="Times New Roman"/>
          <w:i/>
          <w:sz w:val="28"/>
          <w:szCs w:val="28"/>
        </w:rPr>
        <w:t>9</w:t>
      </w:r>
      <w:r w:rsidRPr="00CE323B">
        <w:rPr>
          <w:rFonts w:ascii="Times New Roman" w:hAnsi="Times New Roman"/>
          <w:i/>
          <w:sz w:val="28"/>
          <w:szCs w:val="28"/>
        </w:rPr>
        <w:t xml:space="preserve"> </w:t>
      </w:r>
      <w:r w:rsidR="00CE323B" w:rsidRPr="00CE323B">
        <w:rPr>
          <w:rFonts w:ascii="Times New Roman" w:hAnsi="Times New Roman"/>
          <w:i/>
          <w:sz w:val="28"/>
          <w:szCs w:val="28"/>
        </w:rPr>
        <w:t>тыс.</w:t>
      </w:r>
      <w:r w:rsidRPr="00CE323B">
        <w:rPr>
          <w:rFonts w:ascii="Times New Roman" w:hAnsi="Times New Roman"/>
          <w:i/>
          <w:sz w:val="28"/>
          <w:szCs w:val="28"/>
        </w:rPr>
        <w:t>рубл</w:t>
      </w:r>
      <w:r w:rsidR="00CE323B" w:rsidRPr="00CE323B">
        <w:rPr>
          <w:rFonts w:ascii="Times New Roman" w:hAnsi="Times New Roman"/>
          <w:i/>
          <w:sz w:val="28"/>
          <w:szCs w:val="28"/>
        </w:rPr>
        <w:t>ей (МБОУ СОШ пгт Верхошижемье – 1</w:t>
      </w:r>
      <w:r w:rsidR="00CE323B">
        <w:rPr>
          <w:rFonts w:ascii="Times New Roman" w:hAnsi="Times New Roman"/>
          <w:i/>
          <w:sz w:val="28"/>
          <w:szCs w:val="28"/>
        </w:rPr>
        <w:t>1,0</w:t>
      </w:r>
      <w:r w:rsidR="00CE323B" w:rsidRPr="00CE323B">
        <w:rPr>
          <w:rFonts w:ascii="Times New Roman" w:hAnsi="Times New Roman"/>
          <w:i/>
          <w:sz w:val="28"/>
          <w:szCs w:val="28"/>
        </w:rPr>
        <w:t xml:space="preserve"> тыс.рублей, МКОУ ООШ с.Мякиши – 3,9 тыс.рублей, МКОУ НОШ с.Зониха – 2,0 тыс.рублей)</w:t>
      </w:r>
      <w:r w:rsidRPr="00CE323B">
        <w:rPr>
          <w:rFonts w:ascii="Times New Roman" w:hAnsi="Times New Roman"/>
          <w:i/>
          <w:sz w:val="28"/>
          <w:szCs w:val="28"/>
        </w:rPr>
        <w:t>, в 2018 году – 4</w:t>
      </w:r>
      <w:r w:rsidR="00CE323B" w:rsidRPr="00CE323B">
        <w:rPr>
          <w:rFonts w:ascii="Times New Roman" w:hAnsi="Times New Roman"/>
          <w:i/>
          <w:sz w:val="28"/>
          <w:szCs w:val="28"/>
        </w:rPr>
        <w:t>,7 тыс.</w:t>
      </w:r>
      <w:r w:rsidRPr="00CE323B">
        <w:rPr>
          <w:rFonts w:ascii="Times New Roman" w:hAnsi="Times New Roman"/>
          <w:i/>
          <w:sz w:val="28"/>
          <w:szCs w:val="28"/>
        </w:rPr>
        <w:t>рублей</w:t>
      </w:r>
      <w:r w:rsidR="00CE323B" w:rsidRPr="00CE323B">
        <w:rPr>
          <w:rFonts w:ascii="Times New Roman" w:hAnsi="Times New Roman"/>
          <w:i/>
          <w:sz w:val="28"/>
          <w:szCs w:val="28"/>
        </w:rPr>
        <w:t xml:space="preserve"> (КОГОБУ СШ пгт Верхошижемье – 4,5 тыс.рублей, МКОУ ООШ с.Мякиши – 0,2 тыс.рублей)</w:t>
      </w:r>
      <w:r w:rsidRPr="00CE323B">
        <w:rPr>
          <w:rFonts w:ascii="Times New Roman" w:hAnsi="Times New Roman"/>
          <w:i/>
          <w:sz w:val="28"/>
          <w:szCs w:val="28"/>
        </w:rPr>
        <w:t xml:space="preserve">, в 2019 году – </w:t>
      </w:r>
      <w:r w:rsidR="00CE323B" w:rsidRPr="00CE323B">
        <w:rPr>
          <w:rFonts w:ascii="Times New Roman" w:hAnsi="Times New Roman"/>
          <w:i/>
          <w:sz w:val="28"/>
          <w:szCs w:val="28"/>
        </w:rPr>
        <w:t>2,2</w:t>
      </w:r>
      <w:r w:rsidRPr="00CE323B">
        <w:rPr>
          <w:rFonts w:ascii="Times New Roman" w:hAnsi="Times New Roman"/>
          <w:i/>
          <w:sz w:val="28"/>
          <w:szCs w:val="28"/>
        </w:rPr>
        <w:t> </w:t>
      </w:r>
      <w:r w:rsidR="00CE323B" w:rsidRPr="00CE323B">
        <w:rPr>
          <w:rFonts w:ascii="Times New Roman" w:hAnsi="Times New Roman"/>
          <w:i/>
          <w:sz w:val="28"/>
          <w:szCs w:val="28"/>
        </w:rPr>
        <w:t>тыс.</w:t>
      </w:r>
      <w:r w:rsidRPr="00CE323B">
        <w:rPr>
          <w:rFonts w:ascii="Times New Roman" w:hAnsi="Times New Roman"/>
          <w:i/>
          <w:sz w:val="28"/>
          <w:szCs w:val="28"/>
        </w:rPr>
        <w:t>рубл</w:t>
      </w:r>
      <w:r w:rsidR="00CE323B" w:rsidRPr="00CE323B">
        <w:rPr>
          <w:rFonts w:ascii="Times New Roman" w:hAnsi="Times New Roman"/>
          <w:i/>
          <w:sz w:val="28"/>
          <w:szCs w:val="28"/>
        </w:rPr>
        <w:t>ей (КОГОБУ СШ пгт Верхошижемье – 1,1 тыс.рублей, МКОУ ООШ с.Мякиши – 1,1 тыс.рублей)</w:t>
      </w:r>
      <w:r w:rsidRPr="00CE323B">
        <w:rPr>
          <w:rFonts w:ascii="Times New Roman" w:hAnsi="Times New Roman"/>
          <w:i/>
          <w:sz w:val="28"/>
          <w:szCs w:val="28"/>
        </w:rPr>
        <w:t xml:space="preserve">. </w:t>
      </w:r>
    </w:p>
    <w:p w:rsidR="00705B40" w:rsidRPr="006E1E2F" w:rsidRDefault="00705B40" w:rsidP="00705B40">
      <w:pPr>
        <w:jc w:val="both"/>
        <w:rPr>
          <w:rFonts w:ascii="Times New Roman" w:hAnsi="Times New Roman"/>
          <w:i/>
          <w:sz w:val="28"/>
          <w:szCs w:val="28"/>
        </w:rPr>
      </w:pPr>
      <w:r w:rsidRPr="006E1E2F">
        <w:rPr>
          <w:rFonts w:ascii="Times New Roman" w:hAnsi="Times New Roman"/>
          <w:i/>
          <w:sz w:val="28"/>
          <w:szCs w:val="28"/>
        </w:rPr>
        <w:t xml:space="preserve">       Оплата штрафных санкций (пени) является дополнительными расходами </w:t>
      </w:r>
      <w:r>
        <w:rPr>
          <w:rFonts w:ascii="Times New Roman" w:hAnsi="Times New Roman"/>
          <w:i/>
          <w:sz w:val="28"/>
          <w:szCs w:val="28"/>
        </w:rPr>
        <w:t>у</w:t>
      </w:r>
      <w:r w:rsidRPr="006E1E2F">
        <w:rPr>
          <w:rFonts w:ascii="Times New Roman" w:hAnsi="Times New Roman"/>
          <w:i/>
          <w:sz w:val="28"/>
          <w:szCs w:val="28"/>
        </w:rPr>
        <w:t xml:space="preserve">чреждения, возникшими в результате ненадлежащего исполнения обязательств </w:t>
      </w:r>
      <w:r>
        <w:rPr>
          <w:rFonts w:ascii="Times New Roman" w:hAnsi="Times New Roman"/>
          <w:i/>
          <w:sz w:val="28"/>
          <w:szCs w:val="28"/>
        </w:rPr>
        <w:t>у</w:t>
      </w:r>
      <w:r w:rsidRPr="006E1E2F">
        <w:rPr>
          <w:rFonts w:ascii="Times New Roman" w:hAnsi="Times New Roman"/>
          <w:i/>
          <w:sz w:val="28"/>
          <w:szCs w:val="28"/>
        </w:rPr>
        <w:t>чреждением по оплате соответствующих налогов и сборов, что является нарушением принципа эффективности использования бюджетных средств, установленного ст. 34 Бюджетного кодекса Российской Федерации.</w:t>
      </w:r>
    </w:p>
    <w:p w:rsidR="00705B40" w:rsidRPr="00CE323B" w:rsidRDefault="00705B40" w:rsidP="00BA7E2A">
      <w:pPr>
        <w:jc w:val="both"/>
        <w:rPr>
          <w:rFonts w:ascii="Times New Roman" w:hAnsi="Times New Roman"/>
          <w:sz w:val="16"/>
          <w:szCs w:val="16"/>
        </w:rPr>
      </w:pPr>
    </w:p>
    <w:p w:rsidR="0039360A" w:rsidRDefault="009B4442" w:rsidP="0039360A">
      <w:pPr>
        <w:jc w:val="center"/>
        <w:rPr>
          <w:rFonts w:ascii="Times New Roman" w:hAnsi="Times New Roman"/>
          <w:b/>
          <w:sz w:val="28"/>
          <w:szCs w:val="28"/>
        </w:rPr>
      </w:pPr>
      <w:r w:rsidRPr="00352914">
        <w:rPr>
          <w:rFonts w:ascii="Times New Roman" w:hAnsi="Times New Roman"/>
          <w:b/>
          <w:sz w:val="28"/>
          <w:szCs w:val="28"/>
        </w:rPr>
        <w:t>7</w:t>
      </w:r>
      <w:r w:rsidR="00BA7E2A" w:rsidRPr="00BA7E2A">
        <w:rPr>
          <w:rFonts w:ascii="Times New Roman" w:hAnsi="Times New Roman"/>
          <w:b/>
          <w:sz w:val="28"/>
          <w:szCs w:val="28"/>
        </w:rPr>
        <w:t>.</w:t>
      </w:r>
      <w:r w:rsidR="0039360A">
        <w:rPr>
          <w:rFonts w:ascii="Times New Roman" w:hAnsi="Times New Roman"/>
          <w:b/>
          <w:sz w:val="28"/>
          <w:szCs w:val="28"/>
        </w:rPr>
        <w:t>2.</w:t>
      </w:r>
      <w:r w:rsidR="00BA7E2A" w:rsidRPr="00BA7E2A">
        <w:rPr>
          <w:rFonts w:ascii="Times New Roman" w:hAnsi="Times New Roman"/>
          <w:b/>
          <w:sz w:val="28"/>
          <w:szCs w:val="28"/>
        </w:rPr>
        <w:t>1</w:t>
      </w:r>
      <w:r w:rsidR="0039360A">
        <w:rPr>
          <w:rFonts w:ascii="Times New Roman" w:hAnsi="Times New Roman"/>
          <w:b/>
          <w:sz w:val="28"/>
          <w:szCs w:val="28"/>
        </w:rPr>
        <w:t>0</w:t>
      </w:r>
      <w:r w:rsidR="00BA7E2A" w:rsidRPr="00BA7E2A">
        <w:rPr>
          <w:rFonts w:ascii="Times New Roman" w:hAnsi="Times New Roman"/>
          <w:b/>
          <w:sz w:val="28"/>
          <w:szCs w:val="28"/>
        </w:rPr>
        <w:t xml:space="preserve"> </w:t>
      </w:r>
      <w:r w:rsidR="0039360A" w:rsidRPr="00033950">
        <w:rPr>
          <w:rFonts w:ascii="Times New Roman" w:hAnsi="Times New Roman"/>
          <w:b/>
          <w:sz w:val="28"/>
          <w:szCs w:val="28"/>
        </w:rPr>
        <w:t xml:space="preserve">Проверка использования средств на оплату труда </w:t>
      </w:r>
    </w:p>
    <w:p w:rsidR="00BA7E2A" w:rsidRPr="0039360A" w:rsidRDefault="0039360A" w:rsidP="0039360A">
      <w:pPr>
        <w:jc w:val="center"/>
        <w:rPr>
          <w:rFonts w:ascii="Times New Roman" w:hAnsi="Times New Roman"/>
          <w:sz w:val="28"/>
          <w:szCs w:val="28"/>
        </w:rPr>
      </w:pPr>
      <w:r w:rsidRPr="00033950">
        <w:rPr>
          <w:rFonts w:ascii="Times New Roman" w:hAnsi="Times New Roman"/>
          <w:b/>
          <w:sz w:val="28"/>
          <w:szCs w:val="28"/>
        </w:rPr>
        <w:t>работников общеобразовательных учреждений</w:t>
      </w:r>
      <w:r w:rsidRPr="00033950">
        <w:rPr>
          <w:rFonts w:ascii="Times New Roman" w:hAnsi="Times New Roman"/>
          <w:b/>
          <w:i/>
          <w:sz w:val="28"/>
          <w:szCs w:val="28"/>
        </w:rPr>
        <w:t>.</w:t>
      </w:r>
    </w:p>
    <w:p w:rsidR="00BA7E2A" w:rsidRPr="00BA7E2A" w:rsidRDefault="00BA7E2A" w:rsidP="00BA7E2A">
      <w:pPr>
        <w:jc w:val="center"/>
        <w:rPr>
          <w:rFonts w:ascii="Times New Roman" w:hAnsi="Times New Roman"/>
          <w:sz w:val="16"/>
          <w:szCs w:val="16"/>
        </w:rPr>
      </w:pPr>
    </w:p>
    <w:p w:rsidR="00C93821" w:rsidRPr="00BB4E7E" w:rsidRDefault="00C93821" w:rsidP="00C93821">
      <w:pPr>
        <w:jc w:val="both"/>
        <w:rPr>
          <w:rFonts w:ascii="Times New Roman" w:hAnsi="Times New Roman"/>
          <w:sz w:val="28"/>
          <w:szCs w:val="28"/>
        </w:rPr>
      </w:pPr>
      <w:r>
        <w:rPr>
          <w:rFonts w:ascii="Times New Roman" w:hAnsi="Times New Roman"/>
          <w:sz w:val="28"/>
          <w:szCs w:val="28"/>
        </w:rPr>
        <w:t xml:space="preserve">      Система оплаты труда в общеобразовательных учреждениях района устанавливается </w:t>
      </w:r>
      <w:r w:rsidR="00D62FC0">
        <w:rPr>
          <w:rFonts w:ascii="Times New Roman" w:hAnsi="Times New Roman"/>
          <w:sz w:val="28"/>
          <w:szCs w:val="28"/>
        </w:rPr>
        <w:t xml:space="preserve">коллективным договором, </w:t>
      </w:r>
      <w:r>
        <w:rPr>
          <w:rFonts w:ascii="Times New Roman" w:hAnsi="Times New Roman"/>
          <w:sz w:val="28"/>
          <w:szCs w:val="28"/>
        </w:rPr>
        <w:t>соглашениями, локальными нормативными актами в соответствии с трудовым законодательством и Положением об оплате труда.</w:t>
      </w:r>
      <w:r w:rsidRPr="00BB4E7E">
        <w:rPr>
          <w:rFonts w:ascii="Times New Roman" w:hAnsi="Times New Roman"/>
          <w:sz w:val="28"/>
          <w:szCs w:val="28"/>
        </w:rPr>
        <w:t xml:space="preserve"> </w:t>
      </w:r>
    </w:p>
    <w:p w:rsidR="00C93821" w:rsidRDefault="00C93821" w:rsidP="00C93821">
      <w:pPr>
        <w:jc w:val="both"/>
        <w:rPr>
          <w:rFonts w:ascii="Times New Roman" w:hAnsi="Times New Roman"/>
          <w:sz w:val="28"/>
          <w:szCs w:val="28"/>
        </w:rPr>
      </w:pPr>
      <w:r>
        <w:rPr>
          <w:rFonts w:ascii="Times New Roman" w:hAnsi="Times New Roman"/>
          <w:sz w:val="28"/>
          <w:szCs w:val="28"/>
        </w:rPr>
        <w:t xml:space="preserve">      Заработная плата работников школ состоит из оклада, ставки заработной платы, выплат компенсационного и стимулирующего характера.</w:t>
      </w:r>
    </w:p>
    <w:p w:rsidR="00C93821" w:rsidRDefault="00C93821" w:rsidP="00C93821">
      <w:pPr>
        <w:jc w:val="both"/>
        <w:rPr>
          <w:rFonts w:ascii="Times New Roman" w:hAnsi="Times New Roman"/>
          <w:sz w:val="28"/>
          <w:szCs w:val="28"/>
        </w:rPr>
      </w:pPr>
      <w:r>
        <w:rPr>
          <w:rFonts w:ascii="Times New Roman" w:hAnsi="Times New Roman"/>
          <w:sz w:val="28"/>
          <w:szCs w:val="28"/>
        </w:rPr>
        <w:lastRenderedPageBreak/>
        <w:t xml:space="preserve">       Выборочно проверена законность осуществления выплат работникам проверяемых школ. </w:t>
      </w:r>
    </w:p>
    <w:p w:rsidR="008360B1" w:rsidRDefault="00B420F6" w:rsidP="00B420F6">
      <w:pPr>
        <w:jc w:val="both"/>
        <w:rPr>
          <w:rFonts w:ascii="Times New Roman" w:hAnsi="Times New Roman"/>
          <w:sz w:val="28"/>
          <w:szCs w:val="28"/>
        </w:rPr>
      </w:pPr>
      <w:r>
        <w:rPr>
          <w:rFonts w:ascii="Times New Roman" w:hAnsi="Times New Roman"/>
          <w:sz w:val="28"/>
          <w:szCs w:val="28"/>
        </w:rPr>
        <w:t xml:space="preserve">       В МКОУ ООШ с.Мякиши в 2017 году заработная плата педагогических работников состояла из оклада, доплаты за классное руководство, компенсационных выплат (за проверку тетрадей) и стимулирующих выплат (доплата за наличие высшей категории; наличие ученой степени и почетного звания; стаж непрерывной работы; за работу в учреждении, расположенного в сельской населенном пункте; персональный повышающий коэффициент). </w:t>
      </w:r>
      <w:r w:rsidRPr="00953A97">
        <w:rPr>
          <w:rFonts w:ascii="Times New Roman" w:hAnsi="Times New Roman"/>
          <w:i/>
          <w:sz w:val="28"/>
          <w:szCs w:val="28"/>
        </w:rPr>
        <w:t>С 01.09.2018 года по настоящее время</w:t>
      </w:r>
      <w:r>
        <w:rPr>
          <w:rFonts w:ascii="Times New Roman" w:hAnsi="Times New Roman"/>
          <w:i/>
          <w:sz w:val="28"/>
          <w:szCs w:val="28"/>
        </w:rPr>
        <w:t xml:space="preserve"> (произошло увеличение должностных окладов)</w:t>
      </w:r>
      <w:r w:rsidRPr="00953A97">
        <w:rPr>
          <w:rFonts w:ascii="Times New Roman" w:hAnsi="Times New Roman"/>
          <w:i/>
          <w:sz w:val="28"/>
          <w:szCs w:val="28"/>
        </w:rPr>
        <w:t>: оклад, доплата за классное руководство, в составе стимулирующих выплат только персональный повышающий коэффициент.</w:t>
      </w:r>
      <w:r>
        <w:rPr>
          <w:rFonts w:ascii="Times New Roman" w:hAnsi="Times New Roman"/>
          <w:i/>
          <w:sz w:val="28"/>
          <w:szCs w:val="28"/>
        </w:rPr>
        <w:t xml:space="preserve"> Ввиду ограниченности средств субвенции на «госстандарт» и подушевого финансирования школы педагогическим работникам МКОУ ООШ с.Мякиши не платят ни за квалификационные категории, ни за работу в сельской местности, ни премиальные, ни за стаж, то есть не происходит стимулирования работы.</w:t>
      </w:r>
      <w:r>
        <w:rPr>
          <w:rFonts w:ascii="Times New Roman" w:hAnsi="Times New Roman"/>
          <w:sz w:val="28"/>
          <w:szCs w:val="28"/>
        </w:rPr>
        <w:t xml:space="preserve"> </w:t>
      </w:r>
    </w:p>
    <w:p w:rsidR="00B420F6" w:rsidRPr="00A055A2" w:rsidRDefault="008360B1" w:rsidP="00B420F6">
      <w:pPr>
        <w:jc w:val="both"/>
        <w:rPr>
          <w:rFonts w:ascii="Times New Roman" w:hAnsi="Times New Roman"/>
          <w:i/>
          <w:sz w:val="28"/>
          <w:szCs w:val="28"/>
        </w:rPr>
      </w:pPr>
      <w:r>
        <w:rPr>
          <w:rFonts w:ascii="Times New Roman" w:hAnsi="Times New Roman"/>
          <w:sz w:val="28"/>
          <w:szCs w:val="28"/>
        </w:rPr>
        <w:t xml:space="preserve">       </w:t>
      </w:r>
      <w:r w:rsidR="00B420F6">
        <w:rPr>
          <w:rFonts w:ascii="Times New Roman" w:hAnsi="Times New Roman"/>
          <w:sz w:val="28"/>
          <w:szCs w:val="28"/>
        </w:rPr>
        <w:t xml:space="preserve"> </w:t>
      </w:r>
      <w:r>
        <w:rPr>
          <w:rFonts w:ascii="Times New Roman" w:hAnsi="Times New Roman"/>
          <w:sz w:val="28"/>
          <w:szCs w:val="28"/>
        </w:rPr>
        <w:t xml:space="preserve">Аналогично, </w:t>
      </w:r>
      <w:r w:rsidRPr="00A055A2">
        <w:rPr>
          <w:rFonts w:ascii="Times New Roman" w:hAnsi="Times New Roman"/>
          <w:i/>
          <w:sz w:val="28"/>
          <w:szCs w:val="28"/>
        </w:rPr>
        <w:t>в МКОУ НОШ с.Зониха с 01.09.2018 года в следствие увеличения должностных окладов педагогам произошло сокращение стимулирующих выплат.</w:t>
      </w:r>
    </w:p>
    <w:p w:rsidR="008360B1" w:rsidRPr="008360B1" w:rsidRDefault="008360B1" w:rsidP="00B420F6">
      <w:pPr>
        <w:jc w:val="both"/>
        <w:rPr>
          <w:rFonts w:ascii="Times New Roman" w:hAnsi="Times New Roman"/>
          <w:sz w:val="16"/>
          <w:szCs w:val="16"/>
        </w:rPr>
      </w:pPr>
    </w:p>
    <w:p w:rsidR="000B7C91" w:rsidRDefault="00C93821" w:rsidP="00C93821">
      <w:pPr>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Администрация Верхошижемского района и министерство образования Кировской области ежегодно заключают соглашения по обеспечению уровня средней заработной платы педагогических работников муниципальных образовательных организаций общего образования, педагогических работников муниципальных образовательных организаций, реализующих основную общеобразовательную программу дошкольного образования, педагогических работников муниципальных образовательных организаций дополнительного образования.</w:t>
      </w:r>
      <w:r w:rsidR="000B7C91" w:rsidRPr="000B7C91">
        <w:rPr>
          <w:rFonts w:ascii="Times New Roman" w:hAnsi="Times New Roman"/>
          <w:sz w:val="28"/>
          <w:szCs w:val="28"/>
        </w:rPr>
        <w:t xml:space="preserve"> </w:t>
      </w:r>
    </w:p>
    <w:p w:rsidR="00C93821" w:rsidRDefault="000B7C91" w:rsidP="00C93821">
      <w:pPr>
        <w:jc w:val="both"/>
        <w:rPr>
          <w:rFonts w:ascii="Times New Roman" w:hAnsi="Times New Roman"/>
          <w:sz w:val="28"/>
          <w:szCs w:val="28"/>
        </w:rPr>
      </w:pPr>
      <w:r>
        <w:rPr>
          <w:rFonts w:ascii="Times New Roman" w:hAnsi="Times New Roman"/>
          <w:sz w:val="28"/>
          <w:szCs w:val="28"/>
        </w:rPr>
        <w:t xml:space="preserve">       В соглашениях доведен определенный уровень средней заработной платы педагогических работников.</w:t>
      </w:r>
    </w:p>
    <w:p w:rsidR="00C93821" w:rsidRPr="000B7C91" w:rsidRDefault="00C93821" w:rsidP="00C93821">
      <w:pPr>
        <w:jc w:val="both"/>
        <w:rPr>
          <w:rFonts w:ascii="Times New Roman" w:hAnsi="Times New Roman"/>
          <w:sz w:val="28"/>
          <w:szCs w:val="28"/>
        </w:rPr>
      </w:pPr>
      <w:r>
        <w:rPr>
          <w:rFonts w:ascii="Times New Roman" w:hAnsi="Times New Roman"/>
          <w:sz w:val="28"/>
          <w:szCs w:val="28"/>
        </w:rPr>
        <w:t xml:space="preserve">       Также министерство образования Кировской области</w:t>
      </w:r>
      <w:r w:rsidR="000B7C91" w:rsidRPr="000B7C91">
        <w:rPr>
          <w:rFonts w:ascii="Times New Roman" w:hAnsi="Times New Roman"/>
          <w:sz w:val="28"/>
          <w:szCs w:val="28"/>
        </w:rPr>
        <w:t xml:space="preserve"> </w:t>
      </w:r>
      <w:r w:rsidR="000B7C91">
        <w:rPr>
          <w:rFonts w:ascii="Times New Roman" w:hAnsi="Times New Roman"/>
          <w:sz w:val="28"/>
          <w:szCs w:val="28"/>
        </w:rPr>
        <w:t>соглашением доводит до КОГОБУ СШ пгт Верхошижемье</w:t>
      </w:r>
      <w:r w:rsidR="000B7C91" w:rsidRPr="000B7C91">
        <w:rPr>
          <w:rFonts w:ascii="Times New Roman" w:hAnsi="Times New Roman"/>
          <w:sz w:val="28"/>
          <w:szCs w:val="28"/>
        </w:rPr>
        <w:t xml:space="preserve"> </w:t>
      </w:r>
      <w:r w:rsidR="000B7C91" w:rsidRPr="00F35C43">
        <w:rPr>
          <w:rFonts w:ascii="Times New Roman" w:hAnsi="Times New Roman"/>
          <w:sz w:val="28"/>
          <w:szCs w:val="28"/>
        </w:rPr>
        <w:t>уров</w:t>
      </w:r>
      <w:r w:rsidR="000B7C91">
        <w:rPr>
          <w:rFonts w:ascii="Times New Roman" w:hAnsi="Times New Roman"/>
          <w:sz w:val="28"/>
          <w:szCs w:val="28"/>
        </w:rPr>
        <w:t>ень</w:t>
      </w:r>
      <w:r w:rsidR="000B7C91" w:rsidRPr="00F35C43">
        <w:rPr>
          <w:rFonts w:ascii="Times New Roman" w:hAnsi="Times New Roman"/>
          <w:sz w:val="28"/>
          <w:szCs w:val="28"/>
        </w:rPr>
        <w:t xml:space="preserve"> средней заработной платы педагогических работников</w:t>
      </w:r>
      <w:r w:rsidR="000B7C91">
        <w:rPr>
          <w:rFonts w:ascii="Times New Roman" w:hAnsi="Times New Roman"/>
          <w:sz w:val="28"/>
          <w:szCs w:val="28"/>
        </w:rPr>
        <w:t xml:space="preserve"> школы.</w:t>
      </w:r>
    </w:p>
    <w:p w:rsidR="00C93821" w:rsidRPr="003463AA" w:rsidRDefault="00C93821" w:rsidP="00C93821">
      <w:pPr>
        <w:jc w:val="both"/>
        <w:rPr>
          <w:rFonts w:ascii="Times New Roman" w:hAnsi="Times New Roman"/>
          <w:sz w:val="16"/>
          <w:szCs w:val="16"/>
        </w:rPr>
      </w:pPr>
      <w:r>
        <w:rPr>
          <w:rFonts w:ascii="Times New Roman" w:hAnsi="Times New Roman"/>
          <w:sz w:val="28"/>
          <w:szCs w:val="28"/>
        </w:rPr>
        <w:t xml:space="preserve">      </w:t>
      </w:r>
    </w:p>
    <w:p w:rsidR="00C93821" w:rsidRDefault="00C93821" w:rsidP="00C93821">
      <w:pPr>
        <w:jc w:val="center"/>
        <w:rPr>
          <w:rFonts w:ascii="Times New Roman" w:hAnsi="Times New Roman"/>
          <w:sz w:val="28"/>
          <w:szCs w:val="28"/>
        </w:rPr>
      </w:pPr>
      <w:r>
        <w:rPr>
          <w:rFonts w:ascii="Times New Roman" w:hAnsi="Times New Roman"/>
          <w:sz w:val="28"/>
          <w:szCs w:val="28"/>
        </w:rPr>
        <w:t xml:space="preserve">Анализ средней заработной платы </w:t>
      </w:r>
    </w:p>
    <w:p w:rsidR="00C93821" w:rsidRDefault="00C93821" w:rsidP="00C93821">
      <w:pPr>
        <w:jc w:val="center"/>
        <w:rPr>
          <w:rFonts w:ascii="Times New Roman" w:hAnsi="Times New Roman"/>
          <w:sz w:val="28"/>
          <w:szCs w:val="28"/>
        </w:rPr>
      </w:pPr>
      <w:r>
        <w:rPr>
          <w:rFonts w:ascii="Times New Roman" w:hAnsi="Times New Roman"/>
          <w:sz w:val="28"/>
          <w:szCs w:val="28"/>
        </w:rPr>
        <w:t>педагогических работников общего образования</w:t>
      </w:r>
    </w:p>
    <w:p w:rsidR="00C93821" w:rsidRPr="003463AA" w:rsidRDefault="00C93821" w:rsidP="00C93821">
      <w:pPr>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1701"/>
        <w:gridCol w:w="1418"/>
        <w:gridCol w:w="1664"/>
      </w:tblGrid>
      <w:tr w:rsidR="00C93821" w:rsidRPr="008C7B83" w:rsidTr="000B7C91">
        <w:tc>
          <w:tcPr>
            <w:tcW w:w="5353" w:type="dxa"/>
            <w:shd w:val="clear" w:color="auto" w:fill="auto"/>
          </w:tcPr>
          <w:p w:rsidR="00C93821" w:rsidRPr="008C7B83" w:rsidRDefault="00C93821" w:rsidP="001666BA">
            <w:pPr>
              <w:jc w:val="center"/>
              <w:rPr>
                <w:rFonts w:ascii="Times New Roman" w:hAnsi="Times New Roman"/>
                <w:sz w:val="24"/>
                <w:szCs w:val="24"/>
              </w:rPr>
            </w:pPr>
          </w:p>
        </w:tc>
        <w:tc>
          <w:tcPr>
            <w:tcW w:w="1701"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На конец 2017 года</w:t>
            </w:r>
          </w:p>
        </w:tc>
        <w:tc>
          <w:tcPr>
            <w:tcW w:w="1418"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На конец 2018 года</w:t>
            </w:r>
          </w:p>
        </w:tc>
        <w:tc>
          <w:tcPr>
            <w:tcW w:w="1664"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На 01.07.2019 года</w:t>
            </w:r>
          </w:p>
        </w:tc>
      </w:tr>
      <w:tr w:rsidR="000B7C91" w:rsidRPr="008C7B83" w:rsidTr="000B7C91">
        <w:tc>
          <w:tcPr>
            <w:tcW w:w="5353" w:type="dxa"/>
            <w:shd w:val="clear" w:color="auto" w:fill="auto"/>
          </w:tcPr>
          <w:p w:rsidR="000B7C91" w:rsidRPr="008C7B83" w:rsidRDefault="000B7C91" w:rsidP="000B7C91">
            <w:pPr>
              <w:jc w:val="both"/>
              <w:rPr>
                <w:rFonts w:ascii="Times New Roman" w:hAnsi="Times New Roman"/>
                <w:sz w:val="24"/>
                <w:szCs w:val="24"/>
              </w:rPr>
            </w:pPr>
            <w:r w:rsidRPr="008C7B83">
              <w:rPr>
                <w:rFonts w:ascii="Times New Roman" w:hAnsi="Times New Roman"/>
                <w:sz w:val="24"/>
                <w:szCs w:val="24"/>
              </w:rPr>
              <w:t>Уровень средней заработной платы</w:t>
            </w:r>
            <w:r>
              <w:rPr>
                <w:rFonts w:ascii="Times New Roman" w:hAnsi="Times New Roman"/>
                <w:sz w:val="24"/>
                <w:szCs w:val="24"/>
              </w:rPr>
              <w:t xml:space="preserve"> пед.работников </w:t>
            </w:r>
            <w:r w:rsidRPr="008C7B83">
              <w:rPr>
                <w:rFonts w:ascii="Times New Roman" w:hAnsi="Times New Roman"/>
                <w:sz w:val="24"/>
                <w:szCs w:val="24"/>
              </w:rPr>
              <w:t xml:space="preserve"> </w:t>
            </w:r>
            <w:r>
              <w:rPr>
                <w:rFonts w:ascii="Times New Roman" w:hAnsi="Times New Roman"/>
                <w:sz w:val="24"/>
                <w:szCs w:val="24"/>
              </w:rPr>
              <w:t xml:space="preserve">общеобразовательных учреждений района </w:t>
            </w:r>
            <w:r w:rsidRPr="008C7B83">
              <w:rPr>
                <w:rFonts w:ascii="Times New Roman" w:hAnsi="Times New Roman"/>
                <w:sz w:val="24"/>
                <w:szCs w:val="24"/>
              </w:rPr>
              <w:t>по соглашению</w:t>
            </w:r>
          </w:p>
        </w:tc>
        <w:tc>
          <w:tcPr>
            <w:tcW w:w="1701"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19 333,3</w:t>
            </w:r>
          </w:p>
        </w:tc>
        <w:tc>
          <w:tcPr>
            <w:tcW w:w="1418"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22 228,0</w:t>
            </w:r>
          </w:p>
        </w:tc>
        <w:tc>
          <w:tcPr>
            <w:tcW w:w="1664"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23 435,4</w:t>
            </w:r>
          </w:p>
        </w:tc>
      </w:tr>
      <w:tr w:rsidR="008D2630" w:rsidRPr="008C7B83" w:rsidTr="000B7C91">
        <w:tc>
          <w:tcPr>
            <w:tcW w:w="5353" w:type="dxa"/>
            <w:shd w:val="clear" w:color="auto" w:fill="auto"/>
          </w:tcPr>
          <w:p w:rsidR="008D2630" w:rsidRPr="008C7B83" w:rsidRDefault="008D2630" w:rsidP="008D2630">
            <w:pPr>
              <w:jc w:val="both"/>
              <w:rPr>
                <w:rFonts w:ascii="Times New Roman" w:hAnsi="Times New Roman"/>
                <w:sz w:val="24"/>
                <w:szCs w:val="24"/>
              </w:rPr>
            </w:pPr>
            <w:r w:rsidRPr="008C7B83">
              <w:rPr>
                <w:rFonts w:ascii="Times New Roman" w:hAnsi="Times New Roman"/>
                <w:sz w:val="24"/>
                <w:szCs w:val="24"/>
              </w:rPr>
              <w:t>Уровень средней заработной платы</w:t>
            </w:r>
            <w:r>
              <w:rPr>
                <w:rFonts w:ascii="Times New Roman" w:hAnsi="Times New Roman"/>
                <w:sz w:val="24"/>
                <w:szCs w:val="24"/>
              </w:rPr>
              <w:t xml:space="preserve"> пед.работников </w:t>
            </w:r>
            <w:r w:rsidRPr="008C7B83">
              <w:rPr>
                <w:rFonts w:ascii="Times New Roman" w:hAnsi="Times New Roman"/>
                <w:sz w:val="24"/>
                <w:szCs w:val="24"/>
              </w:rPr>
              <w:t xml:space="preserve"> </w:t>
            </w:r>
            <w:r>
              <w:rPr>
                <w:rFonts w:ascii="Times New Roman" w:hAnsi="Times New Roman"/>
                <w:sz w:val="24"/>
                <w:szCs w:val="24"/>
              </w:rPr>
              <w:t xml:space="preserve">КОГОБУ СШ пгт Верхошижемье </w:t>
            </w:r>
            <w:r w:rsidRPr="008C7B83">
              <w:rPr>
                <w:rFonts w:ascii="Times New Roman" w:hAnsi="Times New Roman"/>
                <w:sz w:val="24"/>
                <w:szCs w:val="24"/>
              </w:rPr>
              <w:t>по соглашению</w:t>
            </w:r>
          </w:p>
        </w:tc>
        <w:tc>
          <w:tcPr>
            <w:tcW w:w="1701" w:type="dxa"/>
            <w:shd w:val="clear" w:color="auto" w:fill="auto"/>
          </w:tcPr>
          <w:p w:rsidR="008D2630" w:rsidRPr="008C7B83" w:rsidRDefault="008D2630" w:rsidP="008D2630">
            <w:pPr>
              <w:jc w:val="center"/>
              <w:rPr>
                <w:rFonts w:ascii="Times New Roman" w:hAnsi="Times New Roman"/>
                <w:sz w:val="24"/>
                <w:szCs w:val="24"/>
              </w:rPr>
            </w:pPr>
            <w:r>
              <w:rPr>
                <w:rFonts w:ascii="Times New Roman" w:hAnsi="Times New Roman"/>
                <w:sz w:val="24"/>
                <w:szCs w:val="24"/>
              </w:rPr>
              <w:t>-</w:t>
            </w:r>
          </w:p>
        </w:tc>
        <w:tc>
          <w:tcPr>
            <w:tcW w:w="1418" w:type="dxa"/>
            <w:shd w:val="clear" w:color="auto" w:fill="auto"/>
          </w:tcPr>
          <w:p w:rsidR="008D2630" w:rsidRPr="008C7B83" w:rsidRDefault="008D2630" w:rsidP="008D2630">
            <w:pPr>
              <w:jc w:val="center"/>
              <w:rPr>
                <w:rFonts w:ascii="Times New Roman" w:hAnsi="Times New Roman"/>
                <w:sz w:val="24"/>
                <w:szCs w:val="24"/>
              </w:rPr>
            </w:pPr>
            <w:r>
              <w:rPr>
                <w:rFonts w:ascii="Times New Roman" w:hAnsi="Times New Roman"/>
                <w:sz w:val="24"/>
                <w:szCs w:val="24"/>
              </w:rPr>
              <w:t>17 801,20</w:t>
            </w:r>
          </w:p>
        </w:tc>
        <w:tc>
          <w:tcPr>
            <w:tcW w:w="1664" w:type="dxa"/>
            <w:shd w:val="clear" w:color="auto" w:fill="auto"/>
          </w:tcPr>
          <w:p w:rsidR="008D2630" w:rsidRPr="008C7B83" w:rsidRDefault="008D2630" w:rsidP="008D2630">
            <w:pPr>
              <w:jc w:val="center"/>
              <w:rPr>
                <w:rFonts w:ascii="Times New Roman" w:hAnsi="Times New Roman"/>
                <w:sz w:val="24"/>
                <w:szCs w:val="24"/>
              </w:rPr>
            </w:pPr>
            <w:r w:rsidRPr="008C7B83">
              <w:rPr>
                <w:rFonts w:ascii="Times New Roman" w:hAnsi="Times New Roman"/>
                <w:sz w:val="24"/>
                <w:szCs w:val="24"/>
              </w:rPr>
              <w:t>2</w:t>
            </w:r>
            <w:r>
              <w:rPr>
                <w:rFonts w:ascii="Times New Roman" w:hAnsi="Times New Roman"/>
                <w:sz w:val="24"/>
                <w:szCs w:val="24"/>
              </w:rPr>
              <w:t>1</w:t>
            </w:r>
            <w:r w:rsidRPr="008C7B83">
              <w:rPr>
                <w:rFonts w:ascii="Times New Roman" w:hAnsi="Times New Roman"/>
                <w:sz w:val="24"/>
                <w:szCs w:val="24"/>
              </w:rPr>
              <w:t> </w:t>
            </w:r>
            <w:r>
              <w:rPr>
                <w:rFonts w:ascii="Times New Roman" w:hAnsi="Times New Roman"/>
                <w:sz w:val="24"/>
                <w:szCs w:val="24"/>
              </w:rPr>
              <w:t>277</w:t>
            </w:r>
            <w:r w:rsidRPr="008C7B83">
              <w:rPr>
                <w:rFonts w:ascii="Times New Roman" w:hAnsi="Times New Roman"/>
                <w:sz w:val="24"/>
                <w:szCs w:val="24"/>
              </w:rPr>
              <w:t>,</w:t>
            </w:r>
            <w:r>
              <w:rPr>
                <w:rFonts w:ascii="Times New Roman" w:hAnsi="Times New Roman"/>
                <w:sz w:val="24"/>
                <w:szCs w:val="24"/>
              </w:rPr>
              <w:t>3</w:t>
            </w:r>
          </w:p>
        </w:tc>
      </w:tr>
      <w:tr w:rsidR="00C93821" w:rsidRPr="008C7B83" w:rsidTr="000B7C91">
        <w:tc>
          <w:tcPr>
            <w:tcW w:w="5353" w:type="dxa"/>
            <w:shd w:val="clear" w:color="auto" w:fill="auto"/>
          </w:tcPr>
          <w:p w:rsidR="00C93821" w:rsidRPr="008C7B83" w:rsidRDefault="00C93821" w:rsidP="001666BA">
            <w:pPr>
              <w:jc w:val="both"/>
              <w:rPr>
                <w:rFonts w:ascii="Times New Roman" w:hAnsi="Times New Roman"/>
                <w:sz w:val="24"/>
                <w:szCs w:val="24"/>
              </w:rPr>
            </w:pPr>
            <w:r w:rsidRPr="008C7B83">
              <w:rPr>
                <w:rFonts w:ascii="Times New Roman" w:hAnsi="Times New Roman"/>
                <w:sz w:val="24"/>
                <w:szCs w:val="24"/>
              </w:rPr>
              <w:t xml:space="preserve">Средняя заработная плата в </w:t>
            </w:r>
            <w:r>
              <w:rPr>
                <w:rFonts w:ascii="Times New Roman" w:hAnsi="Times New Roman"/>
                <w:sz w:val="24"/>
                <w:szCs w:val="24"/>
              </w:rPr>
              <w:t>регионе</w:t>
            </w:r>
          </w:p>
        </w:tc>
        <w:tc>
          <w:tcPr>
            <w:tcW w:w="1701" w:type="dxa"/>
            <w:shd w:val="clear" w:color="auto" w:fill="auto"/>
          </w:tcPr>
          <w:p w:rsidR="00C93821" w:rsidRPr="008C7B83" w:rsidRDefault="00C93821" w:rsidP="001666BA">
            <w:pPr>
              <w:jc w:val="center"/>
              <w:rPr>
                <w:rFonts w:ascii="Times New Roman" w:hAnsi="Times New Roman"/>
                <w:sz w:val="24"/>
                <w:szCs w:val="24"/>
              </w:rPr>
            </w:pPr>
            <w:r>
              <w:rPr>
                <w:rFonts w:ascii="Times New Roman" w:hAnsi="Times New Roman"/>
                <w:sz w:val="24"/>
                <w:szCs w:val="24"/>
              </w:rPr>
              <w:t>25 215,0</w:t>
            </w:r>
          </w:p>
        </w:tc>
        <w:tc>
          <w:tcPr>
            <w:tcW w:w="1418" w:type="dxa"/>
            <w:shd w:val="clear" w:color="auto" w:fill="auto"/>
          </w:tcPr>
          <w:p w:rsidR="00C93821" w:rsidRPr="008C7B83" w:rsidRDefault="00C93821" w:rsidP="001666BA">
            <w:pPr>
              <w:jc w:val="center"/>
              <w:rPr>
                <w:rFonts w:ascii="Times New Roman" w:hAnsi="Times New Roman"/>
                <w:sz w:val="24"/>
                <w:szCs w:val="24"/>
              </w:rPr>
            </w:pPr>
            <w:r>
              <w:rPr>
                <w:rFonts w:ascii="Times New Roman" w:hAnsi="Times New Roman"/>
                <w:sz w:val="24"/>
                <w:szCs w:val="24"/>
              </w:rPr>
              <w:t>27 932,0</w:t>
            </w:r>
          </w:p>
        </w:tc>
        <w:tc>
          <w:tcPr>
            <w:tcW w:w="1664" w:type="dxa"/>
            <w:shd w:val="clear" w:color="auto" w:fill="auto"/>
          </w:tcPr>
          <w:p w:rsidR="00C93821" w:rsidRPr="008C7B83" w:rsidRDefault="00C93821" w:rsidP="001666BA">
            <w:pPr>
              <w:jc w:val="center"/>
              <w:rPr>
                <w:rFonts w:ascii="Times New Roman" w:hAnsi="Times New Roman"/>
                <w:sz w:val="24"/>
                <w:szCs w:val="24"/>
              </w:rPr>
            </w:pPr>
            <w:r>
              <w:rPr>
                <w:rFonts w:ascii="Times New Roman" w:hAnsi="Times New Roman"/>
                <w:sz w:val="24"/>
                <w:szCs w:val="24"/>
              </w:rPr>
              <w:t>-</w:t>
            </w:r>
          </w:p>
        </w:tc>
      </w:tr>
      <w:tr w:rsidR="00C93821" w:rsidRPr="008C7B83" w:rsidTr="000B7C91">
        <w:tc>
          <w:tcPr>
            <w:tcW w:w="5353" w:type="dxa"/>
            <w:shd w:val="clear" w:color="auto" w:fill="auto"/>
          </w:tcPr>
          <w:p w:rsidR="00C93821" w:rsidRPr="008C7B83" w:rsidRDefault="00C93821" w:rsidP="001666BA">
            <w:pPr>
              <w:jc w:val="both"/>
              <w:rPr>
                <w:rFonts w:ascii="Times New Roman" w:hAnsi="Times New Roman"/>
                <w:sz w:val="24"/>
                <w:szCs w:val="24"/>
              </w:rPr>
            </w:pPr>
            <w:r w:rsidRPr="008C7B83">
              <w:rPr>
                <w:rFonts w:ascii="Times New Roman" w:hAnsi="Times New Roman"/>
                <w:sz w:val="24"/>
                <w:szCs w:val="24"/>
              </w:rPr>
              <w:t>Средняя заработная плата в экономике района</w:t>
            </w:r>
          </w:p>
        </w:tc>
        <w:tc>
          <w:tcPr>
            <w:tcW w:w="1701"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17 390,0</w:t>
            </w:r>
          </w:p>
        </w:tc>
        <w:tc>
          <w:tcPr>
            <w:tcW w:w="1418"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19 268,0</w:t>
            </w:r>
          </w:p>
        </w:tc>
        <w:tc>
          <w:tcPr>
            <w:tcW w:w="1664" w:type="dxa"/>
            <w:shd w:val="clear" w:color="auto" w:fill="auto"/>
          </w:tcPr>
          <w:p w:rsidR="00C93821" w:rsidRPr="008C7B83" w:rsidRDefault="00C93821" w:rsidP="001666BA">
            <w:pPr>
              <w:jc w:val="center"/>
              <w:rPr>
                <w:rFonts w:ascii="Times New Roman" w:hAnsi="Times New Roman"/>
                <w:sz w:val="24"/>
                <w:szCs w:val="24"/>
              </w:rPr>
            </w:pPr>
            <w:r w:rsidRPr="008C7B83">
              <w:rPr>
                <w:rFonts w:ascii="Times New Roman" w:hAnsi="Times New Roman"/>
                <w:sz w:val="24"/>
                <w:szCs w:val="24"/>
              </w:rPr>
              <w:t>-</w:t>
            </w:r>
          </w:p>
        </w:tc>
      </w:tr>
      <w:tr w:rsidR="000B7C91" w:rsidRPr="008C7B83" w:rsidTr="000B7C91">
        <w:tc>
          <w:tcPr>
            <w:tcW w:w="5353" w:type="dxa"/>
            <w:shd w:val="clear" w:color="auto" w:fill="auto"/>
          </w:tcPr>
          <w:p w:rsidR="000B7C91" w:rsidRPr="008C7B83" w:rsidRDefault="000B7C91" w:rsidP="000B7C91">
            <w:pPr>
              <w:jc w:val="both"/>
              <w:rPr>
                <w:rFonts w:ascii="Times New Roman" w:hAnsi="Times New Roman"/>
                <w:sz w:val="24"/>
                <w:szCs w:val="24"/>
              </w:rPr>
            </w:pPr>
            <w:r w:rsidRPr="008C7B83">
              <w:rPr>
                <w:rFonts w:ascii="Times New Roman" w:hAnsi="Times New Roman"/>
                <w:sz w:val="24"/>
                <w:szCs w:val="24"/>
              </w:rPr>
              <w:t>Фактическая средняя заработная плата</w:t>
            </w:r>
            <w:r>
              <w:rPr>
                <w:rFonts w:ascii="Times New Roman" w:hAnsi="Times New Roman"/>
                <w:sz w:val="24"/>
                <w:szCs w:val="24"/>
              </w:rPr>
              <w:t xml:space="preserve"> пед.работников общеобразовательных учреждений района</w:t>
            </w:r>
            <w:r w:rsidR="008D2630">
              <w:rPr>
                <w:rFonts w:ascii="Times New Roman" w:hAnsi="Times New Roman"/>
                <w:sz w:val="24"/>
                <w:szCs w:val="24"/>
              </w:rPr>
              <w:t xml:space="preserve"> (без КОГОБУ СШ пгт Верхошижемье)</w:t>
            </w:r>
          </w:p>
        </w:tc>
        <w:tc>
          <w:tcPr>
            <w:tcW w:w="1701"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19 374,0</w:t>
            </w:r>
          </w:p>
        </w:tc>
        <w:tc>
          <w:tcPr>
            <w:tcW w:w="1418"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22 351,2</w:t>
            </w:r>
          </w:p>
        </w:tc>
        <w:tc>
          <w:tcPr>
            <w:tcW w:w="1664" w:type="dxa"/>
            <w:shd w:val="clear" w:color="auto" w:fill="auto"/>
          </w:tcPr>
          <w:p w:rsidR="000B7C91" w:rsidRPr="008C7B83" w:rsidRDefault="000B7C91" w:rsidP="000B7C91">
            <w:pPr>
              <w:jc w:val="center"/>
              <w:rPr>
                <w:rFonts w:ascii="Times New Roman" w:hAnsi="Times New Roman"/>
                <w:sz w:val="24"/>
                <w:szCs w:val="24"/>
              </w:rPr>
            </w:pPr>
            <w:r w:rsidRPr="008C7B83">
              <w:rPr>
                <w:rFonts w:ascii="Times New Roman" w:hAnsi="Times New Roman"/>
                <w:sz w:val="24"/>
                <w:szCs w:val="24"/>
              </w:rPr>
              <w:t>23 517,1</w:t>
            </w:r>
          </w:p>
        </w:tc>
      </w:tr>
      <w:tr w:rsidR="008D2630" w:rsidRPr="008C7B83" w:rsidTr="000B7C91">
        <w:tc>
          <w:tcPr>
            <w:tcW w:w="5353" w:type="dxa"/>
            <w:shd w:val="clear" w:color="auto" w:fill="auto"/>
          </w:tcPr>
          <w:p w:rsidR="008D2630" w:rsidRPr="008C7B83" w:rsidRDefault="008D2630" w:rsidP="008D2630">
            <w:pPr>
              <w:jc w:val="both"/>
              <w:rPr>
                <w:rFonts w:ascii="Times New Roman" w:hAnsi="Times New Roman"/>
                <w:sz w:val="24"/>
                <w:szCs w:val="24"/>
              </w:rPr>
            </w:pPr>
            <w:r w:rsidRPr="008C7B83">
              <w:rPr>
                <w:rFonts w:ascii="Times New Roman" w:hAnsi="Times New Roman"/>
                <w:sz w:val="24"/>
                <w:szCs w:val="24"/>
              </w:rPr>
              <w:t>Фактическая средняя заработная плата</w:t>
            </w:r>
            <w:r>
              <w:rPr>
                <w:rFonts w:ascii="Times New Roman" w:hAnsi="Times New Roman"/>
                <w:sz w:val="24"/>
                <w:szCs w:val="24"/>
              </w:rPr>
              <w:t xml:space="preserve"> пед.работников КОГОБУ СШ пгт Верхошижемье</w:t>
            </w:r>
          </w:p>
        </w:tc>
        <w:tc>
          <w:tcPr>
            <w:tcW w:w="1701" w:type="dxa"/>
            <w:shd w:val="clear" w:color="auto" w:fill="auto"/>
          </w:tcPr>
          <w:p w:rsidR="008D2630" w:rsidRPr="008C7B83" w:rsidRDefault="008D2630" w:rsidP="008D2630">
            <w:pPr>
              <w:jc w:val="center"/>
              <w:rPr>
                <w:rFonts w:ascii="Times New Roman" w:hAnsi="Times New Roman"/>
                <w:sz w:val="24"/>
                <w:szCs w:val="24"/>
              </w:rPr>
            </w:pPr>
            <w:r>
              <w:rPr>
                <w:rFonts w:ascii="Times New Roman" w:hAnsi="Times New Roman"/>
                <w:sz w:val="24"/>
                <w:szCs w:val="24"/>
              </w:rPr>
              <w:t>16 596,0</w:t>
            </w:r>
          </w:p>
        </w:tc>
        <w:tc>
          <w:tcPr>
            <w:tcW w:w="1418" w:type="dxa"/>
            <w:shd w:val="clear" w:color="auto" w:fill="auto"/>
          </w:tcPr>
          <w:p w:rsidR="008D2630" w:rsidRPr="00350A4C" w:rsidRDefault="008D2630" w:rsidP="008D2630">
            <w:pPr>
              <w:jc w:val="center"/>
              <w:rPr>
                <w:rFonts w:ascii="Times New Roman" w:hAnsi="Times New Roman"/>
                <w:sz w:val="24"/>
                <w:szCs w:val="24"/>
              </w:rPr>
            </w:pPr>
            <w:r w:rsidRPr="00350A4C">
              <w:rPr>
                <w:rFonts w:ascii="Times New Roman" w:hAnsi="Times New Roman"/>
                <w:sz w:val="24"/>
                <w:szCs w:val="24"/>
              </w:rPr>
              <w:t>20 283,39</w:t>
            </w:r>
          </w:p>
        </w:tc>
        <w:tc>
          <w:tcPr>
            <w:tcW w:w="1664" w:type="dxa"/>
            <w:shd w:val="clear" w:color="auto" w:fill="auto"/>
          </w:tcPr>
          <w:p w:rsidR="008D2630" w:rsidRPr="008C7B83" w:rsidRDefault="008D2630" w:rsidP="008D2630">
            <w:pPr>
              <w:jc w:val="center"/>
              <w:rPr>
                <w:rFonts w:ascii="Times New Roman" w:hAnsi="Times New Roman"/>
                <w:sz w:val="24"/>
                <w:szCs w:val="24"/>
              </w:rPr>
            </w:pPr>
            <w:r>
              <w:rPr>
                <w:rFonts w:ascii="Times New Roman" w:hAnsi="Times New Roman"/>
                <w:sz w:val="24"/>
                <w:szCs w:val="24"/>
              </w:rPr>
              <w:t>21 261,11</w:t>
            </w:r>
          </w:p>
        </w:tc>
      </w:tr>
    </w:tbl>
    <w:p w:rsidR="00C93821" w:rsidRPr="003463AA" w:rsidRDefault="00C93821" w:rsidP="00C93821">
      <w:pPr>
        <w:jc w:val="center"/>
        <w:rPr>
          <w:rFonts w:ascii="Times New Roman" w:hAnsi="Times New Roman"/>
          <w:sz w:val="16"/>
          <w:szCs w:val="16"/>
        </w:rPr>
      </w:pPr>
    </w:p>
    <w:p w:rsidR="00C93821" w:rsidRDefault="00C93821" w:rsidP="00C93821">
      <w:pPr>
        <w:jc w:val="both"/>
        <w:rPr>
          <w:rFonts w:ascii="Times New Roman" w:hAnsi="Times New Roman"/>
          <w:sz w:val="28"/>
          <w:szCs w:val="28"/>
        </w:rPr>
      </w:pPr>
      <w:r>
        <w:rPr>
          <w:rFonts w:ascii="Times New Roman" w:hAnsi="Times New Roman"/>
          <w:sz w:val="28"/>
          <w:szCs w:val="28"/>
        </w:rPr>
        <w:lastRenderedPageBreak/>
        <w:t xml:space="preserve">       Таким</w:t>
      </w:r>
      <w:r w:rsidR="008D2630">
        <w:rPr>
          <w:rFonts w:ascii="Times New Roman" w:hAnsi="Times New Roman"/>
          <w:sz w:val="28"/>
          <w:szCs w:val="28"/>
        </w:rPr>
        <w:t xml:space="preserve"> </w:t>
      </w:r>
      <w:r>
        <w:rPr>
          <w:rFonts w:ascii="Times New Roman" w:hAnsi="Times New Roman"/>
          <w:sz w:val="28"/>
          <w:szCs w:val="28"/>
        </w:rPr>
        <w:t>образом, уровень</w:t>
      </w:r>
      <w:r w:rsidRPr="00F45465">
        <w:rPr>
          <w:rFonts w:ascii="Times New Roman" w:hAnsi="Times New Roman"/>
          <w:sz w:val="28"/>
          <w:szCs w:val="28"/>
        </w:rPr>
        <w:t xml:space="preserve"> </w:t>
      </w:r>
      <w:r>
        <w:rPr>
          <w:rFonts w:ascii="Times New Roman" w:hAnsi="Times New Roman"/>
          <w:sz w:val="28"/>
          <w:szCs w:val="28"/>
        </w:rPr>
        <w:t>средней заработной платы педагогов общего образования выдержан в соответствии с соглашением и средней по экономике района, но значительно ниже средней заработной платы по региону.</w:t>
      </w:r>
    </w:p>
    <w:p w:rsidR="00B420F6" w:rsidRDefault="007C791F" w:rsidP="00062530">
      <w:pPr>
        <w:jc w:val="both"/>
        <w:rPr>
          <w:rFonts w:ascii="Times New Roman" w:hAnsi="Times New Roman"/>
          <w:sz w:val="28"/>
          <w:szCs w:val="28"/>
        </w:rPr>
      </w:pPr>
      <w:r>
        <w:rPr>
          <w:rFonts w:ascii="Times New Roman" w:hAnsi="Times New Roman"/>
          <w:sz w:val="28"/>
          <w:szCs w:val="28"/>
        </w:rPr>
        <w:t xml:space="preserve">       Если уровень</w:t>
      </w:r>
      <w:r w:rsidRPr="00F45465">
        <w:rPr>
          <w:rFonts w:ascii="Times New Roman" w:hAnsi="Times New Roman"/>
          <w:sz w:val="28"/>
          <w:szCs w:val="28"/>
        </w:rPr>
        <w:t xml:space="preserve"> </w:t>
      </w:r>
      <w:r>
        <w:rPr>
          <w:rFonts w:ascii="Times New Roman" w:hAnsi="Times New Roman"/>
          <w:sz w:val="28"/>
          <w:szCs w:val="28"/>
        </w:rPr>
        <w:t xml:space="preserve">средней заработной платы педагогов общего образования всех школ района выдержан в соответствии с соглашением, то в разрезе школ средняя заработная плата конкретной школы не всегда достигает доведенного уровня. Так, </w:t>
      </w:r>
      <w:r w:rsidR="00062530">
        <w:rPr>
          <w:rFonts w:ascii="Times New Roman" w:hAnsi="Times New Roman"/>
          <w:i/>
          <w:sz w:val="28"/>
          <w:szCs w:val="28"/>
        </w:rPr>
        <w:t>ф</w:t>
      </w:r>
      <w:r w:rsidR="00062530" w:rsidRPr="00515B48">
        <w:rPr>
          <w:rFonts w:ascii="Times New Roman" w:hAnsi="Times New Roman"/>
          <w:i/>
          <w:sz w:val="28"/>
          <w:szCs w:val="28"/>
        </w:rPr>
        <w:t>актическая средняя заработная плата педагогических работников МКОУ ООШ с.Мякиши ниже средней заработной платы пед.работников общеобразовательных учреждений района примерно на 5-6 тыс.рублей, ниже доведенного уровня по соглашению, ниже средней заработной платы работников в районе и в регионе.</w:t>
      </w:r>
    </w:p>
    <w:p w:rsidR="00367202" w:rsidRDefault="00367202" w:rsidP="00367202">
      <w:pPr>
        <w:jc w:val="both"/>
        <w:rPr>
          <w:rFonts w:ascii="Times New Roman" w:hAnsi="Times New Roman"/>
          <w:sz w:val="28"/>
          <w:szCs w:val="28"/>
        </w:rPr>
      </w:pPr>
      <w:r>
        <w:rPr>
          <w:rFonts w:ascii="Times New Roman" w:hAnsi="Times New Roman"/>
          <w:i/>
          <w:sz w:val="28"/>
          <w:szCs w:val="28"/>
        </w:rPr>
        <w:t xml:space="preserve">      </w:t>
      </w:r>
      <w:r w:rsidRPr="00515B48">
        <w:rPr>
          <w:rFonts w:ascii="Times New Roman" w:hAnsi="Times New Roman"/>
          <w:i/>
          <w:sz w:val="28"/>
          <w:szCs w:val="28"/>
        </w:rPr>
        <w:t xml:space="preserve">Фактическая средняя заработная плата педагогических работников </w:t>
      </w:r>
      <w:r>
        <w:rPr>
          <w:rFonts w:ascii="Times New Roman" w:hAnsi="Times New Roman"/>
          <w:i/>
          <w:sz w:val="28"/>
          <w:szCs w:val="28"/>
        </w:rPr>
        <w:t>КОГОБУ СШ пгт Верхошижемье</w:t>
      </w:r>
      <w:r w:rsidRPr="00515B48">
        <w:rPr>
          <w:rFonts w:ascii="Times New Roman" w:hAnsi="Times New Roman"/>
          <w:i/>
          <w:sz w:val="28"/>
          <w:szCs w:val="28"/>
        </w:rPr>
        <w:t xml:space="preserve"> ниже средней заработной платы пед.работников общеобразовательных учреждений района, ниже доведенного уровня по соглашению</w:t>
      </w:r>
      <w:r>
        <w:rPr>
          <w:rFonts w:ascii="Times New Roman" w:hAnsi="Times New Roman"/>
          <w:i/>
          <w:sz w:val="28"/>
          <w:szCs w:val="28"/>
        </w:rPr>
        <w:t xml:space="preserve"> в 2017 году</w:t>
      </w:r>
      <w:r w:rsidRPr="00515B48">
        <w:rPr>
          <w:rFonts w:ascii="Times New Roman" w:hAnsi="Times New Roman"/>
          <w:i/>
          <w:sz w:val="28"/>
          <w:szCs w:val="28"/>
        </w:rPr>
        <w:t xml:space="preserve">, ниже средней заработной платы работников </w:t>
      </w:r>
      <w:r>
        <w:rPr>
          <w:rFonts w:ascii="Times New Roman" w:hAnsi="Times New Roman"/>
          <w:i/>
          <w:sz w:val="28"/>
          <w:szCs w:val="28"/>
        </w:rPr>
        <w:t xml:space="preserve">в регионе, </w:t>
      </w:r>
      <w:r w:rsidRPr="00212B10">
        <w:rPr>
          <w:rFonts w:ascii="Times New Roman" w:hAnsi="Times New Roman"/>
          <w:sz w:val="28"/>
          <w:szCs w:val="28"/>
        </w:rPr>
        <w:t>но она выдержана в 2018 году и в 1 полугодии 2019 года в соответствии с доведенным уровнем по соглашениям №63ш от 29.01.2018 и №78ш от 29.01.2019.</w:t>
      </w:r>
      <w:r>
        <w:rPr>
          <w:rFonts w:ascii="Times New Roman" w:hAnsi="Times New Roman"/>
          <w:i/>
          <w:sz w:val="28"/>
          <w:szCs w:val="28"/>
        </w:rPr>
        <w:t xml:space="preserve"> </w:t>
      </w:r>
    </w:p>
    <w:p w:rsidR="008D2630" w:rsidRPr="00062530" w:rsidRDefault="008D2630" w:rsidP="00C93821">
      <w:pPr>
        <w:jc w:val="both"/>
        <w:rPr>
          <w:rFonts w:ascii="Times New Roman" w:hAnsi="Times New Roman"/>
          <w:sz w:val="16"/>
          <w:szCs w:val="16"/>
        </w:rPr>
      </w:pPr>
    </w:p>
    <w:p w:rsidR="00062530" w:rsidRDefault="00C93821" w:rsidP="00C93821">
      <w:pPr>
        <w:jc w:val="both"/>
        <w:rPr>
          <w:rFonts w:ascii="Times New Roman" w:hAnsi="Times New Roman"/>
          <w:sz w:val="28"/>
          <w:szCs w:val="28"/>
        </w:rPr>
      </w:pPr>
      <w:r>
        <w:rPr>
          <w:rFonts w:ascii="Times New Roman" w:hAnsi="Times New Roman"/>
          <w:sz w:val="28"/>
          <w:szCs w:val="28"/>
        </w:rPr>
        <w:t xml:space="preserve">       </w:t>
      </w:r>
      <w:r w:rsidR="00062530">
        <w:rPr>
          <w:rFonts w:ascii="Times New Roman" w:hAnsi="Times New Roman"/>
          <w:sz w:val="28"/>
          <w:szCs w:val="28"/>
        </w:rPr>
        <w:t xml:space="preserve">Проведен анализ определенных показателей заработной платы работников школ. </w:t>
      </w:r>
    </w:p>
    <w:p w:rsidR="00C93821" w:rsidRDefault="00062530" w:rsidP="00C93821">
      <w:pPr>
        <w:jc w:val="both"/>
        <w:rPr>
          <w:rFonts w:ascii="Times New Roman" w:hAnsi="Times New Roman"/>
          <w:sz w:val="28"/>
          <w:szCs w:val="28"/>
        </w:rPr>
      </w:pPr>
      <w:r>
        <w:rPr>
          <w:rFonts w:ascii="Times New Roman" w:hAnsi="Times New Roman"/>
          <w:sz w:val="28"/>
          <w:szCs w:val="28"/>
        </w:rPr>
        <w:t xml:space="preserve">       </w:t>
      </w:r>
      <w:r w:rsidR="00C93821">
        <w:rPr>
          <w:rFonts w:ascii="Times New Roman" w:hAnsi="Times New Roman"/>
          <w:sz w:val="28"/>
          <w:szCs w:val="28"/>
        </w:rPr>
        <w:t xml:space="preserve">В соответствии </w:t>
      </w:r>
      <w:r>
        <w:rPr>
          <w:rFonts w:ascii="Times New Roman" w:hAnsi="Times New Roman"/>
          <w:sz w:val="28"/>
          <w:szCs w:val="28"/>
        </w:rPr>
        <w:t>с Положением об оплате труда «</w:t>
      </w:r>
      <w:r w:rsidR="00C93821">
        <w:rPr>
          <w:rFonts w:ascii="Times New Roman" w:hAnsi="Times New Roman"/>
          <w:sz w:val="28"/>
          <w:szCs w:val="28"/>
        </w:rPr>
        <w:t>Предельный уровень соотношения средней заработной платы руководителя учреждения, его заместителей, формируемый за счет всех источников финансового обеспечения и рассчитываемой за календарный год, и средней заработной платы работников учреждения (без учета заработной платы руководителя, его заместителей)</w:t>
      </w:r>
      <w:r w:rsidR="00C93821" w:rsidRPr="008F0306">
        <w:rPr>
          <w:rFonts w:ascii="Times New Roman" w:hAnsi="Times New Roman"/>
          <w:sz w:val="28"/>
          <w:szCs w:val="28"/>
        </w:rPr>
        <w:t xml:space="preserve"> </w:t>
      </w:r>
      <w:r w:rsidR="00C93821">
        <w:rPr>
          <w:rFonts w:ascii="Times New Roman" w:hAnsi="Times New Roman"/>
          <w:sz w:val="28"/>
          <w:szCs w:val="28"/>
        </w:rPr>
        <w:t>устанавливается администрацией Верхошижемского района в кратности от 1 до 5 в зависимости от группы по оплате труда учреждения». При проверке соотношения средней заработной платы руководителей школ со средней заработной платой работников списочного состава (без руководителя) нарушений не установлено.</w:t>
      </w:r>
    </w:p>
    <w:p w:rsidR="00062530" w:rsidRDefault="00E9740A" w:rsidP="00E9740A">
      <w:pPr>
        <w:jc w:val="both"/>
        <w:rPr>
          <w:rFonts w:ascii="Times New Roman" w:hAnsi="Times New Roman"/>
          <w:sz w:val="28"/>
          <w:szCs w:val="28"/>
        </w:rPr>
      </w:pPr>
      <w:r>
        <w:rPr>
          <w:rFonts w:ascii="Times New Roman" w:hAnsi="Times New Roman"/>
          <w:sz w:val="28"/>
          <w:szCs w:val="28"/>
        </w:rPr>
        <w:t xml:space="preserve">      </w:t>
      </w:r>
      <w:r w:rsidR="00062530" w:rsidRPr="004D5C46">
        <w:rPr>
          <w:rFonts w:ascii="Times New Roman" w:hAnsi="Times New Roman"/>
          <w:sz w:val="28"/>
          <w:szCs w:val="28"/>
        </w:rPr>
        <w:t>Пунктом 36</w:t>
      </w:r>
      <w:r w:rsidR="00062530">
        <w:rPr>
          <w:rFonts w:ascii="Times New Roman" w:hAnsi="Times New Roman"/>
          <w:sz w:val="28"/>
          <w:szCs w:val="28"/>
        </w:rPr>
        <w:t xml:space="preserve">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решением Российской трехсторонней комиссии по регулированию социально-трудовых отношений от 22.12.2017 года, рекомендовано «</w:t>
      </w:r>
      <w:r w:rsidR="00062530" w:rsidRPr="00573731">
        <w:rPr>
          <w:rFonts w:ascii="Times New Roman" w:hAnsi="Times New Roman"/>
          <w:sz w:val="28"/>
          <w:szCs w:val="28"/>
        </w:rPr>
        <w:t xml:space="preserve">В целях развития кадрового потенциала, повышения престижности и привлекательности педагогической профессии, выполнения целевых значений показателя средней заработной платы педагогических работников образовательных учреждений совершенствование систем оплаты труда педагогических и иных работников рекомендуется осуществлять путем перераспределения средств, предназначенных на оплату труда в организациях с тем, чтобы </w:t>
      </w:r>
      <w:r w:rsidR="00062530" w:rsidRPr="00573731">
        <w:rPr>
          <w:rFonts w:ascii="Times New Roman" w:hAnsi="Times New Roman"/>
          <w:sz w:val="28"/>
          <w:szCs w:val="28"/>
          <w:u w:val="single"/>
        </w:rPr>
        <w:t>на установление размеров окладов (должностных окладов), ставок заработной платы работников направлялось не менее 70 процентов фонда оплаты труда организации</w:t>
      </w:r>
      <w:r w:rsidR="00062530">
        <w:rPr>
          <w:rFonts w:ascii="Times New Roman" w:hAnsi="Times New Roman"/>
          <w:sz w:val="28"/>
          <w:szCs w:val="28"/>
        </w:rPr>
        <w:t>».</w:t>
      </w:r>
      <w:r>
        <w:rPr>
          <w:rFonts w:ascii="Times New Roman" w:hAnsi="Times New Roman"/>
          <w:sz w:val="28"/>
          <w:szCs w:val="28"/>
        </w:rPr>
        <w:t xml:space="preserve"> В МКОУ ООШ с.Мякиши (74,4%) и МКОУ НОШ с.Зониха (92,8%) данная рекомендация соблюдена, в КОГОБУ СШ пгт Верхошижемье (2018 год – 69,8%, 1 полугодие 2019 года – </w:t>
      </w:r>
      <w:r w:rsidRPr="00E9740A">
        <w:rPr>
          <w:rFonts w:ascii="Times New Roman" w:hAnsi="Times New Roman"/>
          <w:i/>
          <w:sz w:val="28"/>
          <w:szCs w:val="28"/>
        </w:rPr>
        <w:t>62,9%)</w:t>
      </w:r>
      <w:r>
        <w:rPr>
          <w:rFonts w:ascii="Times New Roman" w:hAnsi="Times New Roman"/>
          <w:sz w:val="28"/>
          <w:szCs w:val="28"/>
        </w:rPr>
        <w:t xml:space="preserve"> соблюдена не в полном объеме.</w:t>
      </w:r>
    </w:p>
    <w:p w:rsidR="00062530" w:rsidRDefault="00E9740A" w:rsidP="00C93821">
      <w:pPr>
        <w:jc w:val="both"/>
        <w:rPr>
          <w:rFonts w:ascii="Times New Roman" w:hAnsi="Times New Roman"/>
          <w:sz w:val="28"/>
          <w:szCs w:val="28"/>
        </w:rPr>
      </w:pPr>
      <w:r>
        <w:rPr>
          <w:rFonts w:ascii="Times New Roman" w:hAnsi="Times New Roman"/>
          <w:sz w:val="28"/>
          <w:szCs w:val="28"/>
        </w:rPr>
        <w:t xml:space="preserve">        В КОГОБУ СШ пгт Верхошижемье также проанализированы следующие рекомендации Положения об оплате труда:</w:t>
      </w:r>
    </w:p>
    <w:p w:rsidR="00E9740A" w:rsidRDefault="00E9740A" w:rsidP="00E9740A">
      <w:pPr>
        <w:jc w:val="both"/>
        <w:rPr>
          <w:rFonts w:ascii="Times New Roman" w:hAnsi="Times New Roman"/>
          <w:sz w:val="28"/>
          <w:szCs w:val="28"/>
        </w:rPr>
      </w:pPr>
      <w:r>
        <w:rPr>
          <w:rFonts w:ascii="Times New Roman" w:hAnsi="Times New Roman"/>
          <w:sz w:val="28"/>
          <w:szCs w:val="28"/>
        </w:rPr>
        <w:t xml:space="preserve">        «Предельная доля оплаты труда работников административно-управленческого и вспомогательного персонала в фонде оплаты труда не должна превышать 40%». Фактически</w:t>
      </w:r>
      <w:r w:rsidRPr="004104A8">
        <w:rPr>
          <w:rFonts w:ascii="Times New Roman" w:hAnsi="Times New Roman"/>
          <w:sz w:val="28"/>
          <w:szCs w:val="28"/>
        </w:rPr>
        <w:t xml:space="preserve"> </w:t>
      </w:r>
      <w:r>
        <w:rPr>
          <w:rFonts w:ascii="Times New Roman" w:hAnsi="Times New Roman"/>
          <w:sz w:val="28"/>
          <w:szCs w:val="28"/>
        </w:rPr>
        <w:t xml:space="preserve">доля оплаты труда работников административно-управленческого и </w:t>
      </w:r>
      <w:r>
        <w:rPr>
          <w:rFonts w:ascii="Times New Roman" w:hAnsi="Times New Roman"/>
          <w:sz w:val="28"/>
          <w:szCs w:val="28"/>
        </w:rPr>
        <w:lastRenderedPageBreak/>
        <w:t>вспомогательного персонала в фонде оплаты труда школы составила в 2018 году – 36,6%, в 1 полугодии 2019 – 37,3%. Условие соблюдено.</w:t>
      </w:r>
    </w:p>
    <w:p w:rsidR="00E9740A" w:rsidRDefault="00E9740A" w:rsidP="00E9740A">
      <w:pPr>
        <w:jc w:val="both"/>
        <w:rPr>
          <w:rFonts w:ascii="Times New Roman" w:hAnsi="Times New Roman"/>
          <w:color w:val="00B0F0"/>
          <w:sz w:val="28"/>
          <w:szCs w:val="28"/>
        </w:rPr>
      </w:pPr>
      <w:r>
        <w:rPr>
          <w:rFonts w:ascii="Times New Roman" w:hAnsi="Times New Roman"/>
          <w:sz w:val="28"/>
          <w:szCs w:val="28"/>
        </w:rPr>
        <w:t xml:space="preserve">       «Должностные оклады заместителей руководителя и главного бухгалтера устанавливаются на 10-30% (по каждой должности конкретно) ниже должностного оклада руководителя». Данное условие соблюдено: оклады заместителей директора и главного бухгалтера ниже на 30% оклада директора школы.</w:t>
      </w:r>
    </w:p>
    <w:p w:rsidR="00BA7E2A" w:rsidRPr="00BA7E2A" w:rsidRDefault="00BA7E2A" w:rsidP="00BA7E2A">
      <w:pPr>
        <w:jc w:val="center"/>
        <w:rPr>
          <w:rFonts w:ascii="Times New Roman" w:hAnsi="Times New Roman"/>
          <w:sz w:val="16"/>
          <w:szCs w:val="16"/>
        </w:rPr>
      </w:pPr>
    </w:p>
    <w:p w:rsidR="0039360A" w:rsidRDefault="009B4442" w:rsidP="0039360A">
      <w:pPr>
        <w:jc w:val="center"/>
        <w:rPr>
          <w:rFonts w:ascii="Times New Roman" w:hAnsi="Times New Roman"/>
          <w:b/>
          <w:sz w:val="28"/>
          <w:szCs w:val="28"/>
        </w:rPr>
      </w:pPr>
      <w:r w:rsidRPr="009B4442">
        <w:rPr>
          <w:rFonts w:ascii="Times New Roman" w:hAnsi="Times New Roman"/>
          <w:b/>
          <w:sz w:val="28"/>
          <w:szCs w:val="28"/>
        </w:rPr>
        <w:t>7</w:t>
      </w:r>
      <w:r w:rsidR="00BA7E2A" w:rsidRPr="00BA7E2A">
        <w:rPr>
          <w:rFonts w:ascii="Times New Roman" w:hAnsi="Times New Roman"/>
          <w:b/>
          <w:sz w:val="28"/>
          <w:szCs w:val="28"/>
        </w:rPr>
        <w:t>.</w:t>
      </w:r>
      <w:r w:rsidR="0039360A">
        <w:rPr>
          <w:rFonts w:ascii="Times New Roman" w:hAnsi="Times New Roman"/>
          <w:b/>
          <w:sz w:val="28"/>
          <w:szCs w:val="28"/>
        </w:rPr>
        <w:t>2.</w:t>
      </w:r>
      <w:r w:rsidR="00BA7E2A" w:rsidRPr="00BA7E2A">
        <w:rPr>
          <w:rFonts w:ascii="Times New Roman" w:hAnsi="Times New Roman"/>
          <w:b/>
          <w:sz w:val="28"/>
          <w:szCs w:val="28"/>
        </w:rPr>
        <w:t>1</w:t>
      </w:r>
      <w:r w:rsidR="0039360A">
        <w:rPr>
          <w:rFonts w:ascii="Times New Roman" w:hAnsi="Times New Roman"/>
          <w:b/>
          <w:sz w:val="28"/>
          <w:szCs w:val="28"/>
        </w:rPr>
        <w:t>1</w:t>
      </w:r>
      <w:r w:rsidR="00BA7E2A" w:rsidRPr="00BA7E2A">
        <w:rPr>
          <w:rFonts w:ascii="Times New Roman" w:hAnsi="Times New Roman"/>
          <w:b/>
          <w:sz w:val="28"/>
          <w:szCs w:val="28"/>
        </w:rPr>
        <w:t xml:space="preserve"> </w:t>
      </w:r>
      <w:r w:rsidR="0039360A" w:rsidRPr="00033950">
        <w:rPr>
          <w:rFonts w:ascii="Times New Roman" w:hAnsi="Times New Roman"/>
          <w:b/>
          <w:sz w:val="28"/>
          <w:szCs w:val="28"/>
        </w:rPr>
        <w:t>Анализ существующей сети и имеющейся потребности общеобразовательных учреждений, наполняемости классов (групп) общеобразовательных учреждений.</w:t>
      </w:r>
    </w:p>
    <w:p w:rsidR="00BA7E2A" w:rsidRPr="003C42AA" w:rsidRDefault="00BA7E2A" w:rsidP="0039360A">
      <w:pPr>
        <w:jc w:val="center"/>
        <w:rPr>
          <w:rFonts w:ascii="Times New Roman" w:hAnsi="Times New Roman"/>
          <w:sz w:val="16"/>
          <w:szCs w:val="16"/>
        </w:rPr>
      </w:pPr>
    </w:p>
    <w:p w:rsidR="003C42AA" w:rsidRDefault="00CE25E3" w:rsidP="003C42AA">
      <w:pPr>
        <w:jc w:val="both"/>
        <w:rPr>
          <w:rFonts w:ascii="Times New Roman" w:hAnsi="Times New Roman"/>
          <w:sz w:val="28"/>
          <w:szCs w:val="28"/>
        </w:rPr>
      </w:pPr>
      <w:r>
        <w:rPr>
          <w:rFonts w:ascii="Times New Roman" w:hAnsi="Times New Roman"/>
          <w:sz w:val="28"/>
          <w:szCs w:val="28"/>
        </w:rPr>
        <w:t xml:space="preserve">      </w:t>
      </w:r>
      <w:r w:rsidR="003C42AA">
        <w:rPr>
          <w:rFonts w:ascii="Times New Roman" w:hAnsi="Times New Roman"/>
          <w:sz w:val="28"/>
          <w:szCs w:val="28"/>
        </w:rPr>
        <w:t>В Верхошижемском муниципальном районе по состоянию на 01.07.2019 года функционирует 1 государственная и 8 муниципальных школ, из них 2 - средние, 4 - основные, 3 - начальные; 8 - сельские и 1 - городская.</w:t>
      </w:r>
    </w:p>
    <w:p w:rsidR="003C42AA" w:rsidRPr="003C3AE4" w:rsidRDefault="003C42AA" w:rsidP="003C42AA">
      <w:pPr>
        <w:jc w:val="both"/>
        <w:rPr>
          <w:rFonts w:ascii="Times New Roman" w:hAnsi="Times New Roman"/>
          <w:sz w:val="16"/>
          <w:szCs w:val="16"/>
        </w:rPr>
      </w:pPr>
    </w:p>
    <w:p w:rsidR="003C42AA" w:rsidRDefault="003C42AA" w:rsidP="003C42AA">
      <w:pPr>
        <w:jc w:val="center"/>
        <w:rPr>
          <w:rFonts w:ascii="Times New Roman" w:hAnsi="Times New Roman"/>
          <w:sz w:val="28"/>
          <w:szCs w:val="28"/>
        </w:rPr>
      </w:pPr>
      <w:r>
        <w:rPr>
          <w:rFonts w:ascii="Times New Roman" w:hAnsi="Times New Roman"/>
          <w:sz w:val="28"/>
          <w:szCs w:val="28"/>
        </w:rPr>
        <w:t xml:space="preserve">Сеть общеобразовательных учреждений </w:t>
      </w:r>
    </w:p>
    <w:p w:rsidR="003C42AA" w:rsidRDefault="003C42AA" w:rsidP="003C42AA">
      <w:pPr>
        <w:jc w:val="center"/>
        <w:rPr>
          <w:rFonts w:ascii="Times New Roman" w:hAnsi="Times New Roman"/>
          <w:sz w:val="28"/>
          <w:szCs w:val="28"/>
        </w:rPr>
      </w:pPr>
      <w:r>
        <w:rPr>
          <w:rFonts w:ascii="Times New Roman" w:hAnsi="Times New Roman"/>
          <w:sz w:val="28"/>
          <w:szCs w:val="28"/>
        </w:rPr>
        <w:t>Верхошижемского района за 2017-2019 годы</w:t>
      </w:r>
    </w:p>
    <w:p w:rsidR="003C42AA" w:rsidRPr="00D92191" w:rsidRDefault="003C42AA" w:rsidP="003C42AA">
      <w:pPr>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1418"/>
        <w:gridCol w:w="1417"/>
        <w:gridCol w:w="1381"/>
      </w:tblGrid>
      <w:tr w:rsidR="003C42AA" w:rsidRPr="008C7B83" w:rsidTr="001666BA">
        <w:tc>
          <w:tcPr>
            <w:tcW w:w="5920" w:type="dxa"/>
            <w:vMerge w:val="restart"/>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Показатели</w:t>
            </w:r>
          </w:p>
        </w:tc>
        <w:tc>
          <w:tcPr>
            <w:tcW w:w="4216" w:type="dxa"/>
            <w:gridSpan w:val="3"/>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Учебный год</w:t>
            </w:r>
          </w:p>
        </w:tc>
      </w:tr>
      <w:tr w:rsidR="003C42AA" w:rsidRPr="008C7B83" w:rsidTr="001666BA">
        <w:tc>
          <w:tcPr>
            <w:tcW w:w="5920" w:type="dxa"/>
            <w:vMerge/>
            <w:shd w:val="clear" w:color="auto" w:fill="auto"/>
          </w:tcPr>
          <w:p w:rsidR="003C42AA" w:rsidRPr="008C7B83" w:rsidRDefault="003C42AA" w:rsidP="001666BA">
            <w:pPr>
              <w:jc w:val="center"/>
              <w:rPr>
                <w:rFonts w:ascii="Times New Roman" w:hAnsi="Times New Roman"/>
                <w:sz w:val="22"/>
                <w:szCs w:val="22"/>
              </w:rPr>
            </w:pP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2017 - 2018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2018 - 2019</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2019 - 2020</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Количество школ, всего</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в том числе   начальные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основные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5</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средние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из них ГОУ</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0</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Количество классов, всего</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79</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75</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в том числе     1 – 4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38</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36</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5 – 9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37</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33</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10 – 11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Количество учащихся, всего</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791</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786</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778</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468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470</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466</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в том числе       в 1 – 4 классах</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347</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346</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350</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201</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205</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в 5 – 9 классах</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384</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369</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373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226</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226</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229</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в 10 – 11 классах</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60</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71</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55</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41</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42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32</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Наполняемость классов, всего</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10,0</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10,5</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10,7</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23,4</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23,5</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23,3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в том числе        1 – 4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9,1</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9,1</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9,7</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25,1</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25,2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25,6</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5 – 9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10,4</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11,2</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11,3</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22,6</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22,6</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22,9</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 xml:space="preserve">                            10 – 11 классы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15</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17,8</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13,8</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из них в ГОУ (школа пгт Верхошижемье)</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20,5</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21,0</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16,0</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Количество дошкольных групп</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Количество детей в дошкольных группах</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98</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81</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74</w:t>
            </w:r>
          </w:p>
        </w:tc>
      </w:tr>
      <w:tr w:rsidR="003C42AA" w:rsidRPr="008C7B83" w:rsidTr="001666BA">
        <w:tc>
          <w:tcPr>
            <w:tcW w:w="5920" w:type="dxa"/>
            <w:shd w:val="clear" w:color="auto" w:fill="auto"/>
          </w:tcPr>
          <w:p w:rsidR="003C42AA" w:rsidRPr="008C7B83" w:rsidRDefault="003C42AA" w:rsidP="001666BA">
            <w:pPr>
              <w:rPr>
                <w:rFonts w:ascii="Times New Roman" w:hAnsi="Times New Roman"/>
                <w:sz w:val="22"/>
                <w:szCs w:val="22"/>
              </w:rPr>
            </w:pPr>
            <w:r w:rsidRPr="008C7B83">
              <w:rPr>
                <w:rFonts w:ascii="Times New Roman" w:hAnsi="Times New Roman"/>
                <w:sz w:val="22"/>
                <w:szCs w:val="22"/>
              </w:rPr>
              <w:t>Наполняемость 1 дошкольной группы</w:t>
            </w:r>
          </w:p>
        </w:tc>
        <w:tc>
          <w:tcPr>
            <w:tcW w:w="1418"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12,3</w:t>
            </w:r>
          </w:p>
        </w:tc>
        <w:tc>
          <w:tcPr>
            <w:tcW w:w="1417"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10,1</w:t>
            </w:r>
          </w:p>
        </w:tc>
        <w:tc>
          <w:tcPr>
            <w:tcW w:w="1381" w:type="dxa"/>
            <w:shd w:val="clear" w:color="auto" w:fill="auto"/>
          </w:tcPr>
          <w:p w:rsidR="003C42AA" w:rsidRPr="008C7B83" w:rsidRDefault="003C42AA" w:rsidP="001666BA">
            <w:pPr>
              <w:jc w:val="center"/>
              <w:rPr>
                <w:rFonts w:ascii="Times New Roman" w:hAnsi="Times New Roman"/>
                <w:sz w:val="22"/>
                <w:szCs w:val="22"/>
              </w:rPr>
            </w:pPr>
            <w:r w:rsidRPr="008C7B83">
              <w:rPr>
                <w:rFonts w:ascii="Times New Roman" w:hAnsi="Times New Roman"/>
                <w:sz w:val="22"/>
                <w:szCs w:val="22"/>
              </w:rPr>
              <w:t>9,3</w:t>
            </w:r>
          </w:p>
        </w:tc>
      </w:tr>
    </w:tbl>
    <w:p w:rsidR="003C42AA" w:rsidRPr="00D92191" w:rsidRDefault="003C42AA" w:rsidP="003C42AA">
      <w:pPr>
        <w:jc w:val="center"/>
        <w:rPr>
          <w:rFonts w:ascii="Times New Roman" w:hAnsi="Times New Roman"/>
          <w:sz w:val="16"/>
          <w:szCs w:val="16"/>
        </w:rPr>
      </w:pPr>
    </w:p>
    <w:p w:rsidR="003C42AA" w:rsidRDefault="003C42AA" w:rsidP="003C42AA">
      <w:pPr>
        <w:jc w:val="both"/>
        <w:rPr>
          <w:rFonts w:ascii="Times New Roman" w:hAnsi="Times New Roman"/>
          <w:sz w:val="28"/>
          <w:szCs w:val="28"/>
        </w:rPr>
      </w:pPr>
      <w:r>
        <w:rPr>
          <w:rFonts w:ascii="Times New Roman" w:hAnsi="Times New Roman"/>
          <w:sz w:val="28"/>
          <w:szCs w:val="28"/>
        </w:rPr>
        <w:t xml:space="preserve">       Из анализа </w:t>
      </w:r>
      <w:r w:rsidR="00CE25E3">
        <w:rPr>
          <w:rFonts w:ascii="Times New Roman" w:hAnsi="Times New Roman"/>
          <w:sz w:val="28"/>
          <w:szCs w:val="28"/>
        </w:rPr>
        <w:t>следует</w:t>
      </w:r>
      <w:r>
        <w:rPr>
          <w:rFonts w:ascii="Times New Roman" w:hAnsi="Times New Roman"/>
          <w:sz w:val="28"/>
          <w:szCs w:val="28"/>
        </w:rPr>
        <w:t xml:space="preserve">, что в течение анализируемого периода количество общеобразовательных учреждений не изменилось. Произошло изменение статуса </w:t>
      </w:r>
      <w:r>
        <w:rPr>
          <w:rFonts w:ascii="Times New Roman" w:hAnsi="Times New Roman"/>
          <w:sz w:val="28"/>
          <w:szCs w:val="28"/>
        </w:rPr>
        <w:lastRenderedPageBreak/>
        <w:t>двух школ: МБОУ СОШ пгт Верхошижемье стала государственной с 1 января 2018 года, МКОУ ООШ д.Калачиги из основной переведена в начальную.</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Сокращается количество классов: в 2019-2020 учебном году их уменьшилось на 6 по сравнению с 2017-2018 учебным годом и составило 73. Соответственно уменьшается и количество учащихся – на 13, по состоянию на начало 2019-2020 учебного года их насчитывается 778 человек. Снижение классов происходит в сельских школах, главным образом, за счет перевода МКОУ ООШ д.Калачиги в начальную (минус 4 класса основного звена). Основное уменьшение численности учеников также наблюдается по сельским малокомплектным школам (ООШ д.Пунгино, НОШ д.Калачиги, НОШ с.Зониха).</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В течение анализируемого периода количество классов в средних школах пгт Верхошижемье и с.Среднеивкино, основных школах с.Мякиши и д.Сырда, начальных школах с.Косино и с.Зониха находится на одном уровне.</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В разрезе начального (1 – 4 классы), основного (5 – 9 классы) и среднего (10 – 11 классы) образования численность учеников 1-4 и 5-9 классов в течение 2017-2019 годов изменилась незначительно. Количество учеников 10-11 классов по состоянию на 01.09.2019 года уменьшилось на 16 человек по сравнению с 2018-2019 учебным годом.</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Наполняемость классов, напротив, растет небольшими темпами: в среднем по всем школам 107,0%, в том числе в 1-4 классах – 106,6%, в 5-9 классах – 108,9%, в 10-11 классах – снижение на 8,0% по сравнению с 2017-2018 учебным годом.</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В 6 общеобразовательных учреждениях функционируют 8 дошкольных групп в течение всего анализируемого периода, в которых численность детей с каждым годом уменьшается (минус 24 человека или 24,5%). Следовательно, снижается и наполняемость детьми 1 группы.</w:t>
      </w:r>
    </w:p>
    <w:p w:rsidR="003C42AA" w:rsidRDefault="003C42AA" w:rsidP="003C42AA">
      <w:pPr>
        <w:jc w:val="both"/>
        <w:rPr>
          <w:rFonts w:ascii="Times New Roman" w:hAnsi="Times New Roman"/>
          <w:sz w:val="28"/>
          <w:szCs w:val="28"/>
        </w:rPr>
      </w:pPr>
      <w:r>
        <w:rPr>
          <w:rFonts w:ascii="Times New Roman" w:hAnsi="Times New Roman"/>
          <w:sz w:val="28"/>
          <w:szCs w:val="28"/>
        </w:rPr>
        <w:t xml:space="preserve">      Учащиеся всех общеобразовательных учреждений района, </w:t>
      </w:r>
      <w:r w:rsidRPr="00A055A2">
        <w:rPr>
          <w:rFonts w:ascii="Times New Roman" w:hAnsi="Times New Roman"/>
          <w:i/>
          <w:sz w:val="28"/>
          <w:szCs w:val="28"/>
        </w:rPr>
        <w:t>за исключением КОГОБУ СШ пгт Верхошижемье,</w:t>
      </w:r>
      <w:r>
        <w:rPr>
          <w:rFonts w:ascii="Times New Roman" w:hAnsi="Times New Roman"/>
          <w:sz w:val="28"/>
          <w:szCs w:val="28"/>
        </w:rPr>
        <w:t xml:space="preserve"> обучаются в одну смену. </w:t>
      </w:r>
      <w:r w:rsidRPr="00A055A2">
        <w:rPr>
          <w:rFonts w:ascii="Times New Roman" w:hAnsi="Times New Roman"/>
          <w:i/>
          <w:sz w:val="28"/>
          <w:szCs w:val="28"/>
        </w:rPr>
        <w:t xml:space="preserve">Ученики 2, 3 и 4 классов КОГОБУ СШ пгт Верхошижемье занимаются в две смены. </w:t>
      </w:r>
      <w:r>
        <w:rPr>
          <w:rFonts w:ascii="Times New Roman" w:hAnsi="Times New Roman"/>
          <w:sz w:val="28"/>
          <w:szCs w:val="28"/>
        </w:rPr>
        <w:t>В связи с этим имеется потребность в строительстве здания школы в пгт Верхошижемье. Строительство здания КОГОБУ СШ пгт Верхошижемье предусмотрено в планах на 2021 год в государственной программе Кировской области «Создание новых мест в общеобразовательных организациях» на 2018-2025 годы.</w:t>
      </w:r>
    </w:p>
    <w:p w:rsidR="009B4442" w:rsidRPr="009B4442" w:rsidRDefault="009B4442" w:rsidP="00BA7E2A">
      <w:pPr>
        <w:jc w:val="both"/>
        <w:rPr>
          <w:rFonts w:ascii="Times New Roman" w:hAnsi="Times New Roman"/>
          <w:sz w:val="16"/>
          <w:szCs w:val="16"/>
        </w:rPr>
      </w:pPr>
    </w:p>
    <w:p w:rsidR="0039360A" w:rsidRDefault="009B4442" w:rsidP="0039360A">
      <w:pPr>
        <w:jc w:val="center"/>
        <w:rPr>
          <w:rFonts w:ascii="Times New Roman" w:hAnsi="Times New Roman"/>
          <w:b/>
          <w:sz w:val="28"/>
          <w:szCs w:val="28"/>
        </w:rPr>
      </w:pPr>
      <w:r w:rsidRPr="00352914">
        <w:rPr>
          <w:rFonts w:ascii="Times New Roman" w:hAnsi="Times New Roman"/>
          <w:b/>
          <w:sz w:val="28"/>
          <w:szCs w:val="28"/>
        </w:rPr>
        <w:t>7</w:t>
      </w:r>
      <w:r w:rsidR="00BA7E2A" w:rsidRPr="00BA7E2A">
        <w:rPr>
          <w:rFonts w:ascii="Times New Roman" w:hAnsi="Times New Roman"/>
          <w:b/>
          <w:sz w:val="28"/>
          <w:szCs w:val="28"/>
        </w:rPr>
        <w:t>.</w:t>
      </w:r>
      <w:r w:rsidR="0039360A">
        <w:rPr>
          <w:rFonts w:ascii="Times New Roman" w:hAnsi="Times New Roman"/>
          <w:b/>
          <w:sz w:val="28"/>
          <w:szCs w:val="28"/>
        </w:rPr>
        <w:t xml:space="preserve">2.12 </w:t>
      </w:r>
      <w:r w:rsidR="0039360A" w:rsidRPr="00033950">
        <w:rPr>
          <w:rFonts w:ascii="Times New Roman" w:hAnsi="Times New Roman"/>
          <w:b/>
          <w:sz w:val="28"/>
          <w:szCs w:val="28"/>
        </w:rPr>
        <w:t xml:space="preserve">Анализ качества предоставляемых услуг в </w:t>
      </w:r>
    </w:p>
    <w:p w:rsidR="0039360A" w:rsidRDefault="0039360A" w:rsidP="0039360A">
      <w:pPr>
        <w:jc w:val="center"/>
        <w:rPr>
          <w:rFonts w:ascii="Times New Roman" w:hAnsi="Times New Roman"/>
          <w:b/>
          <w:sz w:val="28"/>
          <w:szCs w:val="28"/>
        </w:rPr>
      </w:pPr>
      <w:r w:rsidRPr="00033950">
        <w:rPr>
          <w:rFonts w:ascii="Times New Roman" w:hAnsi="Times New Roman"/>
          <w:b/>
          <w:sz w:val="28"/>
          <w:szCs w:val="28"/>
        </w:rPr>
        <w:t>общеобразовательных учреждениях.</w:t>
      </w:r>
    </w:p>
    <w:p w:rsidR="0039360A" w:rsidRPr="00CE25E3" w:rsidRDefault="0039360A" w:rsidP="0039360A">
      <w:pPr>
        <w:jc w:val="center"/>
        <w:rPr>
          <w:rFonts w:ascii="Times New Roman" w:hAnsi="Times New Roman"/>
          <w:sz w:val="16"/>
          <w:szCs w:val="16"/>
        </w:rPr>
      </w:pPr>
    </w:p>
    <w:p w:rsidR="00CE25E3" w:rsidRDefault="00CE25E3" w:rsidP="00CE25E3">
      <w:pPr>
        <w:jc w:val="both"/>
        <w:rPr>
          <w:rFonts w:ascii="Times New Roman" w:hAnsi="Times New Roman"/>
          <w:sz w:val="28"/>
          <w:szCs w:val="28"/>
        </w:rPr>
      </w:pPr>
      <w:r>
        <w:rPr>
          <w:rFonts w:ascii="Times New Roman" w:hAnsi="Times New Roman"/>
          <w:sz w:val="28"/>
          <w:szCs w:val="28"/>
        </w:rPr>
        <w:t xml:space="preserve">       Качество предоставляемых услуг (предоставление общего образования по общеобразовательным программам начального общего, основного общего и среднего общего образования) в школах района оценивается по следующим показателям:</w:t>
      </w:r>
    </w:p>
    <w:p w:rsidR="00CE25E3" w:rsidRDefault="00CE25E3" w:rsidP="00CE25E3">
      <w:pPr>
        <w:jc w:val="both"/>
        <w:rPr>
          <w:rFonts w:ascii="Times New Roman" w:hAnsi="Times New Roman"/>
          <w:sz w:val="28"/>
          <w:szCs w:val="28"/>
        </w:rPr>
      </w:pPr>
      <w:r>
        <w:rPr>
          <w:rFonts w:ascii="Times New Roman" w:hAnsi="Times New Roman"/>
          <w:sz w:val="28"/>
          <w:szCs w:val="28"/>
        </w:rPr>
        <w:t>- ОГЭ, ЕГЭ;</w:t>
      </w:r>
    </w:p>
    <w:p w:rsidR="00CE25E3" w:rsidRDefault="00CE25E3" w:rsidP="00CE25E3">
      <w:pPr>
        <w:jc w:val="both"/>
        <w:rPr>
          <w:rFonts w:ascii="Times New Roman" w:hAnsi="Times New Roman"/>
          <w:sz w:val="28"/>
          <w:szCs w:val="28"/>
        </w:rPr>
      </w:pPr>
      <w:r>
        <w:rPr>
          <w:rFonts w:ascii="Times New Roman" w:hAnsi="Times New Roman"/>
          <w:sz w:val="28"/>
          <w:szCs w:val="28"/>
        </w:rPr>
        <w:t>- уровень обученности (учатся без «2»);</w:t>
      </w:r>
    </w:p>
    <w:p w:rsidR="00CE25E3" w:rsidRDefault="00CE25E3" w:rsidP="00CE25E3">
      <w:pPr>
        <w:jc w:val="both"/>
        <w:rPr>
          <w:rFonts w:ascii="Times New Roman" w:hAnsi="Times New Roman"/>
          <w:sz w:val="28"/>
          <w:szCs w:val="28"/>
        </w:rPr>
      </w:pPr>
      <w:r>
        <w:rPr>
          <w:rFonts w:ascii="Times New Roman" w:hAnsi="Times New Roman"/>
          <w:sz w:val="28"/>
          <w:szCs w:val="28"/>
        </w:rPr>
        <w:t>- обучающиеся на «4» и «5»;</w:t>
      </w:r>
    </w:p>
    <w:p w:rsidR="00CE25E3" w:rsidRDefault="00CE25E3" w:rsidP="00CE25E3">
      <w:pPr>
        <w:jc w:val="both"/>
        <w:rPr>
          <w:rFonts w:ascii="Times New Roman" w:hAnsi="Times New Roman"/>
          <w:sz w:val="28"/>
          <w:szCs w:val="28"/>
        </w:rPr>
      </w:pPr>
      <w:r>
        <w:rPr>
          <w:rFonts w:ascii="Times New Roman" w:hAnsi="Times New Roman"/>
          <w:sz w:val="28"/>
          <w:szCs w:val="28"/>
        </w:rPr>
        <w:t>- результаты Всероссийских проверочных работ;</w:t>
      </w:r>
    </w:p>
    <w:p w:rsidR="00CE25E3" w:rsidRDefault="00CE25E3" w:rsidP="00CE25E3">
      <w:pPr>
        <w:jc w:val="both"/>
        <w:rPr>
          <w:rFonts w:ascii="Times New Roman" w:hAnsi="Times New Roman"/>
          <w:sz w:val="28"/>
          <w:szCs w:val="28"/>
        </w:rPr>
      </w:pPr>
      <w:r>
        <w:rPr>
          <w:rFonts w:ascii="Times New Roman" w:hAnsi="Times New Roman"/>
          <w:sz w:val="28"/>
          <w:szCs w:val="28"/>
        </w:rPr>
        <w:t>- результаты Всероссийской олимпиады школьников.</w:t>
      </w:r>
    </w:p>
    <w:p w:rsidR="00CE25E3" w:rsidRDefault="00CE25E3" w:rsidP="00CE25E3">
      <w:pPr>
        <w:jc w:val="both"/>
        <w:rPr>
          <w:rFonts w:ascii="Times New Roman" w:hAnsi="Times New Roman"/>
          <w:sz w:val="28"/>
          <w:szCs w:val="28"/>
        </w:rPr>
      </w:pPr>
      <w:r>
        <w:rPr>
          <w:rFonts w:ascii="Times New Roman" w:hAnsi="Times New Roman"/>
          <w:sz w:val="28"/>
          <w:szCs w:val="28"/>
        </w:rPr>
        <w:t xml:space="preserve">      Каждый показатель имеет свою методику оценки качества услуг: протоколы результатов ОГЭ и ЕГЭ, мониторинг обученности по итогам триместров и года, анализ по аналитическим справкам Центра оценки качества образования министерства образования Кировской области и другие.</w:t>
      </w:r>
    </w:p>
    <w:p w:rsidR="00CE25E3" w:rsidRDefault="00CE25E3" w:rsidP="00CE25E3">
      <w:pPr>
        <w:jc w:val="both"/>
        <w:rPr>
          <w:rFonts w:ascii="Times New Roman" w:hAnsi="Times New Roman"/>
          <w:sz w:val="16"/>
          <w:szCs w:val="16"/>
        </w:rPr>
      </w:pPr>
    </w:p>
    <w:p w:rsidR="00CE25E3" w:rsidRDefault="00CE25E3" w:rsidP="00CE25E3">
      <w:pPr>
        <w:jc w:val="center"/>
        <w:rPr>
          <w:rFonts w:ascii="Times New Roman" w:hAnsi="Times New Roman"/>
          <w:sz w:val="28"/>
          <w:szCs w:val="28"/>
        </w:rPr>
      </w:pPr>
      <w:r>
        <w:rPr>
          <w:rFonts w:ascii="Times New Roman" w:hAnsi="Times New Roman"/>
          <w:sz w:val="28"/>
          <w:szCs w:val="28"/>
        </w:rPr>
        <w:lastRenderedPageBreak/>
        <w:t xml:space="preserve">Оценка качества предоставляемых услуг в общеобразовательных </w:t>
      </w:r>
    </w:p>
    <w:p w:rsidR="00CE25E3" w:rsidRDefault="00CE25E3" w:rsidP="00CE25E3">
      <w:pPr>
        <w:jc w:val="center"/>
        <w:rPr>
          <w:rFonts w:ascii="Times New Roman" w:hAnsi="Times New Roman"/>
          <w:sz w:val="28"/>
          <w:szCs w:val="28"/>
        </w:rPr>
      </w:pPr>
      <w:r>
        <w:rPr>
          <w:rFonts w:ascii="Times New Roman" w:hAnsi="Times New Roman"/>
          <w:sz w:val="28"/>
          <w:szCs w:val="28"/>
        </w:rPr>
        <w:t>учреждениях Верхошижемского района</w:t>
      </w:r>
    </w:p>
    <w:p w:rsidR="00CE25E3" w:rsidRPr="00CE25E3" w:rsidRDefault="00CE25E3" w:rsidP="00CE25E3">
      <w:pPr>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2126"/>
        <w:gridCol w:w="4358"/>
      </w:tblGrid>
      <w:tr w:rsidR="00CE25E3" w:rsidRPr="008C7B83" w:rsidTr="001666BA">
        <w:tc>
          <w:tcPr>
            <w:tcW w:w="3652"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Показатели оценки качества предоставляемых услуг</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Методика оценки качества услуг</w:t>
            </w:r>
          </w:p>
        </w:tc>
        <w:tc>
          <w:tcPr>
            <w:tcW w:w="4358"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Сравнительный анализ результатов за 2017-2019 годы</w:t>
            </w:r>
          </w:p>
        </w:tc>
      </w:tr>
      <w:tr w:rsidR="00CE25E3" w:rsidRPr="008C7B83" w:rsidTr="001666BA">
        <w:tc>
          <w:tcPr>
            <w:tcW w:w="3652" w:type="dxa"/>
            <w:shd w:val="clear" w:color="auto" w:fill="auto"/>
          </w:tcPr>
          <w:p w:rsidR="00CE25E3" w:rsidRPr="008C7B83" w:rsidRDefault="00CE25E3" w:rsidP="001666BA">
            <w:pPr>
              <w:rPr>
                <w:rFonts w:ascii="Times New Roman" w:hAnsi="Times New Roman"/>
                <w:sz w:val="22"/>
                <w:szCs w:val="22"/>
              </w:rPr>
            </w:pPr>
            <w:r w:rsidRPr="008C7B83">
              <w:rPr>
                <w:rFonts w:ascii="Times New Roman" w:hAnsi="Times New Roman"/>
                <w:sz w:val="22"/>
                <w:szCs w:val="22"/>
              </w:rPr>
              <w:t>ОГЭ, ЕГЭ</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Протоколы результатов</w:t>
            </w:r>
          </w:p>
        </w:tc>
        <w:tc>
          <w:tcPr>
            <w:tcW w:w="4358" w:type="dxa"/>
            <w:shd w:val="clear" w:color="auto" w:fill="auto"/>
          </w:tcPr>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Все выпускники, допущенные до итоговой аттестации, получили аттестаты об основном общем образовании либо о среднем общем образовании.</w:t>
            </w:r>
          </w:p>
          <w:p w:rsidR="00CE25E3" w:rsidRPr="008C7B83" w:rsidRDefault="00CE25E3" w:rsidP="001666BA">
            <w:pPr>
              <w:jc w:val="both"/>
              <w:rPr>
                <w:rFonts w:ascii="Times New Roman" w:hAnsi="Times New Roman"/>
                <w:sz w:val="16"/>
                <w:szCs w:val="16"/>
              </w:rPr>
            </w:pP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Результаты ОГЭ.</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 xml:space="preserve">                     ср.балл район</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ср.балл область</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2017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17,11</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16,85</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29,56</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30,92</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3 предметам по выбору из 5 выше среднеобластных.</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2018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13,85</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16,04</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29,65</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31,71</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4 предметам по выбору из 5 ниже среднеобластных.</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2019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16,05</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15,5</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28,43</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29,58</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3 предметам по выбору из 4 ниже среднеобластных.</w:t>
            </w:r>
          </w:p>
          <w:p w:rsidR="00CE25E3" w:rsidRPr="008C7B83" w:rsidRDefault="00CE25E3" w:rsidP="001666BA">
            <w:pPr>
              <w:jc w:val="both"/>
              <w:rPr>
                <w:rFonts w:ascii="Times New Roman" w:hAnsi="Times New Roman"/>
                <w:sz w:val="16"/>
                <w:szCs w:val="16"/>
              </w:rPr>
            </w:pP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Результаты ЕГЭ.</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2017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43,21</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48,23</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67,63</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71,67</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всем 5 предметам по выбору ниже среднеобластных.</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2018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47,0</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50,52</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75,86</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72,67</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2 предметам по выбору из 4 выше среднеобластных.</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2019 год</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математика       71,56</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58,5</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русский язык    74,25</w:t>
            </w:r>
            <w:r>
              <w:rPr>
                <w:rFonts w:ascii="Times New Roman" w:hAnsi="Times New Roman"/>
                <w:sz w:val="22"/>
                <w:szCs w:val="22"/>
              </w:rPr>
              <w:t xml:space="preserve"> </w:t>
            </w:r>
            <w:r w:rsidRPr="008C7B83">
              <w:rPr>
                <w:rFonts w:ascii="Times New Roman" w:hAnsi="Times New Roman"/>
                <w:sz w:val="22"/>
                <w:szCs w:val="22"/>
              </w:rPr>
              <w:t>/</w:t>
            </w:r>
            <w:r>
              <w:rPr>
                <w:rFonts w:ascii="Times New Roman" w:hAnsi="Times New Roman"/>
                <w:sz w:val="22"/>
                <w:szCs w:val="22"/>
              </w:rPr>
              <w:t xml:space="preserve"> </w:t>
            </w:r>
            <w:r w:rsidRPr="008C7B83">
              <w:rPr>
                <w:rFonts w:ascii="Times New Roman" w:hAnsi="Times New Roman"/>
                <w:sz w:val="22"/>
                <w:szCs w:val="22"/>
              </w:rPr>
              <w:t>73,46</w:t>
            </w:r>
          </w:p>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Средние баллы по 5 предметам по выбору из 6 выше среднеобластных и значительно.</w:t>
            </w:r>
          </w:p>
        </w:tc>
      </w:tr>
      <w:tr w:rsidR="00CE25E3" w:rsidRPr="008C7B83" w:rsidTr="001666BA">
        <w:tc>
          <w:tcPr>
            <w:tcW w:w="3652" w:type="dxa"/>
            <w:shd w:val="clear" w:color="auto" w:fill="auto"/>
          </w:tcPr>
          <w:p w:rsidR="00CE25E3" w:rsidRPr="008C7B83" w:rsidRDefault="00CE25E3" w:rsidP="001666BA">
            <w:pPr>
              <w:rPr>
                <w:rFonts w:ascii="Times New Roman" w:hAnsi="Times New Roman"/>
                <w:sz w:val="22"/>
                <w:szCs w:val="22"/>
              </w:rPr>
            </w:pPr>
            <w:r w:rsidRPr="008C7B83">
              <w:rPr>
                <w:rFonts w:ascii="Times New Roman" w:hAnsi="Times New Roman"/>
                <w:sz w:val="22"/>
                <w:szCs w:val="22"/>
              </w:rPr>
              <w:t xml:space="preserve">Уровень обученности </w:t>
            </w:r>
          </w:p>
          <w:p w:rsidR="00CE25E3" w:rsidRPr="008C7B83" w:rsidRDefault="00CE25E3" w:rsidP="001666BA">
            <w:pPr>
              <w:rPr>
                <w:rFonts w:ascii="Times New Roman" w:hAnsi="Times New Roman"/>
                <w:sz w:val="22"/>
                <w:szCs w:val="22"/>
              </w:rPr>
            </w:pPr>
            <w:r w:rsidRPr="008C7B83">
              <w:rPr>
                <w:rFonts w:ascii="Times New Roman" w:hAnsi="Times New Roman"/>
                <w:sz w:val="22"/>
                <w:szCs w:val="22"/>
              </w:rPr>
              <w:t>(учатся без «2»)</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Мониторинг по триместрам и итогам года</w:t>
            </w:r>
          </w:p>
        </w:tc>
        <w:tc>
          <w:tcPr>
            <w:tcW w:w="4358" w:type="dxa"/>
            <w:shd w:val="clear" w:color="auto" w:fill="auto"/>
          </w:tcPr>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Средний показатель по району 91,1%, что ниже среднеобластных показателей (99,8%)</w:t>
            </w:r>
          </w:p>
        </w:tc>
      </w:tr>
      <w:tr w:rsidR="00CE25E3" w:rsidRPr="008C7B83" w:rsidTr="001666BA">
        <w:tc>
          <w:tcPr>
            <w:tcW w:w="3652" w:type="dxa"/>
            <w:shd w:val="clear" w:color="auto" w:fill="auto"/>
          </w:tcPr>
          <w:p w:rsidR="00CE25E3" w:rsidRPr="008C7B83" w:rsidRDefault="00CE25E3" w:rsidP="001666BA">
            <w:pPr>
              <w:rPr>
                <w:rFonts w:ascii="Times New Roman" w:hAnsi="Times New Roman"/>
                <w:sz w:val="22"/>
                <w:szCs w:val="22"/>
              </w:rPr>
            </w:pPr>
            <w:r w:rsidRPr="008C7B83">
              <w:rPr>
                <w:rFonts w:ascii="Times New Roman" w:hAnsi="Times New Roman"/>
                <w:sz w:val="22"/>
                <w:szCs w:val="22"/>
              </w:rPr>
              <w:t>Обучающиеся на «4» и «5»</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Мониторинг по триместрам и итогам года</w:t>
            </w:r>
          </w:p>
        </w:tc>
        <w:tc>
          <w:tcPr>
            <w:tcW w:w="4358" w:type="dxa"/>
            <w:shd w:val="clear" w:color="auto" w:fill="auto"/>
          </w:tcPr>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Количество обучающихся, освоивших общеобразовательные программы на «4» и «5», составляет в среднем 44,5%, что близко к среднеобластным показателям (45%)</w:t>
            </w:r>
          </w:p>
        </w:tc>
      </w:tr>
      <w:tr w:rsidR="00CE25E3" w:rsidRPr="008C7B83" w:rsidTr="001666BA">
        <w:tc>
          <w:tcPr>
            <w:tcW w:w="3652" w:type="dxa"/>
            <w:shd w:val="clear" w:color="auto" w:fill="auto"/>
          </w:tcPr>
          <w:p w:rsidR="00CE25E3" w:rsidRPr="008C7B83" w:rsidRDefault="00CE25E3" w:rsidP="001666BA">
            <w:pPr>
              <w:rPr>
                <w:rFonts w:ascii="Times New Roman" w:hAnsi="Times New Roman"/>
                <w:sz w:val="22"/>
                <w:szCs w:val="22"/>
              </w:rPr>
            </w:pPr>
            <w:r w:rsidRPr="008C7B83">
              <w:rPr>
                <w:rFonts w:ascii="Times New Roman" w:hAnsi="Times New Roman"/>
                <w:sz w:val="22"/>
                <w:szCs w:val="22"/>
              </w:rPr>
              <w:t>Результаты Всероссийских проверочных работ</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Аналитическая справка Центра оценки качества образования министерства образования Кировской области</w:t>
            </w:r>
          </w:p>
        </w:tc>
        <w:tc>
          <w:tcPr>
            <w:tcW w:w="4358" w:type="dxa"/>
            <w:shd w:val="clear" w:color="auto" w:fill="auto"/>
          </w:tcPr>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 xml:space="preserve">Наблюдается тенденция улучшения результатов. В 2019 году лучший показатель по итогам всех работ в МКОУ ООШ с.Мякиши. Здесь во всех классах задания выполнены без «2». На «4» и «5» написали 35% учеников (по району – 25%). Причем, в 6 классе по 4 предметам из 6 этот показатель составляет 100%, в 5 </w:t>
            </w:r>
            <w:r w:rsidRPr="008C7B83">
              <w:rPr>
                <w:rFonts w:ascii="Times New Roman" w:hAnsi="Times New Roman"/>
                <w:sz w:val="22"/>
                <w:szCs w:val="22"/>
              </w:rPr>
              <w:lastRenderedPageBreak/>
              <w:t xml:space="preserve">классе – 50%. Самая высокая средняя оценка по школе тоже в Мякишах – 3,95 (средний показатель по району – 3,5). </w:t>
            </w:r>
          </w:p>
        </w:tc>
      </w:tr>
      <w:tr w:rsidR="00CE25E3" w:rsidRPr="008C7B83" w:rsidTr="001666BA">
        <w:tc>
          <w:tcPr>
            <w:tcW w:w="3652" w:type="dxa"/>
            <w:shd w:val="clear" w:color="auto" w:fill="auto"/>
          </w:tcPr>
          <w:p w:rsidR="00CE25E3" w:rsidRPr="008C7B83" w:rsidRDefault="00CE25E3" w:rsidP="001666BA">
            <w:pPr>
              <w:rPr>
                <w:rFonts w:ascii="Times New Roman" w:hAnsi="Times New Roman"/>
                <w:sz w:val="22"/>
                <w:szCs w:val="22"/>
              </w:rPr>
            </w:pPr>
            <w:r w:rsidRPr="008C7B83">
              <w:rPr>
                <w:rFonts w:ascii="Times New Roman" w:hAnsi="Times New Roman"/>
                <w:sz w:val="22"/>
                <w:szCs w:val="22"/>
              </w:rPr>
              <w:lastRenderedPageBreak/>
              <w:t>Результаты Всероссийской олимпиады школьников</w:t>
            </w:r>
          </w:p>
        </w:tc>
        <w:tc>
          <w:tcPr>
            <w:tcW w:w="2126" w:type="dxa"/>
            <w:shd w:val="clear" w:color="auto" w:fill="auto"/>
          </w:tcPr>
          <w:p w:rsidR="00CE25E3" w:rsidRPr="008C7B83" w:rsidRDefault="00CE25E3" w:rsidP="001666BA">
            <w:pPr>
              <w:jc w:val="center"/>
              <w:rPr>
                <w:rFonts w:ascii="Times New Roman" w:hAnsi="Times New Roman"/>
                <w:sz w:val="22"/>
                <w:szCs w:val="22"/>
              </w:rPr>
            </w:pPr>
            <w:r w:rsidRPr="008C7B83">
              <w:rPr>
                <w:rFonts w:ascii="Times New Roman" w:hAnsi="Times New Roman"/>
                <w:sz w:val="22"/>
                <w:szCs w:val="22"/>
              </w:rPr>
              <w:t>Протоколы результатов по предметам, аналитическая справка РУО, ЦОКО</w:t>
            </w:r>
          </w:p>
        </w:tc>
        <w:tc>
          <w:tcPr>
            <w:tcW w:w="4358" w:type="dxa"/>
            <w:shd w:val="clear" w:color="auto" w:fill="auto"/>
          </w:tcPr>
          <w:p w:rsidR="00CE25E3" w:rsidRPr="008C7B83" w:rsidRDefault="00CE25E3" w:rsidP="001666BA">
            <w:pPr>
              <w:jc w:val="both"/>
              <w:rPr>
                <w:rFonts w:ascii="Times New Roman" w:hAnsi="Times New Roman"/>
                <w:sz w:val="22"/>
                <w:szCs w:val="22"/>
              </w:rPr>
            </w:pPr>
            <w:r w:rsidRPr="008C7B83">
              <w:rPr>
                <w:rFonts w:ascii="Times New Roman" w:hAnsi="Times New Roman"/>
                <w:sz w:val="22"/>
                <w:szCs w:val="22"/>
              </w:rPr>
              <w:t>Количество победителей и призеров муниципального этапа олимпиады стабильно и в среднем составляет 46%. Прослеживается тенденция увеличения с 40% до 49%.</w:t>
            </w:r>
          </w:p>
        </w:tc>
      </w:tr>
    </w:tbl>
    <w:p w:rsidR="00CE25E3" w:rsidRPr="00CE25E3" w:rsidRDefault="00CE25E3" w:rsidP="0039360A">
      <w:pPr>
        <w:jc w:val="center"/>
        <w:rPr>
          <w:rFonts w:ascii="Times New Roman" w:hAnsi="Times New Roman"/>
          <w:sz w:val="16"/>
          <w:szCs w:val="16"/>
        </w:rPr>
      </w:pPr>
    </w:p>
    <w:p w:rsidR="00CE25E3" w:rsidRDefault="00CE25E3" w:rsidP="00CE25E3">
      <w:pPr>
        <w:jc w:val="both"/>
        <w:rPr>
          <w:rFonts w:ascii="Times New Roman" w:hAnsi="Times New Roman"/>
          <w:b/>
          <w:sz w:val="28"/>
          <w:szCs w:val="28"/>
        </w:rPr>
      </w:pPr>
      <w:r>
        <w:rPr>
          <w:rFonts w:ascii="Times New Roman" w:hAnsi="Times New Roman"/>
          <w:sz w:val="28"/>
          <w:szCs w:val="28"/>
        </w:rPr>
        <w:t xml:space="preserve">        По представленным данным можно оценить качество предоставления услуг в школах района положительным.</w:t>
      </w:r>
    </w:p>
    <w:p w:rsidR="00BA7E2A" w:rsidRPr="00BA7E2A" w:rsidRDefault="00BA7E2A" w:rsidP="00BA7E2A">
      <w:pPr>
        <w:jc w:val="center"/>
        <w:rPr>
          <w:rFonts w:ascii="Times New Roman" w:hAnsi="Times New Roman"/>
          <w:sz w:val="16"/>
          <w:szCs w:val="16"/>
        </w:rPr>
      </w:pPr>
    </w:p>
    <w:p w:rsidR="00BA10BB" w:rsidRDefault="00BA7E2A" w:rsidP="0039360A">
      <w:pPr>
        <w:jc w:val="center"/>
        <w:rPr>
          <w:rFonts w:ascii="Times New Roman" w:hAnsi="Times New Roman"/>
          <w:b/>
          <w:sz w:val="28"/>
          <w:szCs w:val="28"/>
        </w:rPr>
      </w:pPr>
      <w:r w:rsidRPr="00BA7E2A">
        <w:rPr>
          <w:rFonts w:ascii="Times New Roman" w:hAnsi="Times New Roman"/>
          <w:sz w:val="28"/>
          <w:szCs w:val="28"/>
        </w:rPr>
        <w:t xml:space="preserve">       </w:t>
      </w:r>
      <w:r w:rsidR="0039360A">
        <w:rPr>
          <w:rFonts w:ascii="Times New Roman" w:hAnsi="Times New Roman"/>
          <w:b/>
          <w:sz w:val="28"/>
          <w:szCs w:val="28"/>
        </w:rPr>
        <w:t>7</w:t>
      </w:r>
      <w:r w:rsidR="0039360A" w:rsidRPr="00033950">
        <w:rPr>
          <w:rFonts w:ascii="Times New Roman" w:hAnsi="Times New Roman"/>
          <w:b/>
          <w:sz w:val="28"/>
          <w:szCs w:val="28"/>
        </w:rPr>
        <w:t xml:space="preserve">.2.13 Проверка организации доставки детей до общеобразовательных учреждений, в том числе в связи с их закрытием, включая обеспечение </w:t>
      </w:r>
    </w:p>
    <w:p w:rsidR="0039360A" w:rsidRDefault="0039360A" w:rsidP="0039360A">
      <w:pPr>
        <w:jc w:val="center"/>
        <w:rPr>
          <w:rFonts w:ascii="Times New Roman" w:hAnsi="Times New Roman"/>
          <w:b/>
          <w:sz w:val="28"/>
          <w:szCs w:val="28"/>
        </w:rPr>
      </w:pPr>
      <w:r w:rsidRPr="00033950">
        <w:rPr>
          <w:rFonts w:ascii="Times New Roman" w:hAnsi="Times New Roman"/>
          <w:b/>
          <w:sz w:val="28"/>
          <w:szCs w:val="28"/>
        </w:rPr>
        <w:t>её безопасности.</w:t>
      </w:r>
    </w:p>
    <w:p w:rsidR="00BA7E2A" w:rsidRPr="001F0E36" w:rsidRDefault="00BA7E2A" w:rsidP="001F0E36">
      <w:pPr>
        <w:jc w:val="center"/>
        <w:rPr>
          <w:rFonts w:ascii="Times New Roman" w:hAnsi="Times New Roman"/>
          <w:sz w:val="16"/>
          <w:szCs w:val="16"/>
        </w:rPr>
      </w:pPr>
    </w:p>
    <w:p w:rsidR="001F0E36" w:rsidRDefault="001F0E36" w:rsidP="001F0E36">
      <w:pPr>
        <w:jc w:val="both"/>
        <w:rPr>
          <w:rFonts w:ascii="Times New Roman" w:hAnsi="Times New Roman"/>
          <w:sz w:val="28"/>
          <w:szCs w:val="28"/>
        </w:rPr>
      </w:pPr>
      <w:r>
        <w:rPr>
          <w:rFonts w:ascii="Times New Roman" w:hAnsi="Times New Roman"/>
          <w:sz w:val="28"/>
          <w:szCs w:val="28"/>
        </w:rPr>
        <w:t xml:space="preserve">       Доставка </w:t>
      </w:r>
      <w:r w:rsidR="00244957">
        <w:rPr>
          <w:rFonts w:ascii="Times New Roman" w:hAnsi="Times New Roman"/>
          <w:sz w:val="28"/>
          <w:szCs w:val="28"/>
        </w:rPr>
        <w:t>обучающихся</w:t>
      </w:r>
      <w:r>
        <w:rPr>
          <w:rFonts w:ascii="Times New Roman" w:hAnsi="Times New Roman"/>
          <w:sz w:val="28"/>
          <w:szCs w:val="28"/>
        </w:rPr>
        <w:t xml:space="preserve"> </w:t>
      </w:r>
      <w:r w:rsidR="00244957" w:rsidRPr="00C92ECD">
        <w:rPr>
          <w:rFonts w:ascii="Times New Roman" w:hAnsi="Times New Roman"/>
          <w:sz w:val="28"/>
          <w:szCs w:val="28"/>
        </w:rPr>
        <w:t>до образовательного учреждения и обратно</w:t>
      </w:r>
      <w:r w:rsidR="00244957">
        <w:rPr>
          <w:rFonts w:ascii="Times New Roman" w:hAnsi="Times New Roman"/>
          <w:sz w:val="28"/>
          <w:szCs w:val="28"/>
        </w:rPr>
        <w:t xml:space="preserve"> </w:t>
      </w:r>
      <w:r>
        <w:rPr>
          <w:rFonts w:ascii="Times New Roman" w:hAnsi="Times New Roman"/>
          <w:sz w:val="28"/>
          <w:szCs w:val="28"/>
        </w:rPr>
        <w:t>организована в двух средних школах</w:t>
      </w:r>
      <w:r w:rsidR="00244957">
        <w:rPr>
          <w:rFonts w:ascii="Times New Roman" w:hAnsi="Times New Roman"/>
          <w:sz w:val="28"/>
          <w:szCs w:val="28"/>
        </w:rPr>
        <w:t xml:space="preserve"> района</w:t>
      </w:r>
      <w:r>
        <w:rPr>
          <w:rFonts w:ascii="Times New Roman" w:hAnsi="Times New Roman"/>
          <w:sz w:val="28"/>
          <w:szCs w:val="28"/>
        </w:rPr>
        <w:t>: КОГОБУ СШ пгт Верхошижемье и МКОУ СОШ с.Среднеивкино. Для этого имеются 2 автобуса, из них 1 – содержится за счет финансирования МКОУ СОШ с.Среднеивкино.</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В учреждениях имеются все необходимые документы для осуществления организованной перевозки группы детей, регламентированные постановлением Правительства РФ №1177 от 17.12.2013 года: соглашение на предоставление услуги</w:t>
      </w:r>
      <w:r w:rsidR="00C1716B">
        <w:rPr>
          <w:rFonts w:ascii="Times New Roman" w:hAnsi="Times New Roman"/>
          <w:sz w:val="28"/>
          <w:szCs w:val="28"/>
        </w:rPr>
        <w:t xml:space="preserve"> по перевозке учащихся</w:t>
      </w:r>
      <w:r>
        <w:rPr>
          <w:rFonts w:ascii="Times New Roman" w:hAnsi="Times New Roman"/>
          <w:sz w:val="28"/>
          <w:szCs w:val="28"/>
        </w:rPr>
        <w:t xml:space="preserve"> (в КОГОБУ СШ пгтВерхошижемье), приказы школы о назначении сопровождающего учащихся, документы, содержащие сведения о водителях, графики движения, утвержденные маршруты подвоза учащихся, акты обследования дорожных условий маршрутов, списки учащихся.</w:t>
      </w:r>
    </w:p>
    <w:p w:rsidR="001F0E36" w:rsidRPr="00244957" w:rsidRDefault="001F0E36" w:rsidP="00BA7E2A">
      <w:pPr>
        <w:jc w:val="both"/>
        <w:rPr>
          <w:rFonts w:ascii="Times New Roman" w:hAnsi="Times New Roman"/>
          <w:sz w:val="16"/>
          <w:szCs w:val="16"/>
        </w:rPr>
      </w:pPr>
    </w:p>
    <w:p w:rsidR="00BA10BB" w:rsidRDefault="00BA10BB" w:rsidP="00BA10BB">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.2.14 Проверка обеспеченности общеобразовательных учреждений спортивными залами и сооружениями, тренажерными устройствами, спортивными площадками, бассейнами, с учетом реализации мероприятий по модернизации и развитию инфраструктуры общего образования.</w:t>
      </w:r>
    </w:p>
    <w:p w:rsidR="00BA10BB" w:rsidRPr="00244957" w:rsidRDefault="00BA10BB" w:rsidP="00BA7E2A">
      <w:pPr>
        <w:jc w:val="both"/>
        <w:rPr>
          <w:rFonts w:ascii="Times New Roman" w:hAnsi="Times New Roman"/>
          <w:sz w:val="16"/>
          <w:szCs w:val="16"/>
        </w:rPr>
      </w:pPr>
    </w:p>
    <w:p w:rsidR="00244957" w:rsidRDefault="00244957" w:rsidP="00244957">
      <w:pPr>
        <w:jc w:val="both"/>
        <w:rPr>
          <w:rFonts w:ascii="Times New Roman" w:hAnsi="Times New Roman"/>
          <w:sz w:val="28"/>
          <w:szCs w:val="28"/>
        </w:rPr>
      </w:pPr>
      <w:r>
        <w:rPr>
          <w:rFonts w:ascii="Times New Roman" w:hAnsi="Times New Roman"/>
          <w:sz w:val="28"/>
          <w:szCs w:val="28"/>
        </w:rPr>
        <w:t xml:space="preserve">      Общеобразовательные учреждения района имеют оборудованные спортивные залы. Спортивные площадки имеются у всех школ района, но оборудованные только 2: КОГОБУ СШ пгт Верхошижемье </w:t>
      </w:r>
      <w:r w:rsidRPr="003B7636">
        <w:rPr>
          <w:rFonts w:ascii="Times New Roman" w:hAnsi="Times New Roman"/>
          <w:sz w:val="28"/>
          <w:szCs w:val="28"/>
        </w:rPr>
        <w:t>и МКОУ СОШ с.Среднеивкино.</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В 2019 году в МКОУ СОШ с.Среднеивкино по национальному проекту «Образование» произведено оснащение стадиона спортивным оборудованием и инвентарем, тренажерами.</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Более подробно проанализирована материально-техническая база КОГОБУ СШ пгт Верхошижемье, как «опорной» школы.</w:t>
      </w:r>
      <w:r w:rsidRPr="003B10D0">
        <w:rPr>
          <w:rFonts w:ascii="Times New Roman" w:hAnsi="Times New Roman"/>
          <w:sz w:val="28"/>
          <w:szCs w:val="28"/>
        </w:rPr>
        <w:t xml:space="preserve"> </w:t>
      </w:r>
      <w:r w:rsidR="00CE79BF">
        <w:rPr>
          <w:rFonts w:ascii="Times New Roman" w:hAnsi="Times New Roman"/>
          <w:sz w:val="28"/>
          <w:szCs w:val="28"/>
        </w:rPr>
        <w:t>КОГОБУ СШ пгт Верхошижемье</w:t>
      </w:r>
      <w:r w:rsidR="00CE79BF" w:rsidRPr="004D6B0B">
        <w:rPr>
          <w:rFonts w:ascii="Times New Roman" w:hAnsi="Times New Roman"/>
          <w:color w:val="00B0F0"/>
          <w:sz w:val="28"/>
          <w:szCs w:val="28"/>
        </w:rPr>
        <w:t xml:space="preserve"> </w:t>
      </w:r>
      <w:r w:rsidRPr="00CE79BF">
        <w:rPr>
          <w:rFonts w:ascii="Times New Roman" w:hAnsi="Times New Roman"/>
          <w:sz w:val="28"/>
          <w:szCs w:val="28"/>
        </w:rPr>
        <w:t>имеет</w:t>
      </w:r>
      <w:r w:rsidRPr="004D6B0B">
        <w:rPr>
          <w:rFonts w:ascii="Times New Roman" w:hAnsi="Times New Roman"/>
          <w:color w:val="00B0F0"/>
          <w:sz w:val="28"/>
          <w:szCs w:val="28"/>
        </w:rPr>
        <w:t xml:space="preserve"> </w:t>
      </w:r>
      <w:r>
        <w:rPr>
          <w:rFonts w:ascii="Times New Roman" w:hAnsi="Times New Roman"/>
          <w:sz w:val="28"/>
          <w:szCs w:val="28"/>
        </w:rPr>
        <w:t>необходимую материально-техническую базу для осуществления учебного процесса. Но требуются финансовые вложения для её обновления и совершенствования.</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Мебель в восьми кабинетах школы требует полной замены, из них в три кабинета (химия, биология, физика) нужна специализированная мебель.</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Компьютерный парк школы также нуждается в замене, так как последние поставки осуществлялись в 2012 году, и большой срок использования техники приводит к постоянным перебоям и выходу из строя. </w:t>
      </w:r>
      <w:r w:rsidRPr="00E9770C">
        <w:rPr>
          <w:rFonts w:ascii="Times New Roman" w:hAnsi="Times New Roman"/>
          <w:sz w:val="28"/>
          <w:szCs w:val="28"/>
          <w:u w:val="single"/>
        </w:rPr>
        <w:t>Требует замены сервер школы.</w:t>
      </w:r>
      <w:r>
        <w:rPr>
          <w:rFonts w:ascii="Times New Roman" w:hAnsi="Times New Roman"/>
          <w:sz w:val="28"/>
          <w:szCs w:val="28"/>
        </w:rPr>
        <w:t xml:space="preserve"> В 2019-2020 учебном году в рамках реализации национального проекта «Цифровая образовательная среда» поступило оборудование, но его недостаточно для </w:t>
      </w:r>
      <w:r>
        <w:rPr>
          <w:rFonts w:ascii="Times New Roman" w:hAnsi="Times New Roman"/>
          <w:sz w:val="28"/>
          <w:szCs w:val="28"/>
        </w:rPr>
        <w:lastRenderedPageBreak/>
        <w:t>обновления компьютерных ресурсов. Также требуется решение вопроса по обеспечению финансирования лицензионного продления программного обеспечения компьютерного парка: количество единиц компьютеров растет, а финансирование на «учебные расходы» школам не увеличивают.</w:t>
      </w:r>
    </w:p>
    <w:p w:rsidR="00244957" w:rsidRDefault="00244957" w:rsidP="00244957">
      <w:pPr>
        <w:jc w:val="both"/>
        <w:rPr>
          <w:rFonts w:ascii="Times New Roman" w:hAnsi="Times New Roman"/>
          <w:sz w:val="28"/>
          <w:szCs w:val="28"/>
        </w:rPr>
      </w:pPr>
      <w:r>
        <w:rPr>
          <w:rFonts w:ascii="Times New Roman" w:hAnsi="Times New Roman"/>
          <w:sz w:val="28"/>
          <w:szCs w:val="28"/>
        </w:rPr>
        <w:t xml:space="preserve">      Здесь же и проблема с обеспечением учебниками и учебными пособиями. В связи с изменениями в Федеральном перечне учебников школе приходится производить полную замену комплектов, кроме того происходит постоянный рост цен на печатную продукцию, а денежных средств из бюджета выделяется одинаково в течение 5-6 последних лет.  </w:t>
      </w:r>
    </w:p>
    <w:p w:rsidR="00244957" w:rsidRPr="00E9770C" w:rsidRDefault="00244957" w:rsidP="00244957">
      <w:pPr>
        <w:jc w:val="both"/>
        <w:rPr>
          <w:rFonts w:ascii="Times New Roman" w:hAnsi="Times New Roman"/>
          <w:color w:val="FF0000"/>
          <w:sz w:val="28"/>
          <w:szCs w:val="28"/>
        </w:rPr>
      </w:pPr>
      <w:r>
        <w:rPr>
          <w:rFonts w:ascii="Times New Roman" w:hAnsi="Times New Roman"/>
          <w:sz w:val="28"/>
          <w:szCs w:val="28"/>
        </w:rPr>
        <w:t xml:space="preserve">      Очень плохое состояние материально-технической базы пришкольного интерната, в котором сейчас проживают обучающиеся трех населенных пунктов (с.Косино, с.Зониха и д.Пунгино). В достаточно ветхом состоянии мебель: кровати, столы и стулья.</w:t>
      </w:r>
    </w:p>
    <w:p w:rsidR="00BA10BB" w:rsidRPr="005D2C31" w:rsidRDefault="00BA10BB" w:rsidP="005D2C31">
      <w:pPr>
        <w:jc w:val="center"/>
        <w:rPr>
          <w:rFonts w:ascii="Times New Roman" w:hAnsi="Times New Roman"/>
          <w:sz w:val="16"/>
          <w:szCs w:val="16"/>
        </w:rPr>
      </w:pPr>
    </w:p>
    <w:p w:rsidR="00BA10BB" w:rsidRDefault="00BA10BB" w:rsidP="00BA10BB">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 xml:space="preserve">.2.15 Проверка обеспеченности общеобразовательных учреждений </w:t>
      </w:r>
    </w:p>
    <w:p w:rsidR="00BA10BB" w:rsidRDefault="00BA10BB" w:rsidP="00BA10BB">
      <w:pPr>
        <w:jc w:val="center"/>
        <w:rPr>
          <w:rFonts w:ascii="Times New Roman" w:hAnsi="Times New Roman"/>
          <w:b/>
          <w:sz w:val="28"/>
          <w:szCs w:val="28"/>
        </w:rPr>
      </w:pPr>
      <w:r w:rsidRPr="00033950">
        <w:rPr>
          <w:rFonts w:ascii="Times New Roman" w:hAnsi="Times New Roman"/>
          <w:b/>
          <w:sz w:val="28"/>
          <w:szCs w:val="28"/>
        </w:rPr>
        <w:t>двухразовым горячим питанием (завтрак, обед).</w:t>
      </w:r>
    </w:p>
    <w:p w:rsidR="00BA10BB" w:rsidRPr="005D2C31" w:rsidRDefault="00BA10BB" w:rsidP="00BA7E2A">
      <w:pPr>
        <w:jc w:val="both"/>
        <w:rPr>
          <w:rFonts w:ascii="Times New Roman" w:hAnsi="Times New Roman"/>
          <w:sz w:val="16"/>
          <w:szCs w:val="16"/>
        </w:rPr>
      </w:pPr>
    </w:p>
    <w:p w:rsidR="005D2C31" w:rsidRDefault="005D2C31" w:rsidP="005D2C31">
      <w:pPr>
        <w:jc w:val="both"/>
        <w:rPr>
          <w:rFonts w:ascii="Times New Roman" w:hAnsi="Times New Roman"/>
          <w:sz w:val="28"/>
          <w:szCs w:val="28"/>
        </w:rPr>
      </w:pPr>
      <w:r>
        <w:rPr>
          <w:rFonts w:ascii="Times New Roman" w:hAnsi="Times New Roman"/>
          <w:sz w:val="28"/>
          <w:szCs w:val="28"/>
        </w:rPr>
        <w:t xml:space="preserve">       Во всех общеобразовательных учреждениях района, за исключением МКОУ НОШ с.Зониха, обеспечено горячее питание, в том числе предоставлена возможность двухразового горячего питания обучающихся.</w:t>
      </w:r>
      <w:r w:rsidR="0081314D">
        <w:rPr>
          <w:rFonts w:ascii="Times New Roman" w:hAnsi="Times New Roman"/>
          <w:sz w:val="28"/>
          <w:szCs w:val="28"/>
        </w:rPr>
        <w:t xml:space="preserve"> </w:t>
      </w:r>
      <w:r w:rsidR="0081314D">
        <w:rPr>
          <w:rFonts w:ascii="Times New Roman" w:hAnsi="Times New Roman"/>
          <w:i/>
          <w:sz w:val="28"/>
          <w:szCs w:val="28"/>
        </w:rPr>
        <w:t>В</w:t>
      </w:r>
      <w:r w:rsidR="0081314D" w:rsidRPr="00A7262F">
        <w:rPr>
          <w:rFonts w:ascii="Times New Roman" w:hAnsi="Times New Roman"/>
          <w:i/>
          <w:sz w:val="28"/>
          <w:szCs w:val="28"/>
        </w:rPr>
        <w:t xml:space="preserve"> МКОУ НОШ с.Зониха отсутствует возможность предоставления горячего питания обучающихся (отсутствует столовая, небольшое количество обучающихся</w:t>
      </w:r>
      <w:r w:rsidR="0081314D">
        <w:rPr>
          <w:rFonts w:ascii="Times New Roman" w:hAnsi="Times New Roman"/>
          <w:i/>
          <w:sz w:val="28"/>
          <w:szCs w:val="28"/>
        </w:rPr>
        <w:t>, кратковременное пребывание детей в дошкольной группе</w:t>
      </w:r>
      <w:r w:rsidR="0081314D" w:rsidRPr="00A7262F">
        <w:rPr>
          <w:rFonts w:ascii="Times New Roman" w:hAnsi="Times New Roman"/>
          <w:i/>
          <w:sz w:val="28"/>
          <w:szCs w:val="28"/>
        </w:rPr>
        <w:t>).</w:t>
      </w:r>
    </w:p>
    <w:p w:rsidR="005D2C31" w:rsidRPr="003B7636" w:rsidRDefault="005D2C31" w:rsidP="005D2C31">
      <w:pPr>
        <w:jc w:val="both"/>
        <w:rPr>
          <w:rFonts w:ascii="Times New Roman" w:hAnsi="Times New Roman"/>
          <w:sz w:val="28"/>
          <w:szCs w:val="28"/>
        </w:rPr>
      </w:pPr>
      <w:r>
        <w:rPr>
          <w:rFonts w:ascii="Times New Roman" w:hAnsi="Times New Roman"/>
          <w:sz w:val="28"/>
          <w:szCs w:val="28"/>
        </w:rPr>
        <w:t xml:space="preserve">      В КОГОБУ СШ пгт Верхошижемье и МКОУ СОШ с.Среднеивкино питание организовано сторонней организацией, в остальных школах, кроме МКОУ НОШ с.Зониха, собственные столовые.</w:t>
      </w:r>
    </w:p>
    <w:p w:rsidR="005D2C31" w:rsidRPr="005D2C31" w:rsidRDefault="005D2C31" w:rsidP="005D2C31">
      <w:pPr>
        <w:jc w:val="both"/>
        <w:rPr>
          <w:rFonts w:ascii="Times New Roman" w:hAnsi="Times New Roman"/>
          <w:sz w:val="16"/>
          <w:szCs w:val="16"/>
        </w:rPr>
      </w:pPr>
    </w:p>
    <w:p w:rsidR="00BA10BB" w:rsidRDefault="00BA10BB" w:rsidP="00BA10BB">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 xml:space="preserve">.2.16 Проверка материально-технического состояния </w:t>
      </w:r>
    </w:p>
    <w:p w:rsidR="00BA10BB" w:rsidRDefault="00BA10BB" w:rsidP="00BA10BB">
      <w:pPr>
        <w:jc w:val="center"/>
        <w:rPr>
          <w:rFonts w:ascii="Times New Roman" w:hAnsi="Times New Roman"/>
          <w:b/>
          <w:sz w:val="28"/>
          <w:szCs w:val="28"/>
        </w:rPr>
      </w:pPr>
      <w:r w:rsidRPr="00033950">
        <w:rPr>
          <w:rFonts w:ascii="Times New Roman" w:hAnsi="Times New Roman"/>
          <w:b/>
          <w:sz w:val="28"/>
          <w:szCs w:val="28"/>
        </w:rPr>
        <w:t>общеобразова</w:t>
      </w:r>
      <w:r w:rsidRPr="00033950">
        <w:rPr>
          <w:rFonts w:ascii="Times New Roman" w:hAnsi="Times New Roman"/>
          <w:b/>
          <w:sz w:val="28"/>
          <w:szCs w:val="28"/>
        </w:rPr>
        <w:softHyphen/>
        <w:t xml:space="preserve">тельных учреждений, в том числе зданий на </w:t>
      </w:r>
    </w:p>
    <w:p w:rsidR="00BA10BB" w:rsidRPr="006F3F9C" w:rsidRDefault="00BA10BB" w:rsidP="00BA10BB">
      <w:pPr>
        <w:jc w:val="center"/>
        <w:rPr>
          <w:rFonts w:ascii="Times New Roman" w:hAnsi="Times New Roman"/>
          <w:sz w:val="28"/>
          <w:szCs w:val="28"/>
        </w:rPr>
      </w:pPr>
      <w:r w:rsidRPr="00033950">
        <w:rPr>
          <w:rFonts w:ascii="Times New Roman" w:hAnsi="Times New Roman"/>
          <w:b/>
          <w:sz w:val="28"/>
          <w:szCs w:val="28"/>
        </w:rPr>
        <w:t>предмет наличия необходимого уровня благоустройства и охраны</w:t>
      </w:r>
      <w:r w:rsidRPr="00033950">
        <w:rPr>
          <w:rFonts w:ascii="Times New Roman" w:hAnsi="Times New Roman"/>
          <w:b/>
          <w:i/>
          <w:sz w:val="28"/>
          <w:szCs w:val="28"/>
        </w:rPr>
        <w:t>.</w:t>
      </w:r>
    </w:p>
    <w:p w:rsidR="00BA10BB" w:rsidRPr="005D2C31" w:rsidRDefault="00BA10BB" w:rsidP="005D2C31">
      <w:pPr>
        <w:jc w:val="center"/>
        <w:rPr>
          <w:rFonts w:ascii="Times New Roman" w:hAnsi="Times New Roman"/>
          <w:sz w:val="16"/>
          <w:szCs w:val="16"/>
        </w:rPr>
      </w:pPr>
    </w:p>
    <w:p w:rsidR="005D2C31" w:rsidRDefault="005D2C31" w:rsidP="005D2C31">
      <w:pPr>
        <w:jc w:val="both"/>
        <w:rPr>
          <w:rFonts w:ascii="Times New Roman" w:hAnsi="Times New Roman"/>
          <w:sz w:val="28"/>
          <w:szCs w:val="28"/>
        </w:rPr>
      </w:pPr>
      <w:r>
        <w:rPr>
          <w:rFonts w:ascii="Times New Roman" w:hAnsi="Times New Roman"/>
          <w:sz w:val="28"/>
          <w:szCs w:val="28"/>
        </w:rPr>
        <w:t xml:space="preserve">       Все школы Верхошижемского района расположены в типовых кирпичных зданиях с необходимым уровнем благоустройства: центральное отопление, водопровод, канализация, теплые туалеты. Обеспечена круглосуточная охрана своими силами (уборщики, вахтеры – днем, сторожа – ночью, видеонаблюдение, но не достаточное), без привлечения частных охранных организаций. Территории школ обнесены заборами.</w:t>
      </w:r>
    </w:p>
    <w:p w:rsidR="005D2C31" w:rsidRDefault="005D2C31" w:rsidP="005D2C31">
      <w:pPr>
        <w:jc w:val="both"/>
        <w:rPr>
          <w:rFonts w:ascii="Times New Roman" w:hAnsi="Times New Roman"/>
          <w:sz w:val="28"/>
          <w:szCs w:val="28"/>
        </w:rPr>
      </w:pPr>
      <w:r>
        <w:rPr>
          <w:rFonts w:ascii="Times New Roman" w:hAnsi="Times New Roman"/>
          <w:sz w:val="28"/>
          <w:szCs w:val="28"/>
        </w:rPr>
        <w:t xml:space="preserve">       Во всех школах имеется пожарная сигнализация при обнаружении пожара, системы голосового оповещения нет. Обеспечены эвакуационные и аварийные выходы, первичные средства пожаротушения.</w:t>
      </w:r>
    </w:p>
    <w:p w:rsidR="005D2C31" w:rsidRDefault="005D2C31" w:rsidP="005D2C31">
      <w:pPr>
        <w:jc w:val="both"/>
        <w:rPr>
          <w:rFonts w:ascii="Times New Roman" w:hAnsi="Times New Roman"/>
          <w:sz w:val="28"/>
          <w:szCs w:val="28"/>
        </w:rPr>
      </w:pPr>
      <w:r>
        <w:rPr>
          <w:rFonts w:ascii="Times New Roman" w:hAnsi="Times New Roman"/>
          <w:sz w:val="28"/>
          <w:szCs w:val="28"/>
        </w:rPr>
        <w:t xml:space="preserve">      Здание МКОУ НОШ с.Зониха (общая площадь 1040 м</w:t>
      </w:r>
      <w:r>
        <w:rPr>
          <w:rFonts w:ascii="Times New Roman" w:hAnsi="Times New Roman"/>
          <w:sz w:val="28"/>
          <w:szCs w:val="28"/>
          <w:vertAlign w:val="superscript"/>
        </w:rPr>
        <w:t>2</w:t>
      </w:r>
      <w:r>
        <w:rPr>
          <w:rFonts w:ascii="Times New Roman" w:hAnsi="Times New Roman"/>
          <w:sz w:val="28"/>
          <w:szCs w:val="28"/>
        </w:rPr>
        <w:t>), где на начало 2019-2020 учебного года численность обучающихся составила 9 человек, в том числе 3 – в дошкольной группе, требует капитального ремонта (ремонт крыши). Но та часть здания, где проходит учебный процесс (площадь 349 м</w:t>
      </w:r>
      <w:r>
        <w:rPr>
          <w:rFonts w:ascii="Times New Roman" w:hAnsi="Times New Roman"/>
          <w:sz w:val="28"/>
          <w:szCs w:val="28"/>
          <w:vertAlign w:val="superscript"/>
        </w:rPr>
        <w:t>2</w:t>
      </w:r>
      <w:r>
        <w:rPr>
          <w:rFonts w:ascii="Times New Roman" w:hAnsi="Times New Roman"/>
          <w:sz w:val="28"/>
          <w:szCs w:val="28"/>
        </w:rPr>
        <w:t xml:space="preserve">), находится в удовлетворительном состоянии. </w:t>
      </w:r>
    </w:p>
    <w:p w:rsidR="00E44E33" w:rsidRDefault="005D2C31" w:rsidP="00E44E33">
      <w:pPr>
        <w:jc w:val="both"/>
        <w:rPr>
          <w:rFonts w:ascii="Times New Roman" w:hAnsi="Times New Roman"/>
          <w:sz w:val="28"/>
          <w:szCs w:val="28"/>
        </w:rPr>
      </w:pPr>
      <w:r>
        <w:rPr>
          <w:rFonts w:ascii="Times New Roman" w:hAnsi="Times New Roman"/>
          <w:sz w:val="28"/>
          <w:szCs w:val="28"/>
        </w:rPr>
        <w:t xml:space="preserve">       </w:t>
      </w:r>
      <w:r w:rsidR="00AA1298">
        <w:rPr>
          <w:rFonts w:ascii="Times New Roman" w:hAnsi="Times New Roman"/>
          <w:sz w:val="28"/>
          <w:szCs w:val="28"/>
        </w:rPr>
        <w:t>Т</w:t>
      </w:r>
      <w:r w:rsidR="00E44E33">
        <w:rPr>
          <w:rFonts w:ascii="Times New Roman" w:hAnsi="Times New Roman"/>
          <w:sz w:val="28"/>
          <w:szCs w:val="28"/>
        </w:rPr>
        <w:t xml:space="preserve">ехническое состояние здания </w:t>
      </w:r>
      <w:r w:rsidR="00AA1298">
        <w:rPr>
          <w:rFonts w:ascii="Times New Roman" w:hAnsi="Times New Roman"/>
          <w:sz w:val="28"/>
          <w:szCs w:val="28"/>
        </w:rPr>
        <w:t>КОГОБУ СШ пгт Верхошижемье</w:t>
      </w:r>
      <w:r w:rsidR="00E44E33">
        <w:rPr>
          <w:rFonts w:ascii="Times New Roman" w:hAnsi="Times New Roman"/>
          <w:sz w:val="28"/>
          <w:szCs w:val="28"/>
        </w:rPr>
        <w:t xml:space="preserve"> требует немалых </w:t>
      </w:r>
      <w:r w:rsidR="00AA1298">
        <w:rPr>
          <w:rFonts w:ascii="Times New Roman" w:hAnsi="Times New Roman"/>
          <w:sz w:val="28"/>
          <w:szCs w:val="28"/>
        </w:rPr>
        <w:t xml:space="preserve">финансовых </w:t>
      </w:r>
      <w:r w:rsidR="00E44E33">
        <w:rPr>
          <w:rFonts w:ascii="Times New Roman" w:hAnsi="Times New Roman"/>
          <w:sz w:val="28"/>
          <w:szCs w:val="28"/>
        </w:rPr>
        <w:t xml:space="preserve">затрат. Пристрою школы необходим капитальный ремонт (замена окон, ремонт стен, потолка, полов, электропроводки, системы отопления, системы вентиляции в обеденном зале столовой и спортивном зале, там же требуется </w:t>
      </w:r>
      <w:r w:rsidR="00E44E33">
        <w:rPr>
          <w:rFonts w:ascii="Times New Roman" w:hAnsi="Times New Roman"/>
          <w:sz w:val="28"/>
          <w:szCs w:val="28"/>
        </w:rPr>
        <w:lastRenderedPageBreak/>
        <w:t xml:space="preserve">реконструкция крыши над этими помещениями. Отсутствие вентиляции и крыши, пригодных для наших погодных условий, приводит к образованию плесени и грибка на стенах этих помещений). </w:t>
      </w:r>
    </w:p>
    <w:p w:rsidR="00E44E33" w:rsidRDefault="00E44E33" w:rsidP="00E44E33">
      <w:pPr>
        <w:jc w:val="both"/>
        <w:rPr>
          <w:rFonts w:ascii="Times New Roman" w:hAnsi="Times New Roman"/>
          <w:sz w:val="28"/>
          <w:szCs w:val="28"/>
        </w:rPr>
      </w:pPr>
      <w:r>
        <w:rPr>
          <w:rFonts w:ascii="Times New Roman" w:hAnsi="Times New Roman"/>
          <w:sz w:val="28"/>
          <w:szCs w:val="28"/>
        </w:rPr>
        <w:t xml:space="preserve">      В основном здании школы остается нерешенной проблема гидроизоляции между фундаментом и стенами здания, что приводит к разрушению цоколя здания и проникновению влаги, разрушению штукатурного слоя в кабинетах и коридорах 1 этажа.</w:t>
      </w:r>
    </w:p>
    <w:p w:rsidR="00E44E33" w:rsidRDefault="00E44E33" w:rsidP="00E44E33">
      <w:pPr>
        <w:jc w:val="both"/>
        <w:rPr>
          <w:rFonts w:ascii="Times New Roman" w:hAnsi="Times New Roman"/>
          <w:sz w:val="28"/>
          <w:szCs w:val="28"/>
        </w:rPr>
      </w:pPr>
      <w:r>
        <w:rPr>
          <w:rFonts w:ascii="Times New Roman" w:hAnsi="Times New Roman"/>
          <w:sz w:val="28"/>
          <w:szCs w:val="28"/>
        </w:rPr>
        <w:t xml:space="preserve">      Требуется полная замена автоматической пожарной сигнализации в связи с</w:t>
      </w:r>
      <w:r w:rsidR="006C715D">
        <w:rPr>
          <w:rFonts w:ascii="Times New Roman" w:hAnsi="Times New Roman"/>
          <w:sz w:val="28"/>
          <w:szCs w:val="28"/>
        </w:rPr>
        <w:t xml:space="preserve"> её</w:t>
      </w:r>
      <w:r>
        <w:rPr>
          <w:rFonts w:ascii="Times New Roman" w:hAnsi="Times New Roman"/>
          <w:sz w:val="28"/>
          <w:szCs w:val="28"/>
        </w:rPr>
        <w:t xml:space="preserve"> эксплуатацией свыше 10 лет. Для обеспечения охраны школы необходимо дополнительное финансирование на оплату услуг частного охранного предприятия. Необходим ремонт имеющегося ограждения территории школы, увеличение количества видеокамер в существующей системе видеонаблюдения для обеспечения полного осмотра прилегающих к входам территорий, замена имеющегося регистратора для увеличения точек осмотра и объема памяти. Кроме того, требуется установка видеонаблюдения для пришкольного интерната, система домофона для ограничения доступа в интернат.</w:t>
      </w:r>
    </w:p>
    <w:p w:rsidR="00E44E33" w:rsidRDefault="00E44E33" w:rsidP="00E44E33">
      <w:pPr>
        <w:jc w:val="both"/>
        <w:rPr>
          <w:rFonts w:ascii="Times New Roman" w:hAnsi="Times New Roman"/>
          <w:sz w:val="28"/>
          <w:szCs w:val="28"/>
        </w:rPr>
      </w:pPr>
      <w:r>
        <w:rPr>
          <w:rFonts w:ascii="Times New Roman" w:hAnsi="Times New Roman"/>
          <w:sz w:val="28"/>
          <w:szCs w:val="28"/>
        </w:rPr>
        <w:t xml:space="preserve">      Зданию пришкольного интерната требуется капитальный ремонт (перекрытие крыши, замена оконных блоков и ремонт системы отопления), либо в рамках строительства новой школы – строительство совместно и нового здания интерната. </w:t>
      </w:r>
    </w:p>
    <w:p w:rsidR="00E44E33" w:rsidRDefault="00E44E33" w:rsidP="00E44E33">
      <w:pPr>
        <w:jc w:val="both"/>
        <w:rPr>
          <w:rFonts w:ascii="Times New Roman" w:hAnsi="Times New Roman"/>
          <w:sz w:val="28"/>
          <w:szCs w:val="28"/>
        </w:rPr>
      </w:pPr>
      <w:r>
        <w:rPr>
          <w:rFonts w:ascii="Times New Roman" w:hAnsi="Times New Roman"/>
          <w:sz w:val="28"/>
          <w:szCs w:val="28"/>
        </w:rPr>
        <w:t xml:space="preserve">      В соответствии с требованиями пожарного надзора, лестница запасного выхода интерната требует доведения её до требований основного входа. Проектно-сметная документация на эти работы имеется. </w:t>
      </w:r>
    </w:p>
    <w:p w:rsidR="00BA10BB" w:rsidRPr="00AA1298" w:rsidRDefault="00BA10BB" w:rsidP="00BA7E2A">
      <w:pPr>
        <w:jc w:val="both"/>
        <w:rPr>
          <w:rFonts w:ascii="Times New Roman" w:hAnsi="Times New Roman"/>
          <w:sz w:val="16"/>
          <w:szCs w:val="16"/>
        </w:rPr>
      </w:pPr>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033950">
        <w:rPr>
          <w:rFonts w:ascii="Times New Roman" w:hAnsi="Times New Roman"/>
          <w:b/>
          <w:sz w:val="28"/>
          <w:szCs w:val="28"/>
        </w:rPr>
        <w:t xml:space="preserve">.2.17 Проверка законности и эффективности осуществления закупок </w:t>
      </w:r>
    </w:p>
    <w:p w:rsidR="00C12D46" w:rsidRDefault="00C12D46" w:rsidP="00C12D46">
      <w:pPr>
        <w:jc w:val="center"/>
        <w:rPr>
          <w:rFonts w:ascii="Times New Roman" w:hAnsi="Times New Roman"/>
          <w:b/>
          <w:sz w:val="28"/>
          <w:szCs w:val="28"/>
        </w:rPr>
      </w:pPr>
      <w:r w:rsidRPr="00033950">
        <w:rPr>
          <w:rFonts w:ascii="Times New Roman" w:hAnsi="Times New Roman"/>
          <w:b/>
          <w:sz w:val="28"/>
          <w:szCs w:val="28"/>
        </w:rPr>
        <w:t>товаров, работ и услуг. Проверка соблюдения условий контрактов (договоров), целевого и эффективного использования товароматериальных ценностей.</w:t>
      </w:r>
    </w:p>
    <w:p w:rsidR="00BA10BB" w:rsidRPr="00853B98" w:rsidRDefault="00BA10BB" w:rsidP="00BA7E2A">
      <w:pPr>
        <w:jc w:val="both"/>
        <w:rPr>
          <w:rFonts w:ascii="Times New Roman" w:hAnsi="Times New Roman"/>
          <w:sz w:val="16"/>
          <w:szCs w:val="16"/>
        </w:rPr>
      </w:pPr>
    </w:p>
    <w:p w:rsidR="00C12D46" w:rsidRDefault="00AA1298" w:rsidP="00BA7E2A">
      <w:pPr>
        <w:jc w:val="both"/>
        <w:rPr>
          <w:rFonts w:ascii="Times New Roman" w:hAnsi="Times New Roman"/>
          <w:i/>
          <w:sz w:val="28"/>
          <w:szCs w:val="28"/>
        </w:rPr>
      </w:pPr>
      <w:r>
        <w:rPr>
          <w:rFonts w:ascii="Times New Roman" w:hAnsi="Times New Roman"/>
          <w:sz w:val="28"/>
          <w:szCs w:val="28"/>
        </w:rPr>
        <w:t xml:space="preserve">       </w:t>
      </w:r>
      <w:r w:rsidRPr="00EC213E">
        <w:rPr>
          <w:rFonts w:ascii="Times New Roman" w:hAnsi="Times New Roman"/>
          <w:sz w:val="28"/>
          <w:szCs w:val="28"/>
        </w:rPr>
        <w:t>Проведена проверка исполнения условий договоров</w:t>
      </w:r>
      <w:r>
        <w:rPr>
          <w:rFonts w:ascii="Times New Roman" w:hAnsi="Times New Roman"/>
          <w:sz w:val="28"/>
          <w:szCs w:val="28"/>
        </w:rPr>
        <w:t xml:space="preserve"> за весь проверяемый период в трех проверяемых </w:t>
      </w:r>
      <w:r w:rsidR="00853B98">
        <w:rPr>
          <w:rFonts w:ascii="Times New Roman" w:hAnsi="Times New Roman"/>
          <w:sz w:val="28"/>
          <w:szCs w:val="28"/>
        </w:rPr>
        <w:t xml:space="preserve">общеобразовательных </w:t>
      </w:r>
      <w:r>
        <w:rPr>
          <w:rFonts w:ascii="Times New Roman" w:hAnsi="Times New Roman"/>
          <w:sz w:val="28"/>
          <w:szCs w:val="28"/>
        </w:rPr>
        <w:t>учреждениях</w:t>
      </w:r>
      <w:r w:rsidRPr="00EC213E">
        <w:rPr>
          <w:rFonts w:ascii="Times New Roman" w:hAnsi="Times New Roman"/>
          <w:sz w:val="28"/>
          <w:szCs w:val="28"/>
        </w:rPr>
        <w:t>.</w:t>
      </w:r>
      <w:r>
        <w:rPr>
          <w:rFonts w:ascii="Times New Roman" w:hAnsi="Times New Roman"/>
          <w:sz w:val="28"/>
          <w:szCs w:val="28"/>
        </w:rPr>
        <w:t xml:space="preserve"> </w:t>
      </w:r>
      <w:r>
        <w:rPr>
          <w:rFonts w:ascii="Times New Roman" w:hAnsi="Times New Roman"/>
          <w:i/>
          <w:sz w:val="28"/>
          <w:szCs w:val="28"/>
        </w:rPr>
        <w:t xml:space="preserve">В учреждениях имеются </w:t>
      </w:r>
      <w:r w:rsidR="00853B98">
        <w:rPr>
          <w:rFonts w:ascii="Times New Roman" w:hAnsi="Times New Roman"/>
          <w:i/>
          <w:sz w:val="28"/>
          <w:szCs w:val="28"/>
        </w:rPr>
        <w:t xml:space="preserve">многочисленные </w:t>
      </w:r>
      <w:r w:rsidRPr="00D412DA">
        <w:rPr>
          <w:rFonts w:ascii="Times New Roman" w:hAnsi="Times New Roman"/>
          <w:i/>
          <w:sz w:val="28"/>
          <w:szCs w:val="28"/>
        </w:rPr>
        <w:t>факт</w:t>
      </w:r>
      <w:r>
        <w:rPr>
          <w:rFonts w:ascii="Times New Roman" w:hAnsi="Times New Roman"/>
          <w:i/>
          <w:sz w:val="28"/>
          <w:szCs w:val="28"/>
        </w:rPr>
        <w:t>ы</w:t>
      </w:r>
      <w:r w:rsidRPr="00D412DA">
        <w:rPr>
          <w:rFonts w:ascii="Times New Roman" w:hAnsi="Times New Roman"/>
          <w:i/>
          <w:sz w:val="28"/>
          <w:szCs w:val="28"/>
        </w:rPr>
        <w:t xml:space="preserve"> несвоевременной оплаты товаров и услуг по заключенным договорам от </w:t>
      </w:r>
      <w:r>
        <w:rPr>
          <w:rFonts w:ascii="Times New Roman" w:hAnsi="Times New Roman"/>
          <w:i/>
          <w:sz w:val="28"/>
          <w:szCs w:val="28"/>
        </w:rPr>
        <w:t>2</w:t>
      </w:r>
      <w:r w:rsidRPr="00D412DA">
        <w:rPr>
          <w:rFonts w:ascii="Times New Roman" w:hAnsi="Times New Roman"/>
          <w:i/>
          <w:sz w:val="28"/>
          <w:szCs w:val="28"/>
        </w:rPr>
        <w:t xml:space="preserve"> дн</w:t>
      </w:r>
      <w:r>
        <w:rPr>
          <w:rFonts w:ascii="Times New Roman" w:hAnsi="Times New Roman"/>
          <w:i/>
          <w:sz w:val="28"/>
          <w:szCs w:val="28"/>
        </w:rPr>
        <w:t>ей</w:t>
      </w:r>
      <w:r w:rsidRPr="00D412DA">
        <w:rPr>
          <w:rFonts w:ascii="Times New Roman" w:hAnsi="Times New Roman"/>
          <w:i/>
          <w:sz w:val="28"/>
          <w:szCs w:val="28"/>
        </w:rPr>
        <w:t xml:space="preserve"> до </w:t>
      </w:r>
      <w:r>
        <w:rPr>
          <w:rFonts w:ascii="Times New Roman" w:hAnsi="Times New Roman"/>
          <w:i/>
          <w:sz w:val="28"/>
          <w:szCs w:val="28"/>
        </w:rPr>
        <w:t>3 лет</w:t>
      </w:r>
      <w:r w:rsidR="00853B98">
        <w:rPr>
          <w:rFonts w:ascii="Times New Roman" w:hAnsi="Times New Roman"/>
          <w:i/>
          <w:sz w:val="28"/>
          <w:szCs w:val="28"/>
        </w:rPr>
        <w:t xml:space="preserve">. </w:t>
      </w:r>
    </w:p>
    <w:p w:rsidR="00853B98" w:rsidRPr="00163BEB" w:rsidRDefault="00853B98" w:rsidP="00853B98">
      <w:pPr>
        <w:jc w:val="both"/>
        <w:rPr>
          <w:rFonts w:ascii="Times New Roman" w:hAnsi="Times New Roman"/>
          <w:sz w:val="27"/>
          <w:szCs w:val="27"/>
        </w:rPr>
      </w:pPr>
      <w:r>
        <w:rPr>
          <w:rFonts w:ascii="Times New Roman" w:hAnsi="Times New Roman"/>
          <w:sz w:val="28"/>
          <w:szCs w:val="28"/>
        </w:rPr>
        <w:t xml:space="preserve">       </w:t>
      </w:r>
      <w:r w:rsidRPr="00163BEB">
        <w:rPr>
          <w:rFonts w:ascii="Times New Roman" w:hAnsi="Times New Roman"/>
          <w:i/>
          <w:sz w:val="27"/>
          <w:szCs w:val="27"/>
        </w:rPr>
        <w:t xml:space="preserve">В нарушение статьи 9 Федерального закона </w:t>
      </w:r>
      <w:r w:rsidR="00163BEB" w:rsidRPr="00163BEB">
        <w:rPr>
          <w:rFonts w:ascii="Times New Roman" w:hAnsi="Times New Roman"/>
          <w:i/>
          <w:sz w:val="27"/>
          <w:szCs w:val="27"/>
        </w:rPr>
        <w:t xml:space="preserve">от 06.12.2011 </w:t>
      </w:r>
      <w:r w:rsidRPr="00163BEB">
        <w:rPr>
          <w:rFonts w:ascii="Times New Roman" w:hAnsi="Times New Roman"/>
          <w:i/>
          <w:sz w:val="27"/>
          <w:szCs w:val="27"/>
        </w:rPr>
        <w:t xml:space="preserve">№402-ФЗ </w:t>
      </w:r>
      <w:r w:rsidRPr="00163BEB">
        <w:rPr>
          <w:rFonts w:ascii="Times New Roman" w:hAnsi="Times New Roman"/>
          <w:sz w:val="27"/>
          <w:szCs w:val="27"/>
        </w:rPr>
        <w:t>«</w:t>
      </w:r>
      <w:r w:rsidRPr="00163BEB">
        <w:rPr>
          <w:rFonts w:ascii="Times New Roman" w:hAnsi="Times New Roman"/>
          <w:i/>
          <w:sz w:val="27"/>
          <w:szCs w:val="27"/>
        </w:rPr>
        <w:t>О бухгалтерском учете</w:t>
      </w:r>
      <w:r w:rsidRPr="00163BEB">
        <w:rPr>
          <w:rFonts w:ascii="Times New Roman" w:hAnsi="Times New Roman"/>
          <w:sz w:val="27"/>
          <w:szCs w:val="27"/>
        </w:rPr>
        <w:t>»</w:t>
      </w:r>
      <w:r w:rsidRPr="00163BEB">
        <w:rPr>
          <w:rFonts w:ascii="Times New Roman" w:hAnsi="Times New Roman"/>
          <w:i/>
          <w:sz w:val="27"/>
          <w:szCs w:val="27"/>
        </w:rPr>
        <w:t>,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01.12.2010 №157н</w:t>
      </w:r>
      <w:r w:rsidRPr="00163BEB">
        <w:rPr>
          <w:rFonts w:ascii="Times New Roman" w:hAnsi="Times New Roman"/>
          <w:sz w:val="27"/>
          <w:szCs w:val="27"/>
        </w:rPr>
        <w:t>:</w:t>
      </w:r>
    </w:p>
    <w:p w:rsidR="00853B98" w:rsidRPr="00163BEB" w:rsidRDefault="00853B98" w:rsidP="00853B98">
      <w:pPr>
        <w:jc w:val="both"/>
        <w:rPr>
          <w:rFonts w:ascii="Times New Roman" w:hAnsi="Times New Roman"/>
          <w:sz w:val="27"/>
          <w:szCs w:val="27"/>
        </w:rPr>
      </w:pPr>
      <w:r w:rsidRPr="00163BEB">
        <w:rPr>
          <w:rFonts w:ascii="Times New Roman" w:hAnsi="Times New Roman"/>
          <w:sz w:val="27"/>
          <w:szCs w:val="27"/>
        </w:rPr>
        <w:t xml:space="preserve">      - на момент проверки </w:t>
      </w:r>
      <w:r w:rsidR="00890A22" w:rsidRPr="00163BEB">
        <w:rPr>
          <w:rFonts w:ascii="Times New Roman" w:hAnsi="Times New Roman"/>
          <w:sz w:val="27"/>
          <w:szCs w:val="27"/>
        </w:rPr>
        <w:t xml:space="preserve">в МКОУ СОШ с.Мякиши </w:t>
      </w:r>
      <w:r w:rsidRPr="00163BEB">
        <w:rPr>
          <w:rFonts w:ascii="Times New Roman" w:hAnsi="Times New Roman"/>
          <w:sz w:val="27"/>
          <w:szCs w:val="27"/>
        </w:rPr>
        <w:t xml:space="preserve">со 2 квартала 2018 года </w:t>
      </w:r>
      <w:r w:rsidR="00890A22" w:rsidRPr="00163BEB">
        <w:rPr>
          <w:rFonts w:ascii="Times New Roman" w:hAnsi="Times New Roman"/>
          <w:sz w:val="27"/>
          <w:szCs w:val="27"/>
        </w:rPr>
        <w:t xml:space="preserve">по настоящее время </w:t>
      </w:r>
      <w:r w:rsidRPr="00163BEB">
        <w:rPr>
          <w:rFonts w:ascii="Times New Roman" w:hAnsi="Times New Roman"/>
          <w:sz w:val="27"/>
          <w:szCs w:val="27"/>
        </w:rPr>
        <w:t xml:space="preserve">не распечатаны платежные поручения и журналы операций с безналичными денежными средствами №2, платежи производятся </w:t>
      </w:r>
      <w:r w:rsidR="00890A22" w:rsidRPr="00163BEB">
        <w:rPr>
          <w:rFonts w:ascii="Times New Roman" w:hAnsi="Times New Roman"/>
          <w:sz w:val="27"/>
          <w:szCs w:val="27"/>
        </w:rPr>
        <w:t>финансовы</w:t>
      </w:r>
      <w:r w:rsidRPr="00163BEB">
        <w:rPr>
          <w:rFonts w:ascii="Times New Roman" w:hAnsi="Times New Roman"/>
          <w:sz w:val="27"/>
          <w:szCs w:val="27"/>
        </w:rPr>
        <w:t>м управлени</w:t>
      </w:r>
      <w:r w:rsidR="00890A22" w:rsidRPr="00163BEB">
        <w:rPr>
          <w:rFonts w:ascii="Times New Roman" w:hAnsi="Times New Roman"/>
          <w:sz w:val="27"/>
          <w:szCs w:val="27"/>
        </w:rPr>
        <w:t>ем</w:t>
      </w:r>
      <w:r w:rsidRPr="00163BEB">
        <w:rPr>
          <w:rFonts w:ascii="Times New Roman" w:hAnsi="Times New Roman"/>
          <w:sz w:val="27"/>
          <w:szCs w:val="27"/>
        </w:rPr>
        <w:t xml:space="preserve"> администрации района в электронной форме с ЭЦП. Документы распечатаны, подписаны в течение проверки.</w:t>
      </w:r>
    </w:p>
    <w:p w:rsidR="00853B98" w:rsidRDefault="00853B98" w:rsidP="00853B98">
      <w:pPr>
        <w:jc w:val="both"/>
        <w:rPr>
          <w:rFonts w:ascii="Times New Roman" w:hAnsi="Times New Roman"/>
          <w:sz w:val="28"/>
          <w:szCs w:val="28"/>
        </w:rPr>
      </w:pPr>
      <w:r w:rsidRPr="00163BEB">
        <w:rPr>
          <w:rFonts w:ascii="Times New Roman" w:hAnsi="Times New Roman"/>
          <w:sz w:val="27"/>
          <w:szCs w:val="27"/>
        </w:rPr>
        <w:t xml:space="preserve">      </w:t>
      </w:r>
      <w:r w:rsidRPr="00163BEB">
        <w:rPr>
          <w:rFonts w:ascii="Times New Roman" w:hAnsi="Times New Roman"/>
          <w:i/>
          <w:sz w:val="27"/>
          <w:szCs w:val="27"/>
        </w:rPr>
        <w:t xml:space="preserve">В нарушение статьи 29 Федерального закона </w:t>
      </w:r>
      <w:r w:rsidR="00163BEB" w:rsidRPr="00163BEB">
        <w:rPr>
          <w:rFonts w:ascii="Times New Roman" w:hAnsi="Times New Roman"/>
          <w:i/>
          <w:sz w:val="27"/>
          <w:szCs w:val="27"/>
        </w:rPr>
        <w:t xml:space="preserve">от 06.12.2011 </w:t>
      </w:r>
      <w:r w:rsidRPr="00163BEB">
        <w:rPr>
          <w:rFonts w:ascii="Times New Roman" w:hAnsi="Times New Roman"/>
          <w:i/>
          <w:sz w:val="27"/>
          <w:szCs w:val="27"/>
        </w:rPr>
        <w:t xml:space="preserve">№402-ФЗ </w:t>
      </w:r>
      <w:r w:rsidRPr="00163BEB">
        <w:rPr>
          <w:rFonts w:ascii="Times New Roman" w:hAnsi="Times New Roman"/>
          <w:sz w:val="27"/>
          <w:szCs w:val="27"/>
        </w:rPr>
        <w:t>«</w:t>
      </w:r>
      <w:r w:rsidRPr="00163BEB">
        <w:rPr>
          <w:rFonts w:ascii="Times New Roman" w:hAnsi="Times New Roman"/>
          <w:i/>
          <w:sz w:val="27"/>
          <w:szCs w:val="27"/>
        </w:rPr>
        <w:t>О бухгалтерском учете</w:t>
      </w:r>
      <w:r w:rsidRPr="00163BEB">
        <w:rPr>
          <w:rFonts w:ascii="Times New Roman" w:hAnsi="Times New Roman"/>
          <w:sz w:val="27"/>
          <w:szCs w:val="27"/>
        </w:rPr>
        <w:t xml:space="preserve">» с апреля 2018 года в </w:t>
      </w:r>
      <w:r w:rsidR="00890A22" w:rsidRPr="00163BEB">
        <w:rPr>
          <w:rFonts w:ascii="Times New Roman" w:hAnsi="Times New Roman"/>
          <w:sz w:val="27"/>
          <w:szCs w:val="27"/>
        </w:rPr>
        <w:t>МКОУ СОШ с.Мякиши</w:t>
      </w:r>
      <w:r w:rsidRPr="00163BEB">
        <w:rPr>
          <w:rFonts w:ascii="Times New Roman" w:hAnsi="Times New Roman"/>
          <w:sz w:val="27"/>
          <w:szCs w:val="27"/>
        </w:rPr>
        <w:t xml:space="preserve"> бухгалтерские документы на бумажном носителе не подшиты в папки, не пронумерованы, не прошнурованы. «Экономический субъект должен обеспечить безопасные условия</w:t>
      </w:r>
      <w:r w:rsidRPr="009F674E">
        <w:rPr>
          <w:rFonts w:ascii="Times New Roman" w:hAnsi="Times New Roman"/>
          <w:sz w:val="28"/>
          <w:szCs w:val="28"/>
        </w:rPr>
        <w:t xml:space="preserve"> хранения документов бухгалтерского учета и их защиту от изменений». В данном случае </w:t>
      </w:r>
      <w:r w:rsidR="007530EB">
        <w:rPr>
          <w:rFonts w:ascii="Times New Roman" w:hAnsi="Times New Roman"/>
          <w:sz w:val="28"/>
          <w:szCs w:val="28"/>
        </w:rPr>
        <w:t xml:space="preserve">отсутствует </w:t>
      </w:r>
      <w:r w:rsidRPr="009F674E">
        <w:rPr>
          <w:rFonts w:ascii="Times New Roman" w:hAnsi="Times New Roman"/>
          <w:sz w:val="28"/>
          <w:szCs w:val="28"/>
        </w:rPr>
        <w:t>защит</w:t>
      </w:r>
      <w:r w:rsidR="007530EB">
        <w:rPr>
          <w:rFonts w:ascii="Times New Roman" w:hAnsi="Times New Roman"/>
          <w:sz w:val="28"/>
          <w:szCs w:val="28"/>
        </w:rPr>
        <w:t>а</w:t>
      </w:r>
      <w:r w:rsidRPr="009F674E">
        <w:rPr>
          <w:rFonts w:ascii="Times New Roman" w:hAnsi="Times New Roman"/>
          <w:sz w:val="28"/>
          <w:szCs w:val="28"/>
        </w:rPr>
        <w:t xml:space="preserve"> от изменений бухгалтерских документов при хранении.</w:t>
      </w:r>
    </w:p>
    <w:p w:rsidR="00C12D46" w:rsidRPr="0081314D" w:rsidRDefault="00C12D46" w:rsidP="00C12D46">
      <w:pPr>
        <w:jc w:val="center"/>
        <w:rPr>
          <w:rFonts w:ascii="Times New Roman" w:hAnsi="Times New Roman"/>
          <w:sz w:val="16"/>
          <w:szCs w:val="16"/>
        </w:rPr>
      </w:pPr>
      <w:bookmarkStart w:id="0" w:name="_GoBack"/>
      <w:bookmarkEnd w:id="0"/>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B600E4">
        <w:rPr>
          <w:rFonts w:ascii="Times New Roman" w:hAnsi="Times New Roman"/>
          <w:b/>
          <w:sz w:val="28"/>
          <w:szCs w:val="28"/>
        </w:rPr>
        <w:t>.</w:t>
      </w:r>
      <w:r>
        <w:rPr>
          <w:rFonts w:ascii="Times New Roman" w:hAnsi="Times New Roman"/>
          <w:b/>
          <w:sz w:val="28"/>
          <w:szCs w:val="28"/>
        </w:rPr>
        <w:t>3</w:t>
      </w:r>
      <w:r w:rsidRPr="00B600E4">
        <w:rPr>
          <w:rFonts w:ascii="Times New Roman" w:hAnsi="Times New Roman"/>
          <w:b/>
          <w:sz w:val="28"/>
          <w:szCs w:val="28"/>
        </w:rPr>
        <w:t xml:space="preserve"> </w:t>
      </w:r>
      <w:r w:rsidRPr="00F22C22">
        <w:rPr>
          <w:rFonts w:ascii="Times New Roman" w:hAnsi="Times New Roman"/>
          <w:b/>
          <w:sz w:val="28"/>
          <w:szCs w:val="28"/>
        </w:rPr>
        <w:t xml:space="preserve">Оценка эффективности государственного регулирования </w:t>
      </w:r>
    </w:p>
    <w:p w:rsidR="00C12D46" w:rsidRDefault="00C12D46" w:rsidP="00C12D46">
      <w:pPr>
        <w:jc w:val="center"/>
        <w:rPr>
          <w:rFonts w:ascii="Times New Roman" w:hAnsi="Times New Roman"/>
          <w:b/>
          <w:sz w:val="28"/>
          <w:szCs w:val="28"/>
        </w:rPr>
      </w:pPr>
      <w:r w:rsidRPr="00F22C22">
        <w:rPr>
          <w:rFonts w:ascii="Times New Roman" w:hAnsi="Times New Roman"/>
          <w:b/>
          <w:sz w:val="28"/>
          <w:szCs w:val="28"/>
        </w:rPr>
        <w:t>системы общего образования.</w:t>
      </w:r>
    </w:p>
    <w:p w:rsidR="00C12D46" w:rsidRPr="001666BA" w:rsidRDefault="00C12D46" w:rsidP="00C12D46">
      <w:pPr>
        <w:jc w:val="both"/>
        <w:rPr>
          <w:rFonts w:ascii="Times New Roman" w:hAnsi="Times New Roman"/>
          <w:sz w:val="16"/>
          <w:szCs w:val="16"/>
        </w:rPr>
      </w:pPr>
    </w:p>
    <w:p w:rsidR="00C12D46" w:rsidRDefault="00C12D46" w:rsidP="00C12D46">
      <w:pPr>
        <w:jc w:val="center"/>
        <w:rPr>
          <w:rFonts w:ascii="Times New Roman" w:hAnsi="Times New Roman"/>
          <w:sz w:val="28"/>
          <w:szCs w:val="28"/>
        </w:rPr>
      </w:pPr>
      <w:r>
        <w:rPr>
          <w:rFonts w:ascii="Times New Roman" w:hAnsi="Times New Roman"/>
          <w:b/>
          <w:sz w:val="28"/>
          <w:szCs w:val="28"/>
        </w:rPr>
        <w:t>7</w:t>
      </w:r>
      <w:r w:rsidRPr="00F22C22">
        <w:rPr>
          <w:rFonts w:ascii="Times New Roman" w:hAnsi="Times New Roman"/>
          <w:b/>
          <w:sz w:val="28"/>
          <w:szCs w:val="28"/>
        </w:rPr>
        <w:t>.3.</w:t>
      </w:r>
      <w:r>
        <w:rPr>
          <w:rFonts w:ascii="Times New Roman" w:hAnsi="Times New Roman"/>
          <w:b/>
          <w:sz w:val="28"/>
          <w:szCs w:val="28"/>
        </w:rPr>
        <w:t>2</w:t>
      </w:r>
      <w:r w:rsidRPr="00F22C22">
        <w:rPr>
          <w:rFonts w:ascii="Times New Roman" w:hAnsi="Times New Roman"/>
          <w:b/>
          <w:sz w:val="28"/>
          <w:szCs w:val="28"/>
        </w:rPr>
        <w:t> Проверка укомплектованности общеобразовательных учреждений педагогическими, руководящими и иными работниками.</w:t>
      </w:r>
    </w:p>
    <w:p w:rsidR="00BA10BB" w:rsidRPr="0081314D" w:rsidRDefault="00BA10BB" w:rsidP="00BA7E2A">
      <w:pPr>
        <w:jc w:val="both"/>
        <w:rPr>
          <w:rFonts w:ascii="Times New Roman" w:hAnsi="Times New Roman"/>
          <w:sz w:val="16"/>
          <w:szCs w:val="16"/>
        </w:rPr>
      </w:pPr>
    </w:p>
    <w:p w:rsidR="0081314D" w:rsidRDefault="0081314D" w:rsidP="0081314D">
      <w:pPr>
        <w:jc w:val="center"/>
        <w:rPr>
          <w:rFonts w:ascii="Times New Roman" w:hAnsi="Times New Roman"/>
          <w:sz w:val="28"/>
          <w:szCs w:val="28"/>
        </w:rPr>
      </w:pPr>
      <w:r>
        <w:rPr>
          <w:rFonts w:ascii="Times New Roman" w:hAnsi="Times New Roman"/>
          <w:sz w:val="28"/>
          <w:szCs w:val="28"/>
        </w:rPr>
        <w:t>Укомплектованность педагогическими работниками</w:t>
      </w:r>
    </w:p>
    <w:p w:rsidR="0081314D" w:rsidRDefault="0081314D" w:rsidP="0081314D">
      <w:pPr>
        <w:jc w:val="center"/>
        <w:rPr>
          <w:rFonts w:ascii="Times New Roman" w:hAnsi="Times New Roman"/>
          <w:sz w:val="28"/>
          <w:szCs w:val="28"/>
        </w:rPr>
      </w:pPr>
      <w:r>
        <w:rPr>
          <w:rFonts w:ascii="Times New Roman" w:hAnsi="Times New Roman"/>
          <w:sz w:val="28"/>
          <w:szCs w:val="28"/>
        </w:rPr>
        <w:t>в общеобразовательных учреждениях Верхошижемского района.</w:t>
      </w:r>
    </w:p>
    <w:p w:rsidR="0081314D" w:rsidRPr="00B12C80" w:rsidRDefault="0081314D" w:rsidP="0081314D">
      <w:pPr>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0"/>
        <w:gridCol w:w="1687"/>
        <w:gridCol w:w="1132"/>
        <w:gridCol w:w="1130"/>
        <w:gridCol w:w="1123"/>
        <w:gridCol w:w="1123"/>
        <w:gridCol w:w="1045"/>
        <w:gridCol w:w="1087"/>
      </w:tblGrid>
      <w:tr w:rsidR="0081314D" w:rsidRPr="00795A65" w:rsidTr="001666BA">
        <w:tc>
          <w:tcPr>
            <w:tcW w:w="3557" w:type="dxa"/>
            <w:gridSpan w:val="2"/>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Показатели</w:t>
            </w:r>
          </w:p>
        </w:tc>
        <w:tc>
          <w:tcPr>
            <w:tcW w:w="2262" w:type="dxa"/>
            <w:gridSpan w:val="2"/>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На 31.12.2017 года</w:t>
            </w:r>
          </w:p>
        </w:tc>
        <w:tc>
          <w:tcPr>
            <w:tcW w:w="2246" w:type="dxa"/>
            <w:gridSpan w:val="2"/>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На 31.12.201</w:t>
            </w:r>
            <w:r>
              <w:rPr>
                <w:rFonts w:ascii="Times New Roman" w:hAnsi="Times New Roman"/>
                <w:sz w:val="22"/>
                <w:szCs w:val="22"/>
              </w:rPr>
              <w:t>8</w:t>
            </w:r>
            <w:r w:rsidRPr="00795A65">
              <w:rPr>
                <w:rFonts w:ascii="Times New Roman" w:hAnsi="Times New Roman"/>
                <w:sz w:val="22"/>
                <w:szCs w:val="22"/>
              </w:rPr>
              <w:t xml:space="preserve"> года</w:t>
            </w:r>
          </w:p>
        </w:tc>
        <w:tc>
          <w:tcPr>
            <w:tcW w:w="2071" w:type="dxa"/>
            <w:gridSpan w:val="2"/>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На 01.07.2019 года</w:t>
            </w:r>
          </w:p>
        </w:tc>
      </w:tr>
      <w:tr w:rsidR="0081314D" w:rsidRPr="00795A65" w:rsidTr="001666BA">
        <w:tc>
          <w:tcPr>
            <w:tcW w:w="3557" w:type="dxa"/>
            <w:gridSpan w:val="2"/>
            <w:vMerge/>
            <w:shd w:val="clear" w:color="auto" w:fill="auto"/>
          </w:tcPr>
          <w:p w:rsidR="0081314D" w:rsidRPr="00795A65" w:rsidRDefault="0081314D" w:rsidP="001666BA">
            <w:pPr>
              <w:jc w:val="center"/>
              <w:rPr>
                <w:rFonts w:ascii="Times New Roman" w:hAnsi="Times New Roman"/>
                <w:sz w:val="22"/>
                <w:szCs w:val="22"/>
              </w:rPr>
            </w:pP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единицы</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человек</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единицы</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человек</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единицы</w:t>
            </w:r>
          </w:p>
        </w:tc>
        <w:tc>
          <w:tcPr>
            <w:tcW w:w="10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человек</w:t>
            </w:r>
          </w:p>
        </w:tc>
      </w:tr>
      <w:tr w:rsidR="0081314D" w:rsidRPr="00795A65" w:rsidTr="001666BA">
        <w:tc>
          <w:tcPr>
            <w:tcW w:w="1870" w:type="dxa"/>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Педагогические</w:t>
            </w:r>
          </w:p>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работники</w:t>
            </w: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штатные единицы</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80,29</w:t>
            </w:r>
          </w:p>
        </w:tc>
        <w:tc>
          <w:tcPr>
            <w:tcW w:w="1130" w:type="dxa"/>
            <w:shd w:val="clear" w:color="auto" w:fill="auto"/>
          </w:tcPr>
          <w:p w:rsidR="0081314D" w:rsidRPr="00795A65" w:rsidRDefault="0081314D" w:rsidP="001666BA">
            <w:pPr>
              <w:jc w:val="center"/>
              <w:rPr>
                <w:rFonts w:ascii="Times New Roman" w:hAnsi="Times New Roman"/>
                <w:sz w:val="22"/>
                <w:szCs w:val="22"/>
              </w:rPr>
            </w:pP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72,56</w:t>
            </w:r>
          </w:p>
        </w:tc>
        <w:tc>
          <w:tcPr>
            <w:tcW w:w="1123" w:type="dxa"/>
            <w:shd w:val="clear" w:color="auto" w:fill="auto"/>
          </w:tcPr>
          <w:p w:rsidR="0081314D" w:rsidRPr="00795A65" w:rsidRDefault="0081314D" w:rsidP="001666BA">
            <w:pPr>
              <w:jc w:val="center"/>
              <w:rPr>
                <w:rFonts w:ascii="Times New Roman" w:hAnsi="Times New Roman"/>
                <w:sz w:val="22"/>
                <w:szCs w:val="22"/>
              </w:rPr>
            </w:pP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72,56</w:t>
            </w:r>
          </w:p>
        </w:tc>
        <w:tc>
          <w:tcPr>
            <w:tcW w:w="1087" w:type="dxa"/>
            <w:shd w:val="clear" w:color="auto" w:fill="auto"/>
          </w:tcPr>
          <w:p w:rsidR="0081314D" w:rsidRPr="00795A65" w:rsidRDefault="0081314D" w:rsidP="001666BA">
            <w:pPr>
              <w:jc w:val="center"/>
              <w:rPr>
                <w:rFonts w:ascii="Times New Roman" w:hAnsi="Times New Roman"/>
                <w:sz w:val="22"/>
                <w:szCs w:val="22"/>
              </w:rPr>
            </w:pPr>
          </w:p>
        </w:tc>
      </w:tr>
      <w:tr w:rsidR="0081314D" w:rsidRPr="00795A65" w:rsidTr="001666BA">
        <w:tc>
          <w:tcPr>
            <w:tcW w:w="1870" w:type="dxa"/>
            <w:vMerge/>
            <w:shd w:val="clear" w:color="auto" w:fill="auto"/>
          </w:tcPr>
          <w:p w:rsidR="0081314D" w:rsidRPr="00795A65" w:rsidRDefault="0081314D" w:rsidP="001666BA">
            <w:pPr>
              <w:jc w:val="center"/>
              <w:rPr>
                <w:rFonts w:ascii="Times New Roman" w:hAnsi="Times New Roman"/>
                <w:sz w:val="22"/>
                <w:szCs w:val="22"/>
              </w:rPr>
            </w:pP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занято</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80,29</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75</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72,56</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68</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72,56</w:t>
            </w:r>
          </w:p>
        </w:tc>
        <w:tc>
          <w:tcPr>
            <w:tcW w:w="10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68</w:t>
            </w:r>
          </w:p>
        </w:tc>
      </w:tr>
      <w:tr w:rsidR="0081314D" w:rsidRPr="00795A65" w:rsidTr="001666BA">
        <w:tc>
          <w:tcPr>
            <w:tcW w:w="1870" w:type="dxa"/>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Воспитатели в дошкольных группах при школах, интернатах при школах</w:t>
            </w: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штатные единицы</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11,8</w:t>
            </w:r>
          </w:p>
        </w:tc>
        <w:tc>
          <w:tcPr>
            <w:tcW w:w="1130" w:type="dxa"/>
            <w:shd w:val="clear" w:color="auto" w:fill="auto"/>
          </w:tcPr>
          <w:p w:rsidR="0081314D" w:rsidRPr="00795A65" w:rsidRDefault="0081314D" w:rsidP="001666BA">
            <w:pPr>
              <w:jc w:val="center"/>
              <w:rPr>
                <w:rFonts w:ascii="Times New Roman" w:hAnsi="Times New Roman"/>
                <w:sz w:val="22"/>
                <w:szCs w:val="22"/>
              </w:rPr>
            </w:pP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11,34</w:t>
            </w:r>
          </w:p>
        </w:tc>
        <w:tc>
          <w:tcPr>
            <w:tcW w:w="1123" w:type="dxa"/>
            <w:shd w:val="clear" w:color="auto" w:fill="auto"/>
          </w:tcPr>
          <w:p w:rsidR="0081314D" w:rsidRPr="00795A65" w:rsidRDefault="0081314D" w:rsidP="001666BA">
            <w:pPr>
              <w:jc w:val="center"/>
              <w:rPr>
                <w:rFonts w:ascii="Times New Roman" w:hAnsi="Times New Roman"/>
                <w:sz w:val="22"/>
                <w:szCs w:val="22"/>
              </w:rPr>
            </w:pP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11,34</w:t>
            </w:r>
          </w:p>
        </w:tc>
        <w:tc>
          <w:tcPr>
            <w:tcW w:w="1087" w:type="dxa"/>
            <w:shd w:val="clear" w:color="auto" w:fill="auto"/>
          </w:tcPr>
          <w:p w:rsidR="0081314D" w:rsidRPr="00795A65" w:rsidRDefault="0081314D" w:rsidP="001666BA">
            <w:pPr>
              <w:jc w:val="center"/>
              <w:rPr>
                <w:rFonts w:ascii="Times New Roman" w:hAnsi="Times New Roman"/>
                <w:sz w:val="22"/>
                <w:szCs w:val="22"/>
              </w:rPr>
            </w:pPr>
          </w:p>
        </w:tc>
      </w:tr>
      <w:tr w:rsidR="0081314D" w:rsidRPr="00795A65" w:rsidTr="001666BA">
        <w:tc>
          <w:tcPr>
            <w:tcW w:w="1870" w:type="dxa"/>
            <w:vMerge/>
            <w:shd w:val="clear" w:color="auto" w:fill="auto"/>
          </w:tcPr>
          <w:p w:rsidR="0081314D" w:rsidRPr="00795A65" w:rsidRDefault="0081314D" w:rsidP="001666BA">
            <w:pPr>
              <w:jc w:val="center"/>
              <w:rPr>
                <w:rFonts w:ascii="Times New Roman" w:hAnsi="Times New Roman"/>
                <w:sz w:val="22"/>
                <w:szCs w:val="22"/>
              </w:rPr>
            </w:pP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занято</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11,8</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15</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11,34</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11,34</w:t>
            </w:r>
          </w:p>
        </w:tc>
        <w:tc>
          <w:tcPr>
            <w:tcW w:w="10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11</w:t>
            </w:r>
          </w:p>
        </w:tc>
      </w:tr>
      <w:tr w:rsidR="0081314D" w:rsidRPr="00795A65" w:rsidTr="001666BA">
        <w:tc>
          <w:tcPr>
            <w:tcW w:w="1870" w:type="dxa"/>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Руководящие работники</w:t>
            </w: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штатные единицы</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130" w:type="dxa"/>
            <w:shd w:val="clear" w:color="auto" w:fill="auto"/>
          </w:tcPr>
          <w:p w:rsidR="0081314D" w:rsidRPr="00795A65" w:rsidRDefault="0081314D" w:rsidP="001666BA">
            <w:pPr>
              <w:jc w:val="center"/>
              <w:rPr>
                <w:rFonts w:ascii="Times New Roman" w:hAnsi="Times New Roman"/>
                <w:sz w:val="22"/>
                <w:szCs w:val="22"/>
              </w:rPr>
            </w:pP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123" w:type="dxa"/>
            <w:shd w:val="clear" w:color="auto" w:fill="auto"/>
          </w:tcPr>
          <w:p w:rsidR="0081314D" w:rsidRPr="00795A65" w:rsidRDefault="0081314D" w:rsidP="001666BA">
            <w:pPr>
              <w:jc w:val="center"/>
              <w:rPr>
                <w:rFonts w:ascii="Times New Roman" w:hAnsi="Times New Roman"/>
                <w:sz w:val="22"/>
                <w:szCs w:val="22"/>
              </w:rPr>
            </w:pP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087" w:type="dxa"/>
            <w:shd w:val="clear" w:color="auto" w:fill="auto"/>
          </w:tcPr>
          <w:p w:rsidR="0081314D" w:rsidRPr="00795A65" w:rsidRDefault="0081314D" w:rsidP="001666BA">
            <w:pPr>
              <w:jc w:val="center"/>
              <w:rPr>
                <w:rFonts w:ascii="Times New Roman" w:hAnsi="Times New Roman"/>
                <w:sz w:val="22"/>
                <w:szCs w:val="22"/>
              </w:rPr>
            </w:pPr>
          </w:p>
        </w:tc>
      </w:tr>
      <w:tr w:rsidR="0081314D" w:rsidRPr="00795A65" w:rsidTr="001666BA">
        <w:tc>
          <w:tcPr>
            <w:tcW w:w="1870" w:type="dxa"/>
            <w:vMerge/>
            <w:shd w:val="clear" w:color="auto" w:fill="auto"/>
          </w:tcPr>
          <w:p w:rsidR="0081314D" w:rsidRPr="00795A65" w:rsidRDefault="0081314D" w:rsidP="001666BA">
            <w:pPr>
              <w:jc w:val="center"/>
              <w:rPr>
                <w:rFonts w:ascii="Times New Roman" w:hAnsi="Times New Roman"/>
                <w:sz w:val="22"/>
                <w:szCs w:val="22"/>
              </w:rPr>
            </w:pP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занято</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c>
          <w:tcPr>
            <w:tcW w:w="10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9</w:t>
            </w:r>
          </w:p>
        </w:tc>
      </w:tr>
      <w:tr w:rsidR="0081314D" w:rsidRPr="00795A65" w:rsidTr="001666BA">
        <w:tc>
          <w:tcPr>
            <w:tcW w:w="1870" w:type="dxa"/>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Прочий и вспомогательный персонал</w:t>
            </w: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штатные единицы</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62,55</w:t>
            </w:r>
          </w:p>
        </w:tc>
        <w:tc>
          <w:tcPr>
            <w:tcW w:w="1130" w:type="dxa"/>
            <w:shd w:val="clear" w:color="auto" w:fill="auto"/>
          </w:tcPr>
          <w:p w:rsidR="0081314D" w:rsidRPr="00795A65" w:rsidRDefault="0081314D" w:rsidP="001666BA">
            <w:pPr>
              <w:jc w:val="center"/>
              <w:rPr>
                <w:rFonts w:ascii="Times New Roman" w:hAnsi="Times New Roman"/>
                <w:sz w:val="22"/>
                <w:szCs w:val="22"/>
              </w:rPr>
            </w:pP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62,49</w:t>
            </w:r>
          </w:p>
        </w:tc>
        <w:tc>
          <w:tcPr>
            <w:tcW w:w="1123" w:type="dxa"/>
            <w:shd w:val="clear" w:color="auto" w:fill="auto"/>
          </w:tcPr>
          <w:p w:rsidR="0081314D" w:rsidRPr="00795A65" w:rsidRDefault="0081314D" w:rsidP="001666BA">
            <w:pPr>
              <w:jc w:val="center"/>
              <w:rPr>
                <w:rFonts w:ascii="Times New Roman" w:hAnsi="Times New Roman"/>
                <w:sz w:val="22"/>
                <w:szCs w:val="22"/>
              </w:rPr>
            </w:pP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62,49</w:t>
            </w:r>
          </w:p>
        </w:tc>
        <w:tc>
          <w:tcPr>
            <w:tcW w:w="1087" w:type="dxa"/>
            <w:shd w:val="clear" w:color="auto" w:fill="auto"/>
          </w:tcPr>
          <w:p w:rsidR="0081314D" w:rsidRPr="00795A65" w:rsidRDefault="0081314D" w:rsidP="001666BA">
            <w:pPr>
              <w:jc w:val="center"/>
              <w:rPr>
                <w:rFonts w:ascii="Times New Roman" w:hAnsi="Times New Roman"/>
                <w:sz w:val="22"/>
                <w:szCs w:val="22"/>
              </w:rPr>
            </w:pPr>
          </w:p>
        </w:tc>
      </w:tr>
      <w:tr w:rsidR="0081314D" w:rsidRPr="00795A65" w:rsidTr="001666BA">
        <w:tc>
          <w:tcPr>
            <w:tcW w:w="1870" w:type="dxa"/>
            <w:vMerge/>
            <w:shd w:val="clear" w:color="auto" w:fill="auto"/>
          </w:tcPr>
          <w:p w:rsidR="0081314D" w:rsidRPr="00795A65" w:rsidRDefault="0081314D" w:rsidP="001666BA">
            <w:pPr>
              <w:jc w:val="center"/>
              <w:rPr>
                <w:rFonts w:ascii="Times New Roman" w:hAnsi="Times New Roman"/>
                <w:sz w:val="22"/>
                <w:szCs w:val="22"/>
              </w:rPr>
            </w:pP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занято</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60,55</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61</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55,49</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58</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55,49</w:t>
            </w:r>
          </w:p>
        </w:tc>
        <w:tc>
          <w:tcPr>
            <w:tcW w:w="10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58</w:t>
            </w:r>
          </w:p>
        </w:tc>
      </w:tr>
      <w:tr w:rsidR="0081314D" w:rsidRPr="00795A65" w:rsidTr="001666BA">
        <w:tc>
          <w:tcPr>
            <w:tcW w:w="1870" w:type="dxa"/>
            <w:vMerge w:val="restart"/>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Всего</w:t>
            </w: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штатные единицы</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163,64</w:t>
            </w:r>
          </w:p>
        </w:tc>
        <w:tc>
          <w:tcPr>
            <w:tcW w:w="1130" w:type="dxa"/>
            <w:shd w:val="clear" w:color="auto" w:fill="auto"/>
          </w:tcPr>
          <w:p w:rsidR="0081314D" w:rsidRPr="00795A65" w:rsidRDefault="0081314D" w:rsidP="001666BA">
            <w:pPr>
              <w:jc w:val="center"/>
              <w:rPr>
                <w:rFonts w:ascii="Times New Roman" w:hAnsi="Times New Roman"/>
                <w:sz w:val="22"/>
                <w:szCs w:val="22"/>
              </w:rPr>
            </w:pP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155,39</w:t>
            </w:r>
          </w:p>
        </w:tc>
        <w:tc>
          <w:tcPr>
            <w:tcW w:w="1123" w:type="dxa"/>
            <w:shd w:val="clear" w:color="auto" w:fill="auto"/>
          </w:tcPr>
          <w:p w:rsidR="0081314D" w:rsidRPr="00795A65" w:rsidRDefault="0081314D" w:rsidP="001666BA">
            <w:pPr>
              <w:jc w:val="center"/>
              <w:rPr>
                <w:rFonts w:ascii="Times New Roman" w:hAnsi="Times New Roman"/>
                <w:sz w:val="22"/>
                <w:szCs w:val="22"/>
              </w:rPr>
            </w:pP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155,39</w:t>
            </w:r>
          </w:p>
        </w:tc>
        <w:tc>
          <w:tcPr>
            <w:tcW w:w="1087" w:type="dxa"/>
            <w:shd w:val="clear" w:color="auto" w:fill="auto"/>
          </w:tcPr>
          <w:p w:rsidR="0081314D" w:rsidRPr="00795A65" w:rsidRDefault="0081314D" w:rsidP="001666BA">
            <w:pPr>
              <w:jc w:val="center"/>
              <w:rPr>
                <w:rFonts w:ascii="Times New Roman" w:hAnsi="Times New Roman"/>
                <w:sz w:val="22"/>
                <w:szCs w:val="22"/>
              </w:rPr>
            </w:pPr>
          </w:p>
        </w:tc>
      </w:tr>
      <w:tr w:rsidR="0081314D" w:rsidRPr="00795A65" w:rsidTr="001666BA">
        <w:tc>
          <w:tcPr>
            <w:tcW w:w="1870" w:type="dxa"/>
            <w:vMerge/>
            <w:shd w:val="clear" w:color="auto" w:fill="auto"/>
          </w:tcPr>
          <w:p w:rsidR="0081314D" w:rsidRPr="00795A65" w:rsidRDefault="0081314D" w:rsidP="001666BA">
            <w:pPr>
              <w:jc w:val="center"/>
              <w:rPr>
                <w:rFonts w:ascii="Times New Roman" w:hAnsi="Times New Roman"/>
                <w:sz w:val="22"/>
                <w:szCs w:val="22"/>
              </w:rPr>
            </w:pPr>
          </w:p>
        </w:tc>
        <w:tc>
          <w:tcPr>
            <w:tcW w:w="1687"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занято</w:t>
            </w:r>
          </w:p>
        </w:tc>
        <w:tc>
          <w:tcPr>
            <w:tcW w:w="1132"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161,64</w:t>
            </w:r>
          </w:p>
        </w:tc>
        <w:tc>
          <w:tcPr>
            <w:tcW w:w="1130"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160</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148,39</w:t>
            </w:r>
          </w:p>
        </w:tc>
        <w:tc>
          <w:tcPr>
            <w:tcW w:w="1123"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146</w:t>
            </w:r>
          </w:p>
        </w:tc>
        <w:tc>
          <w:tcPr>
            <w:tcW w:w="984" w:type="dxa"/>
            <w:shd w:val="clear" w:color="auto" w:fill="auto"/>
          </w:tcPr>
          <w:p w:rsidR="0081314D" w:rsidRPr="00795A65" w:rsidRDefault="0081314D" w:rsidP="001666BA">
            <w:pPr>
              <w:jc w:val="center"/>
              <w:rPr>
                <w:rFonts w:ascii="Times New Roman" w:hAnsi="Times New Roman"/>
                <w:sz w:val="22"/>
                <w:szCs w:val="22"/>
              </w:rPr>
            </w:pPr>
            <w:r w:rsidRPr="00795A65">
              <w:rPr>
                <w:rFonts w:ascii="Times New Roman" w:hAnsi="Times New Roman"/>
                <w:sz w:val="22"/>
                <w:szCs w:val="22"/>
              </w:rPr>
              <w:t>148,39</w:t>
            </w:r>
          </w:p>
        </w:tc>
        <w:tc>
          <w:tcPr>
            <w:tcW w:w="1087" w:type="dxa"/>
            <w:shd w:val="clear" w:color="auto" w:fill="auto"/>
          </w:tcPr>
          <w:p w:rsidR="0081314D" w:rsidRPr="00795A65" w:rsidRDefault="0081314D" w:rsidP="001666BA">
            <w:pPr>
              <w:jc w:val="center"/>
              <w:rPr>
                <w:rFonts w:ascii="Times New Roman" w:hAnsi="Times New Roman"/>
                <w:sz w:val="22"/>
                <w:szCs w:val="22"/>
                <w:lang w:val="en-US"/>
              </w:rPr>
            </w:pPr>
            <w:r w:rsidRPr="00795A65">
              <w:rPr>
                <w:rFonts w:ascii="Times New Roman" w:hAnsi="Times New Roman"/>
                <w:sz w:val="22"/>
                <w:szCs w:val="22"/>
              </w:rPr>
              <w:t>146</w:t>
            </w:r>
          </w:p>
        </w:tc>
      </w:tr>
    </w:tbl>
    <w:p w:rsidR="00386F72" w:rsidRPr="00386F72" w:rsidRDefault="00386F72" w:rsidP="00386F72">
      <w:pPr>
        <w:jc w:val="center"/>
        <w:rPr>
          <w:rFonts w:ascii="Times New Roman" w:hAnsi="Times New Roman"/>
          <w:sz w:val="16"/>
          <w:szCs w:val="16"/>
        </w:rPr>
      </w:pPr>
    </w:p>
    <w:p w:rsidR="0081314D" w:rsidRDefault="00386F72" w:rsidP="0081314D">
      <w:pPr>
        <w:jc w:val="both"/>
        <w:rPr>
          <w:rFonts w:ascii="Times New Roman" w:hAnsi="Times New Roman"/>
          <w:sz w:val="28"/>
          <w:szCs w:val="28"/>
        </w:rPr>
      </w:pPr>
      <w:r w:rsidRPr="00386F72">
        <w:rPr>
          <w:rFonts w:ascii="Times New Roman" w:hAnsi="Times New Roman"/>
          <w:sz w:val="28"/>
          <w:szCs w:val="28"/>
        </w:rPr>
        <w:t xml:space="preserve">      </w:t>
      </w:r>
      <w:r w:rsidR="0081314D">
        <w:rPr>
          <w:rFonts w:ascii="Times New Roman" w:hAnsi="Times New Roman"/>
          <w:sz w:val="28"/>
          <w:szCs w:val="28"/>
        </w:rPr>
        <w:t>Штатные единицы педагогических работников, воспитателей в дошкольных группах</w:t>
      </w:r>
      <w:r w:rsidR="00755F2A">
        <w:rPr>
          <w:rFonts w:ascii="Times New Roman" w:hAnsi="Times New Roman"/>
          <w:sz w:val="28"/>
          <w:szCs w:val="28"/>
        </w:rPr>
        <w:t>, интернатах</w:t>
      </w:r>
      <w:r w:rsidR="0081314D">
        <w:rPr>
          <w:rFonts w:ascii="Times New Roman" w:hAnsi="Times New Roman"/>
          <w:sz w:val="28"/>
          <w:szCs w:val="28"/>
        </w:rPr>
        <w:t>, руководящих работников заняты. Недостаточность пед. кадров решается перераспределением нагрузки внутри школ и сетевым взаимодействием между школами. В школах имеются вакансии (МКОУ ООШ д.Угор – учитель русского языка и литературы, МКОУ СОШ с.Среднеивкино – учитель иностранного языка, КОГОБУ СШ пгт Верхошижемье - учитель иностранного языка).</w:t>
      </w:r>
    </w:p>
    <w:p w:rsidR="0081314D" w:rsidRDefault="0081314D" w:rsidP="0081314D">
      <w:pPr>
        <w:jc w:val="both"/>
        <w:rPr>
          <w:rFonts w:ascii="Times New Roman" w:hAnsi="Times New Roman"/>
          <w:sz w:val="28"/>
          <w:szCs w:val="28"/>
        </w:rPr>
      </w:pPr>
      <w:r>
        <w:rPr>
          <w:rFonts w:ascii="Times New Roman" w:hAnsi="Times New Roman"/>
          <w:sz w:val="28"/>
          <w:szCs w:val="28"/>
        </w:rPr>
        <w:t xml:space="preserve">       Педагоги в возрасте до 35 лет:</w:t>
      </w:r>
    </w:p>
    <w:p w:rsidR="0081314D" w:rsidRDefault="0081314D" w:rsidP="0081314D">
      <w:pPr>
        <w:jc w:val="both"/>
        <w:rPr>
          <w:rFonts w:ascii="Times New Roman" w:hAnsi="Times New Roman"/>
          <w:sz w:val="28"/>
          <w:szCs w:val="28"/>
        </w:rPr>
      </w:pPr>
      <w:r>
        <w:rPr>
          <w:rFonts w:ascii="Times New Roman" w:hAnsi="Times New Roman"/>
          <w:sz w:val="28"/>
          <w:szCs w:val="28"/>
        </w:rPr>
        <w:t>2017 год – 14 человек (14%)</w:t>
      </w:r>
    </w:p>
    <w:p w:rsidR="0081314D" w:rsidRDefault="0081314D" w:rsidP="0081314D">
      <w:pPr>
        <w:jc w:val="both"/>
        <w:rPr>
          <w:rFonts w:ascii="Times New Roman" w:hAnsi="Times New Roman"/>
          <w:sz w:val="28"/>
          <w:szCs w:val="28"/>
        </w:rPr>
      </w:pPr>
      <w:r>
        <w:rPr>
          <w:rFonts w:ascii="Times New Roman" w:hAnsi="Times New Roman"/>
          <w:sz w:val="28"/>
          <w:szCs w:val="28"/>
        </w:rPr>
        <w:t>2018 год – 13 человек (20%)</w:t>
      </w:r>
    </w:p>
    <w:p w:rsidR="0081314D" w:rsidRDefault="0081314D" w:rsidP="0081314D">
      <w:pPr>
        <w:jc w:val="both"/>
        <w:rPr>
          <w:rFonts w:ascii="Times New Roman" w:hAnsi="Times New Roman"/>
          <w:sz w:val="28"/>
          <w:szCs w:val="28"/>
        </w:rPr>
      </w:pPr>
      <w:r>
        <w:rPr>
          <w:rFonts w:ascii="Times New Roman" w:hAnsi="Times New Roman"/>
          <w:sz w:val="28"/>
          <w:szCs w:val="28"/>
        </w:rPr>
        <w:t>2019 год – 19 человек (19%)</w:t>
      </w:r>
    </w:p>
    <w:p w:rsidR="0081314D" w:rsidRDefault="0081314D" w:rsidP="0081314D">
      <w:pPr>
        <w:jc w:val="both"/>
        <w:rPr>
          <w:rFonts w:ascii="Times New Roman" w:hAnsi="Times New Roman"/>
          <w:sz w:val="28"/>
          <w:szCs w:val="28"/>
        </w:rPr>
      </w:pPr>
      <w:r>
        <w:rPr>
          <w:rFonts w:ascii="Times New Roman" w:hAnsi="Times New Roman"/>
          <w:sz w:val="28"/>
          <w:szCs w:val="28"/>
        </w:rPr>
        <w:t xml:space="preserve">       Педагоги со стажем пед.работы до 5 лет:</w:t>
      </w:r>
    </w:p>
    <w:p w:rsidR="0081314D" w:rsidRDefault="0081314D" w:rsidP="0081314D">
      <w:pPr>
        <w:jc w:val="both"/>
        <w:rPr>
          <w:rFonts w:ascii="Times New Roman" w:hAnsi="Times New Roman"/>
          <w:sz w:val="28"/>
          <w:szCs w:val="28"/>
        </w:rPr>
      </w:pPr>
      <w:r>
        <w:rPr>
          <w:rFonts w:ascii="Times New Roman" w:hAnsi="Times New Roman"/>
          <w:sz w:val="28"/>
          <w:szCs w:val="28"/>
        </w:rPr>
        <w:t>2017 год – 8 человек (8%)</w:t>
      </w:r>
    </w:p>
    <w:p w:rsidR="0081314D" w:rsidRDefault="0081314D" w:rsidP="0081314D">
      <w:pPr>
        <w:jc w:val="both"/>
        <w:rPr>
          <w:rFonts w:ascii="Times New Roman" w:hAnsi="Times New Roman"/>
          <w:sz w:val="28"/>
          <w:szCs w:val="28"/>
        </w:rPr>
      </w:pPr>
      <w:r>
        <w:rPr>
          <w:rFonts w:ascii="Times New Roman" w:hAnsi="Times New Roman"/>
          <w:sz w:val="28"/>
          <w:szCs w:val="28"/>
        </w:rPr>
        <w:t>2018 год – 5 человек (7%)</w:t>
      </w:r>
    </w:p>
    <w:p w:rsidR="0081314D" w:rsidRDefault="0081314D" w:rsidP="0081314D">
      <w:pPr>
        <w:jc w:val="both"/>
        <w:rPr>
          <w:rFonts w:ascii="Times New Roman" w:hAnsi="Times New Roman"/>
          <w:sz w:val="28"/>
          <w:szCs w:val="28"/>
        </w:rPr>
      </w:pPr>
      <w:r>
        <w:rPr>
          <w:rFonts w:ascii="Times New Roman" w:hAnsi="Times New Roman"/>
          <w:sz w:val="28"/>
          <w:szCs w:val="28"/>
        </w:rPr>
        <w:t>2019 год – 11 человек (5%)</w:t>
      </w:r>
    </w:p>
    <w:p w:rsidR="0081314D" w:rsidRDefault="0081314D" w:rsidP="0081314D">
      <w:pPr>
        <w:jc w:val="both"/>
        <w:rPr>
          <w:rFonts w:ascii="Times New Roman" w:hAnsi="Times New Roman"/>
          <w:sz w:val="28"/>
          <w:szCs w:val="28"/>
        </w:rPr>
      </w:pPr>
      <w:r>
        <w:rPr>
          <w:rFonts w:ascii="Times New Roman" w:hAnsi="Times New Roman"/>
          <w:sz w:val="28"/>
          <w:szCs w:val="28"/>
        </w:rPr>
        <w:t xml:space="preserve">      Средний возраст педагогических работников школ - 48,2 лет, детских садов, в том числе дошкольных групп в школах – 43,7 года.</w:t>
      </w:r>
    </w:p>
    <w:p w:rsidR="0081314D" w:rsidRPr="00F60505" w:rsidRDefault="0081314D" w:rsidP="0081314D">
      <w:pPr>
        <w:jc w:val="both"/>
        <w:rPr>
          <w:rFonts w:ascii="Times New Roman" w:hAnsi="Times New Roman"/>
          <w:sz w:val="28"/>
          <w:szCs w:val="28"/>
        </w:rPr>
      </w:pPr>
      <w:r>
        <w:rPr>
          <w:rFonts w:ascii="Times New Roman" w:hAnsi="Times New Roman"/>
          <w:sz w:val="28"/>
          <w:szCs w:val="28"/>
        </w:rPr>
        <w:t xml:space="preserve">      Таким образом, в Верхошижемском районе наблюдается «старение» педагогических работников.</w:t>
      </w:r>
    </w:p>
    <w:p w:rsidR="00BA10BB" w:rsidRDefault="00BA10BB" w:rsidP="00BA7E2A">
      <w:pPr>
        <w:jc w:val="both"/>
        <w:rPr>
          <w:rFonts w:ascii="Times New Roman" w:hAnsi="Times New Roman"/>
          <w:sz w:val="28"/>
          <w:szCs w:val="28"/>
        </w:rPr>
      </w:pPr>
    </w:p>
    <w:p w:rsidR="00BA10BB" w:rsidRDefault="00BA10BB" w:rsidP="00BA7E2A">
      <w:pPr>
        <w:jc w:val="both"/>
        <w:rPr>
          <w:rFonts w:ascii="Times New Roman" w:hAnsi="Times New Roman"/>
          <w:sz w:val="28"/>
          <w:szCs w:val="28"/>
        </w:rPr>
      </w:pPr>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F22C22">
        <w:rPr>
          <w:rFonts w:ascii="Times New Roman" w:hAnsi="Times New Roman"/>
          <w:b/>
          <w:sz w:val="28"/>
          <w:szCs w:val="28"/>
        </w:rPr>
        <w:t>.3.</w:t>
      </w:r>
      <w:r>
        <w:rPr>
          <w:rFonts w:ascii="Times New Roman" w:hAnsi="Times New Roman"/>
          <w:b/>
          <w:sz w:val="28"/>
          <w:szCs w:val="28"/>
        </w:rPr>
        <w:t>3</w:t>
      </w:r>
      <w:r w:rsidRPr="00F22C22">
        <w:rPr>
          <w:rFonts w:ascii="Times New Roman" w:hAnsi="Times New Roman"/>
          <w:b/>
          <w:sz w:val="28"/>
          <w:szCs w:val="28"/>
        </w:rPr>
        <w:t xml:space="preserve"> Проверка соответствия уровня квалификации работников общеобразовательных учреждений требованиям, предъявляемым </w:t>
      </w:r>
    </w:p>
    <w:p w:rsidR="00C12D46" w:rsidRDefault="00C12D46" w:rsidP="00C12D46">
      <w:pPr>
        <w:jc w:val="center"/>
        <w:rPr>
          <w:rFonts w:ascii="Times New Roman" w:hAnsi="Times New Roman"/>
          <w:sz w:val="28"/>
          <w:szCs w:val="28"/>
        </w:rPr>
      </w:pPr>
      <w:r w:rsidRPr="00F22C22">
        <w:rPr>
          <w:rFonts w:ascii="Times New Roman" w:hAnsi="Times New Roman"/>
          <w:b/>
          <w:sz w:val="28"/>
          <w:szCs w:val="28"/>
        </w:rPr>
        <w:lastRenderedPageBreak/>
        <w:t>к занимаемым должностям.</w:t>
      </w:r>
    </w:p>
    <w:p w:rsidR="00BA10BB" w:rsidRPr="00755F2A" w:rsidRDefault="00BA10BB" w:rsidP="00755F2A">
      <w:pPr>
        <w:jc w:val="center"/>
        <w:rPr>
          <w:rFonts w:ascii="Times New Roman" w:hAnsi="Times New Roman"/>
          <w:sz w:val="16"/>
          <w:szCs w:val="16"/>
        </w:rPr>
      </w:pPr>
    </w:p>
    <w:p w:rsidR="00755F2A" w:rsidRDefault="00755F2A" w:rsidP="00755F2A">
      <w:pPr>
        <w:jc w:val="both"/>
        <w:rPr>
          <w:rFonts w:ascii="Times New Roman" w:hAnsi="Times New Roman"/>
          <w:sz w:val="28"/>
          <w:szCs w:val="28"/>
        </w:rPr>
      </w:pPr>
      <w:r>
        <w:rPr>
          <w:rFonts w:ascii="Times New Roman" w:hAnsi="Times New Roman"/>
          <w:sz w:val="28"/>
          <w:szCs w:val="28"/>
        </w:rPr>
        <w:t xml:space="preserve">       В функции управления образования администрации района входит контроль за повышением квалификации педагогических работников: прохождение курсов повышения квалификации и аттестации.</w:t>
      </w:r>
    </w:p>
    <w:p w:rsidR="00755F2A" w:rsidRDefault="00755F2A" w:rsidP="00755F2A">
      <w:pPr>
        <w:jc w:val="both"/>
        <w:rPr>
          <w:rFonts w:ascii="Times New Roman" w:hAnsi="Times New Roman"/>
          <w:sz w:val="28"/>
          <w:szCs w:val="28"/>
        </w:rPr>
      </w:pPr>
      <w:r>
        <w:rPr>
          <w:rFonts w:ascii="Times New Roman" w:hAnsi="Times New Roman"/>
          <w:sz w:val="28"/>
          <w:szCs w:val="28"/>
        </w:rPr>
        <w:t xml:space="preserve">      В 2017-2018 учебному году прошли курсы повышения квалификации 68 педагогов района, в 2018-2019 – 73. За последние 3 года (2017-2019 годы) 88,4% педагогов повысили свою квалификацию, 100% педагогов начальных классов прошли повышение квалификации по ФГОС НОО и ФГОС ОВЗ, 100% педагогов основной и средней школы – по ФГОС ООО и ФГОС СОО, 80% педагогов – предметников (искусство, физическая культура и другие), работающие в начальном звене – по ФГОС ОВЗ, 100% педагогических работников дошкольных групп – по ФГОС ДО.</w:t>
      </w:r>
    </w:p>
    <w:p w:rsidR="00755F2A" w:rsidRPr="00D459FE" w:rsidRDefault="00755F2A" w:rsidP="00755F2A">
      <w:pPr>
        <w:jc w:val="both"/>
        <w:rPr>
          <w:rFonts w:ascii="Times New Roman" w:hAnsi="Times New Roman"/>
          <w:sz w:val="28"/>
          <w:szCs w:val="28"/>
        </w:rPr>
      </w:pPr>
      <w:r>
        <w:rPr>
          <w:rFonts w:ascii="Times New Roman" w:hAnsi="Times New Roman"/>
          <w:sz w:val="28"/>
          <w:szCs w:val="28"/>
        </w:rPr>
        <w:t xml:space="preserve">      На сегодняшний день 19,8% педагогов района имеют высшую категорию, 34,1% - 1 категорию (категория присваивается аттестационной комиссией министерства образования Кировской области сроком на 5 лет), 29,3% - аттестованы на соответствие занимаемой должности. На момент проверки 16,8% педагогических работников не аттестованы по уважительным причинам. Наблюдается тенденция к снижению количества педагогов, имеющих высшую категорию (в 2017 году – 27,4%, 2018 – 26,0%, 2019 – 19,8%).</w:t>
      </w:r>
    </w:p>
    <w:p w:rsidR="00C12D46" w:rsidRPr="00755F2A" w:rsidRDefault="00C12D46" w:rsidP="00755F2A">
      <w:pPr>
        <w:jc w:val="center"/>
        <w:rPr>
          <w:rFonts w:ascii="Times New Roman" w:hAnsi="Times New Roman"/>
          <w:sz w:val="16"/>
          <w:szCs w:val="16"/>
        </w:rPr>
      </w:pPr>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F22C22">
        <w:rPr>
          <w:rFonts w:ascii="Times New Roman" w:hAnsi="Times New Roman"/>
          <w:b/>
          <w:sz w:val="28"/>
          <w:szCs w:val="28"/>
        </w:rPr>
        <w:t>.3.</w:t>
      </w:r>
      <w:r>
        <w:rPr>
          <w:rFonts w:ascii="Times New Roman" w:hAnsi="Times New Roman"/>
          <w:b/>
          <w:sz w:val="28"/>
          <w:szCs w:val="28"/>
        </w:rPr>
        <w:t>4</w:t>
      </w:r>
      <w:r w:rsidRPr="00F22C22">
        <w:rPr>
          <w:rFonts w:ascii="Times New Roman" w:hAnsi="Times New Roman"/>
          <w:b/>
          <w:sz w:val="28"/>
          <w:szCs w:val="28"/>
        </w:rPr>
        <w:t xml:space="preserve"> Проверка расходования бюджетных средств, направленных </w:t>
      </w:r>
    </w:p>
    <w:p w:rsidR="00C12D46" w:rsidRDefault="00C12D46" w:rsidP="00C12D46">
      <w:pPr>
        <w:jc w:val="center"/>
        <w:rPr>
          <w:rFonts w:ascii="Times New Roman" w:hAnsi="Times New Roman"/>
          <w:b/>
          <w:sz w:val="28"/>
          <w:szCs w:val="28"/>
        </w:rPr>
      </w:pPr>
      <w:r w:rsidRPr="00F22C22">
        <w:rPr>
          <w:rFonts w:ascii="Times New Roman" w:hAnsi="Times New Roman"/>
          <w:b/>
          <w:sz w:val="28"/>
          <w:szCs w:val="28"/>
        </w:rPr>
        <w:t xml:space="preserve">на обучение (переподготовку, повышение квалификации) </w:t>
      </w:r>
    </w:p>
    <w:p w:rsidR="00C12D46" w:rsidRDefault="00C12D46" w:rsidP="00C12D46">
      <w:pPr>
        <w:jc w:val="center"/>
        <w:rPr>
          <w:rFonts w:ascii="Times New Roman" w:hAnsi="Times New Roman"/>
          <w:b/>
          <w:sz w:val="28"/>
          <w:szCs w:val="28"/>
        </w:rPr>
      </w:pPr>
      <w:r w:rsidRPr="00F22C22">
        <w:rPr>
          <w:rFonts w:ascii="Times New Roman" w:hAnsi="Times New Roman"/>
          <w:b/>
          <w:sz w:val="28"/>
          <w:szCs w:val="28"/>
        </w:rPr>
        <w:t>работников общеобразовательных учреждений.</w:t>
      </w:r>
    </w:p>
    <w:p w:rsidR="00C12D46" w:rsidRPr="00696A3B" w:rsidRDefault="00C12D46" w:rsidP="00BA7E2A">
      <w:pPr>
        <w:jc w:val="both"/>
        <w:rPr>
          <w:rFonts w:ascii="Times New Roman" w:hAnsi="Times New Roman"/>
          <w:sz w:val="16"/>
          <w:szCs w:val="16"/>
        </w:rPr>
      </w:pPr>
    </w:p>
    <w:p w:rsidR="00696A3B" w:rsidRDefault="00696A3B" w:rsidP="00696A3B">
      <w:pPr>
        <w:jc w:val="both"/>
        <w:rPr>
          <w:rFonts w:ascii="Times New Roman" w:hAnsi="Times New Roman"/>
          <w:sz w:val="28"/>
          <w:szCs w:val="28"/>
        </w:rPr>
      </w:pPr>
      <w:r>
        <w:rPr>
          <w:rFonts w:ascii="Times New Roman" w:hAnsi="Times New Roman"/>
          <w:sz w:val="28"/>
          <w:szCs w:val="28"/>
        </w:rPr>
        <w:t xml:space="preserve">       </w:t>
      </w:r>
      <w:r w:rsidRPr="00F22C22">
        <w:rPr>
          <w:rFonts w:ascii="Times New Roman" w:hAnsi="Times New Roman"/>
          <w:sz w:val="28"/>
          <w:szCs w:val="28"/>
        </w:rPr>
        <w:t xml:space="preserve">Проверка данного вопроса </w:t>
      </w:r>
      <w:r>
        <w:rPr>
          <w:rFonts w:ascii="Times New Roman" w:hAnsi="Times New Roman"/>
          <w:sz w:val="28"/>
          <w:szCs w:val="28"/>
        </w:rPr>
        <w:t>проведена сплошным методом за анализируемый период в МБОУ СОШ (КОГОБУ СШ) пгт Верхошижемье, МКОУ ООШ с.Мякиши, МКОУ НОШ с.Зониха. Оплата командировочных расходов проводится по авансовым отчетам работников за счет средств областного бюджета на «учебные расходы».</w:t>
      </w:r>
    </w:p>
    <w:p w:rsidR="00696A3B" w:rsidRDefault="00696A3B" w:rsidP="00696A3B">
      <w:pPr>
        <w:pStyle w:val="32"/>
        <w:jc w:val="both"/>
        <w:rPr>
          <w:b w:val="0"/>
          <w:i w:val="0"/>
          <w:szCs w:val="28"/>
        </w:rPr>
      </w:pPr>
      <w:r>
        <w:rPr>
          <w:szCs w:val="28"/>
        </w:rPr>
        <w:t xml:space="preserve">      </w:t>
      </w:r>
      <w:r>
        <w:rPr>
          <w:b w:val="0"/>
          <w:i w:val="0"/>
          <w:szCs w:val="28"/>
        </w:rPr>
        <w:t>Командирование работников осуществлялось на основании приказов директоров школ с оформлением и выдачей командировочных удостоверений.</w:t>
      </w:r>
    </w:p>
    <w:p w:rsidR="00696A3B" w:rsidRDefault="00696A3B" w:rsidP="00696A3B">
      <w:pPr>
        <w:pStyle w:val="32"/>
        <w:jc w:val="both"/>
        <w:rPr>
          <w:b w:val="0"/>
          <w:i w:val="0"/>
          <w:szCs w:val="28"/>
        </w:rPr>
      </w:pPr>
      <w:r>
        <w:rPr>
          <w:b w:val="0"/>
          <w:i w:val="0"/>
          <w:szCs w:val="28"/>
        </w:rPr>
        <w:t xml:space="preserve">      Проверкой правильности оформления командировочных удостоверений, соблюдения сроков командировок, правильности оплаты командировочных расходов в соответствии с действующими нормами </w:t>
      </w:r>
      <w:r w:rsidRPr="009B0916">
        <w:rPr>
          <w:b w:val="0"/>
          <w:szCs w:val="28"/>
        </w:rPr>
        <w:t xml:space="preserve">установлены </w:t>
      </w:r>
      <w:r>
        <w:rPr>
          <w:b w:val="0"/>
          <w:szCs w:val="28"/>
        </w:rPr>
        <w:t>пять</w:t>
      </w:r>
      <w:r w:rsidRPr="009B0916">
        <w:rPr>
          <w:b w:val="0"/>
          <w:szCs w:val="28"/>
        </w:rPr>
        <w:t xml:space="preserve"> случа</w:t>
      </w:r>
      <w:r>
        <w:rPr>
          <w:b w:val="0"/>
          <w:szCs w:val="28"/>
        </w:rPr>
        <w:t>ев</w:t>
      </w:r>
      <w:r w:rsidRPr="009B0916">
        <w:rPr>
          <w:b w:val="0"/>
          <w:szCs w:val="28"/>
        </w:rPr>
        <w:t xml:space="preserve"> неправильного возмещения командировочных расходов</w:t>
      </w:r>
      <w:r>
        <w:rPr>
          <w:b w:val="0"/>
          <w:szCs w:val="28"/>
        </w:rPr>
        <w:t xml:space="preserve"> в 2017 году. В нарушение Положения об особенностях направления работников в служебные командировки, утвержденного Постановлением Правительства РФ от 13.10.2008 года №749, пяти педагогам (</w:t>
      </w:r>
      <w:r w:rsidRPr="00696A3B">
        <w:rPr>
          <w:b w:val="0"/>
          <w:szCs w:val="28"/>
        </w:rPr>
        <w:t>МБОУ СОШ пгт Верхошижемье, МКОУ ООШ с.Мякиши</w:t>
      </w:r>
      <w:r>
        <w:rPr>
          <w:b w:val="0"/>
          <w:szCs w:val="28"/>
        </w:rPr>
        <w:t xml:space="preserve">) неверно сосчитаны дни оплаты суточных. В результате, недоплата </w:t>
      </w:r>
      <w:r w:rsidR="00822FC1">
        <w:rPr>
          <w:b w:val="0"/>
          <w:szCs w:val="28"/>
        </w:rPr>
        <w:t xml:space="preserve">командировочных расходов </w:t>
      </w:r>
      <w:r>
        <w:rPr>
          <w:b w:val="0"/>
          <w:szCs w:val="28"/>
        </w:rPr>
        <w:t>составила 0,5 тыс.рублей, в том числе по трем педагогам</w:t>
      </w:r>
      <w:r w:rsidRPr="00696A3B">
        <w:rPr>
          <w:b w:val="0"/>
          <w:szCs w:val="28"/>
        </w:rPr>
        <w:t xml:space="preserve"> МКОУ ООШ с.Мякиши</w:t>
      </w:r>
      <w:r>
        <w:rPr>
          <w:b w:val="0"/>
          <w:szCs w:val="28"/>
        </w:rPr>
        <w:t xml:space="preserve"> </w:t>
      </w:r>
      <w:r w:rsidR="00822FC1">
        <w:rPr>
          <w:b w:val="0"/>
          <w:szCs w:val="28"/>
        </w:rPr>
        <w:t>–</w:t>
      </w:r>
      <w:r>
        <w:rPr>
          <w:b w:val="0"/>
          <w:szCs w:val="28"/>
        </w:rPr>
        <w:t xml:space="preserve"> </w:t>
      </w:r>
      <w:r w:rsidR="00822FC1">
        <w:rPr>
          <w:b w:val="0"/>
          <w:szCs w:val="28"/>
        </w:rPr>
        <w:t>0,</w:t>
      </w:r>
      <w:r>
        <w:rPr>
          <w:b w:val="0"/>
          <w:szCs w:val="28"/>
        </w:rPr>
        <w:t>3</w:t>
      </w:r>
      <w:r w:rsidR="00822FC1">
        <w:rPr>
          <w:b w:val="0"/>
          <w:szCs w:val="28"/>
        </w:rPr>
        <w:t xml:space="preserve"> тыс.рублей и двум педагогам </w:t>
      </w:r>
      <w:r w:rsidR="00822FC1" w:rsidRPr="00696A3B">
        <w:rPr>
          <w:b w:val="0"/>
          <w:szCs w:val="28"/>
        </w:rPr>
        <w:t>МБОУ СОШ пгт Верхошижемье</w:t>
      </w:r>
      <w:r w:rsidR="00822FC1">
        <w:rPr>
          <w:b w:val="0"/>
          <w:szCs w:val="28"/>
        </w:rPr>
        <w:t xml:space="preserve"> – 0,2 тыс.рублей</w:t>
      </w:r>
      <w:r>
        <w:rPr>
          <w:b w:val="0"/>
          <w:szCs w:val="28"/>
        </w:rPr>
        <w:t xml:space="preserve"> .</w:t>
      </w:r>
    </w:p>
    <w:p w:rsidR="00C12D46" w:rsidRPr="00822FC1" w:rsidRDefault="00C12D46" w:rsidP="00822FC1">
      <w:pPr>
        <w:jc w:val="center"/>
        <w:rPr>
          <w:rFonts w:ascii="Times New Roman" w:hAnsi="Times New Roman"/>
          <w:sz w:val="16"/>
          <w:szCs w:val="16"/>
        </w:rPr>
      </w:pPr>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F22C22">
        <w:rPr>
          <w:rFonts w:ascii="Times New Roman" w:hAnsi="Times New Roman"/>
          <w:b/>
          <w:sz w:val="28"/>
          <w:szCs w:val="28"/>
        </w:rPr>
        <w:t>.3.</w:t>
      </w:r>
      <w:r>
        <w:rPr>
          <w:rFonts w:ascii="Times New Roman" w:hAnsi="Times New Roman"/>
          <w:b/>
          <w:sz w:val="28"/>
          <w:szCs w:val="28"/>
        </w:rPr>
        <w:t>5</w:t>
      </w:r>
      <w:r w:rsidRPr="00F22C22">
        <w:rPr>
          <w:rFonts w:ascii="Times New Roman" w:hAnsi="Times New Roman"/>
          <w:b/>
          <w:sz w:val="28"/>
          <w:szCs w:val="28"/>
        </w:rPr>
        <w:t xml:space="preserve"> Проверка полноты, обоснованности, своевременности и соблюдения порядка предоставления мер социальной поддержки педагогическим </w:t>
      </w:r>
    </w:p>
    <w:p w:rsidR="00C12D46" w:rsidRDefault="00C12D46" w:rsidP="00C12D46">
      <w:pPr>
        <w:jc w:val="center"/>
        <w:rPr>
          <w:rFonts w:ascii="Times New Roman" w:hAnsi="Times New Roman"/>
          <w:b/>
          <w:sz w:val="28"/>
          <w:szCs w:val="28"/>
        </w:rPr>
      </w:pPr>
      <w:r w:rsidRPr="00F22C22">
        <w:rPr>
          <w:rFonts w:ascii="Times New Roman" w:hAnsi="Times New Roman"/>
          <w:b/>
          <w:sz w:val="28"/>
          <w:szCs w:val="28"/>
        </w:rPr>
        <w:t>и иным работникам общеобразовательных учреждений.</w:t>
      </w:r>
    </w:p>
    <w:p w:rsidR="00F8540D" w:rsidRDefault="00F8540D" w:rsidP="00C12D46">
      <w:pPr>
        <w:jc w:val="center"/>
        <w:rPr>
          <w:rFonts w:ascii="Times New Roman" w:hAnsi="Times New Roman"/>
          <w:b/>
          <w:sz w:val="28"/>
          <w:szCs w:val="28"/>
        </w:rPr>
      </w:pPr>
    </w:p>
    <w:p w:rsidR="00F8540D" w:rsidRDefault="00F8540D" w:rsidP="00F8540D">
      <w:pPr>
        <w:jc w:val="both"/>
        <w:rPr>
          <w:rFonts w:ascii="Times New Roman" w:hAnsi="Times New Roman"/>
          <w:sz w:val="28"/>
          <w:szCs w:val="28"/>
        </w:rPr>
      </w:pPr>
      <w:r>
        <w:rPr>
          <w:rFonts w:ascii="Times New Roman" w:hAnsi="Times New Roman"/>
          <w:sz w:val="28"/>
          <w:szCs w:val="28"/>
        </w:rPr>
        <w:t xml:space="preserve">       Возмещение педагогическим работникам школ расходов по оплате жилой площади с отоплением и электроснабжением производится за счет средств областного бюджета. Данные расходы в целом по району составили в 2017 году </w:t>
      </w:r>
      <w:r>
        <w:rPr>
          <w:rFonts w:ascii="Times New Roman" w:hAnsi="Times New Roman"/>
          <w:sz w:val="28"/>
          <w:szCs w:val="28"/>
        </w:rPr>
        <w:lastRenderedPageBreak/>
        <w:t xml:space="preserve">2172,3 тыс.рублей, в 2018 – 2860,8 тыс.рублей, в 1 полугодии 2019 года – </w:t>
      </w:r>
      <w:r w:rsidR="00AC60E5">
        <w:rPr>
          <w:rFonts w:ascii="Times New Roman" w:hAnsi="Times New Roman"/>
          <w:sz w:val="28"/>
          <w:szCs w:val="28"/>
        </w:rPr>
        <w:t>1419,9</w:t>
      </w:r>
      <w:r>
        <w:rPr>
          <w:rFonts w:ascii="Times New Roman" w:hAnsi="Times New Roman"/>
          <w:sz w:val="28"/>
          <w:szCs w:val="28"/>
        </w:rPr>
        <w:t xml:space="preserve"> тыс.рублей. </w:t>
      </w:r>
    </w:p>
    <w:p w:rsidR="00F8540D" w:rsidRDefault="00F8540D" w:rsidP="00AC60E5">
      <w:pPr>
        <w:autoSpaceDE w:val="0"/>
        <w:autoSpaceDN w:val="0"/>
        <w:adjustRightInd w:val="0"/>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AC60E5">
        <w:rPr>
          <w:rFonts w:ascii="Times New Roman" w:eastAsia="Calibri" w:hAnsi="Times New Roman"/>
          <w:sz w:val="28"/>
          <w:szCs w:val="28"/>
          <w:lang w:eastAsia="en-US"/>
        </w:rPr>
        <w:t>Нарушений при начислении компенсации расходов за коммунальные услуги не установлено.</w:t>
      </w:r>
    </w:p>
    <w:p w:rsidR="00F8540D" w:rsidRPr="00CB0139" w:rsidRDefault="00F8540D" w:rsidP="00F8540D">
      <w:pPr>
        <w:autoSpaceDE w:val="0"/>
        <w:autoSpaceDN w:val="0"/>
        <w:adjustRightInd w:val="0"/>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CB0139">
        <w:rPr>
          <w:rFonts w:ascii="Times New Roman" w:eastAsia="Calibri" w:hAnsi="Times New Roman"/>
          <w:sz w:val="28"/>
          <w:szCs w:val="28"/>
          <w:lang w:eastAsia="en-US"/>
        </w:rPr>
        <w:t xml:space="preserve">В нарушение пункта 2.11 Положения о порядке предоставления в виде ежемесячной денежной выплаты компенсации расходов на оплату жилого помещения и коммунальных услуг работникам областных государственных, муниципальных образовательных организаций, организаций для детей-сирот и детей, оставшихся без попечения родителей, Кировской области, утвержденного постановлением Правительства Кировской области от 07.07.2011 № 110/295, </w:t>
      </w:r>
      <w:r w:rsidR="00AC60E5" w:rsidRPr="00AC60E5">
        <w:rPr>
          <w:rFonts w:ascii="Times New Roman" w:hAnsi="Times New Roman"/>
          <w:i/>
          <w:sz w:val="28"/>
          <w:szCs w:val="28"/>
        </w:rPr>
        <w:t>МБОУ СОШ (КОГОБУ СШ) пгт Верхошижемье, МКОУ ООШ с.Мякиши, МКОУ НОШ с.Зониха</w:t>
      </w:r>
      <w:r w:rsidRPr="007B7AD1">
        <w:rPr>
          <w:rFonts w:ascii="Times New Roman" w:eastAsia="Calibri" w:hAnsi="Times New Roman"/>
          <w:i/>
          <w:sz w:val="28"/>
          <w:szCs w:val="28"/>
          <w:lang w:eastAsia="en-US"/>
        </w:rPr>
        <w:t xml:space="preserve"> не соблюдались сроки выплаты компенсации расходов на оплату жилого помещения и коммунальных услуг работникам учреждени</w:t>
      </w:r>
      <w:r w:rsidR="0008153A">
        <w:rPr>
          <w:rFonts w:ascii="Times New Roman" w:eastAsia="Calibri" w:hAnsi="Times New Roman"/>
          <w:i/>
          <w:sz w:val="28"/>
          <w:szCs w:val="28"/>
          <w:lang w:eastAsia="en-US"/>
        </w:rPr>
        <w:t>й</w:t>
      </w:r>
      <w:r w:rsidRPr="00CB0139">
        <w:rPr>
          <w:rFonts w:ascii="Times New Roman" w:eastAsia="Calibri" w:hAnsi="Times New Roman"/>
          <w:sz w:val="28"/>
          <w:szCs w:val="28"/>
          <w:lang w:eastAsia="en-US"/>
        </w:rPr>
        <w:t xml:space="preserve">. </w:t>
      </w:r>
    </w:p>
    <w:p w:rsidR="00F8540D" w:rsidRDefault="00F8540D" w:rsidP="00F8540D">
      <w:pPr>
        <w:autoSpaceDE w:val="0"/>
        <w:autoSpaceDN w:val="0"/>
        <w:adjustRightInd w:val="0"/>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CB0139">
        <w:rPr>
          <w:rFonts w:ascii="Times New Roman" w:eastAsia="Calibri" w:hAnsi="Times New Roman"/>
          <w:sz w:val="28"/>
          <w:szCs w:val="28"/>
          <w:lang w:eastAsia="en-US"/>
        </w:rPr>
        <w:t xml:space="preserve">Так, </w:t>
      </w:r>
      <w:r w:rsidRPr="007A60BD">
        <w:rPr>
          <w:rFonts w:ascii="Times New Roman" w:eastAsia="Calibri" w:hAnsi="Times New Roman"/>
          <w:sz w:val="28"/>
          <w:szCs w:val="28"/>
          <w:lang w:eastAsia="en-US"/>
        </w:rPr>
        <w:t xml:space="preserve">при установленном сроке выплаты компенсации </w:t>
      </w:r>
      <w:r w:rsidRPr="007A60BD">
        <w:rPr>
          <w:rFonts w:ascii="Times New Roman" w:hAnsi="Times New Roman"/>
          <w:sz w:val="28"/>
          <w:szCs w:val="28"/>
        </w:rPr>
        <w:t>до двадцатого числа месяца, следующего за месяцем начисления платы за жилое помещение, отопление и электроснабжение поставщиками услуг</w:t>
      </w:r>
      <w:r w:rsidRPr="007A60BD">
        <w:rPr>
          <w:rFonts w:ascii="Times New Roman" w:hAnsi="Times New Roman"/>
          <w:i/>
          <w:sz w:val="28"/>
          <w:szCs w:val="28"/>
        </w:rPr>
        <w:t xml:space="preserve">, </w:t>
      </w:r>
      <w:r w:rsidRPr="007A60BD">
        <w:rPr>
          <w:rFonts w:ascii="Times New Roman" w:eastAsia="Calibri" w:hAnsi="Times New Roman"/>
          <w:i/>
          <w:sz w:val="28"/>
          <w:szCs w:val="28"/>
          <w:lang w:eastAsia="en-US"/>
        </w:rPr>
        <w:t>выплата компенсации на протяжении проверяемого периода</w:t>
      </w:r>
      <w:r>
        <w:rPr>
          <w:rFonts w:ascii="Times New Roman" w:eastAsia="Calibri" w:hAnsi="Times New Roman"/>
          <w:i/>
          <w:sz w:val="28"/>
          <w:szCs w:val="28"/>
          <w:lang w:eastAsia="en-US"/>
        </w:rPr>
        <w:t xml:space="preserve"> </w:t>
      </w:r>
      <w:r w:rsidRPr="007A60BD">
        <w:rPr>
          <w:rFonts w:ascii="Times New Roman" w:eastAsia="Calibri" w:hAnsi="Times New Roman"/>
          <w:i/>
          <w:sz w:val="28"/>
          <w:szCs w:val="28"/>
          <w:lang w:eastAsia="en-US"/>
        </w:rPr>
        <w:t xml:space="preserve">производилась с нарушением срока. </w:t>
      </w:r>
      <w:r>
        <w:rPr>
          <w:rFonts w:ascii="Times New Roman" w:eastAsia="Calibri" w:hAnsi="Times New Roman"/>
          <w:sz w:val="28"/>
          <w:szCs w:val="28"/>
          <w:lang w:eastAsia="en-US"/>
        </w:rPr>
        <w:t xml:space="preserve">Выплата компенсации производилась </w:t>
      </w:r>
      <w:r w:rsidR="00AC60E5">
        <w:rPr>
          <w:rFonts w:ascii="Times New Roman" w:eastAsia="Calibri" w:hAnsi="Times New Roman"/>
          <w:sz w:val="28"/>
          <w:szCs w:val="28"/>
          <w:lang w:eastAsia="en-US"/>
        </w:rPr>
        <w:t xml:space="preserve">в основном </w:t>
      </w:r>
      <w:r>
        <w:rPr>
          <w:rFonts w:ascii="Times New Roman" w:eastAsia="Calibri" w:hAnsi="Times New Roman"/>
          <w:sz w:val="28"/>
          <w:szCs w:val="28"/>
          <w:lang w:eastAsia="en-US"/>
        </w:rPr>
        <w:t xml:space="preserve">с 21 по 31 число месяца, следующего за месяцем начисления платы. </w:t>
      </w:r>
    </w:p>
    <w:p w:rsidR="00AC60E5" w:rsidRPr="00AC60E5" w:rsidRDefault="00AC60E5" w:rsidP="00C12D46">
      <w:pPr>
        <w:jc w:val="center"/>
        <w:rPr>
          <w:rFonts w:ascii="Times New Roman" w:hAnsi="Times New Roman"/>
          <w:sz w:val="16"/>
          <w:szCs w:val="16"/>
        </w:rPr>
      </w:pPr>
    </w:p>
    <w:p w:rsidR="00C12D46" w:rsidRDefault="00C12D46" w:rsidP="00C12D46">
      <w:pPr>
        <w:jc w:val="center"/>
        <w:rPr>
          <w:rFonts w:ascii="Times New Roman" w:hAnsi="Times New Roman"/>
          <w:b/>
          <w:sz w:val="28"/>
          <w:szCs w:val="28"/>
        </w:rPr>
      </w:pPr>
      <w:r>
        <w:rPr>
          <w:rFonts w:ascii="Times New Roman" w:hAnsi="Times New Roman"/>
          <w:b/>
          <w:sz w:val="28"/>
          <w:szCs w:val="28"/>
        </w:rPr>
        <w:t>7</w:t>
      </w:r>
      <w:r w:rsidRPr="00F22C22">
        <w:rPr>
          <w:rFonts w:ascii="Times New Roman" w:hAnsi="Times New Roman"/>
          <w:b/>
          <w:sz w:val="28"/>
          <w:szCs w:val="28"/>
        </w:rPr>
        <w:t>.3.</w:t>
      </w:r>
      <w:r>
        <w:rPr>
          <w:rFonts w:ascii="Times New Roman" w:hAnsi="Times New Roman"/>
          <w:b/>
          <w:sz w:val="28"/>
          <w:szCs w:val="28"/>
        </w:rPr>
        <w:t>6</w:t>
      </w:r>
      <w:r w:rsidRPr="00F22C22">
        <w:rPr>
          <w:rFonts w:ascii="Times New Roman" w:hAnsi="Times New Roman"/>
          <w:b/>
          <w:sz w:val="28"/>
          <w:szCs w:val="28"/>
        </w:rPr>
        <w:t xml:space="preserve"> Проверка обеспеченности общеобразовательных </w:t>
      </w:r>
    </w:p>
    <w:p w:rsidR="00C12D46" w:rsidRDefault="00C12D46" w:rsidP="00C12D46">
      <w:pPr>
        <w:jc w:val="center"/>
        <w:rPr>
          <w:rFonts w:ascii="Times New Roman" w:hAnsi="Times New Roman"/>
          <w:b/>
          <w:sz w:val="28"/>
          <w:szCs w:val="28"/>
        </w:rPr>
      </w:pPr>
      <w:r w:rsidRPr="00F22C22">
        <w:rPr>
          <w:rFonts w:ascii="Times New Roman" w:hAnsi="Times New Roman"/>
          <w:b/>
          <w:sz w:val="28"/>
          <w:szCs w:val="28"/>
        </w:rPr>
        <w:t>учреждений необходимой учебной литературой.</w:t>
      </w:r>
    </w:p>
    <w:p w:rsidR="00C12D46" w:rsidRPr="00AC60E5" w:rsidRDefault="00C12D46" w:rsidP="00BA7E2A">
      <w:pPr>
        <w:jc w:val="both"/>
        <w:rPr>
          <w:rFonts w:ascii="Times New Roman" w:hAnsi="Times New Roman"/>
          <w:sz w:val="16"/>
          <w:szCs w:val="16"/>
        </w:rPr>
      </w:pPr>
    </w:p>
    <w:p w:rsidR="00AC60E5" w:rsidRDefault="00AC60E5" w:rsidP="00AC60E5">
      <w:pPr>
        <w:jc w:val="both"/>
        <w:rPr>
          <w:rFonts w:ascii="Times New Roman" w:hAnsi="Times New Roman"/>
          <w:sz w:val="28"/>
          <w:szCs w:val="28"/>
        </w:rPr>
      </w:pPr>
      <w:r>
        <w:rPr>
          <w:rFonts w:ascii="Times New Roman" w:hAnsi="Times New Roman"/>
          <w:sz w:val="28"/>
          <w:szCs w:val="28"/>
        </w:rPr>
        <w:t xml:space="preserve">        </w:t>
      </w:r>
      <w:r w:rsidRPr="00595AF3">
        <w:rPr>
          <w:rFonts w:ascii="Times New Roman" w:hAnsi="Times New Roman"/>
          <w:sz w:val="28"/>
          <w:szCs w:val="28"/>
        </w:rPr>
        <w:t>Общеобразовательные учр</w:t>
      </w:r>
      <w:r>
        <w:rPr>
          <w:rFonts w:ascii="Times New Roman" w:hAnsi="Times New Roman"/>
          <w:sz w:val="28"/>
          <w:szCs w:val="28"/>
        </w:rPr>
        <w:t>еждения района обеспечены в полном объеме учебниками. Учебная литература приобретается за счет средств субвенции из областного бюджета на учебные расходы, а также безвозмездным поступлением от министерства образования Кировской области. Так, в 2017-2019 годах поступило безвозмездно в школы района 603 штуки учебной литературы на сумму 196,8 тыс.рублей.</w:t>
      </w:r>
    </w:p>
    <w:p w:rsidR="003A6170" w:rsidRPr="008E17FD" w:rsidRDefault="003A6170" w:rsidP="008E17FD">
      <w:pPr>
        <w:jc w:val="center"/>
        <w:rPr>
          <w:rFonts w:ascii="Times New Roman" w:hAnsi="Times New Roman"/>
          <w:color w:val="00B050"/>
          <w:sz w:val="16"/>
          <w:szCs w:val="16"/>
        </w:rPr>
      </w:pPr>
    </w:p>
    <w:p w:rsidR="003A6170" w:rsidRPr="001666BA" w:rsidRDefault="003A6170" w:rsidP="003A6170">
      <w:pPr>
        <w:jc w:val="center"/>
        <w:rPr>
          <w:rFonts w:ascii="Times New Roman" w:hAnsi="Times New Roman"/>
          <w:b/>
          <w:sz w:val="28"/>
          <w:szCs w:val="28"/>
        </w:rPr>
      </w:pPr>
      <w:r w:rsidRPr="001666BA">
        <w:rPr>
          <w:rFonts w:ascii="Times New Roman" w:hAnsi="Times New Roman"/>
          <w:b/>
          <w:sz w:val="28"/>
          <w:szCs w:val="28"/>
        </w:rPr>
        <w:t>8. Выводы.</w:t>
      </w:r>
    </w:p>
    <w:p w:rsidR="003A6170" w:rsidRPr="009B4442" w:rsidRDefault="003A6170" w:rsidP="003A6170">
      <w:pPr>
        <w:jc w:val="center"/>
        <w:rPr>
          <w:rFonts w:ascii="Times New Roman" w:hAnsi="Times New Roman"/>
          <w:color w:val="00B050"/>
          <w:sz w:val="16"/>
          <w:szCs w:val="16"/>
        </w:rPr>
      </w:pPr>
    </w:p>
    <w:p w:rsidR="00D435B6" w:rsidRDefault="00F916D3" w:rsidP="00D435B6">
      <w:pPr>
        <w:tabs>
          <w:tab w:val="left" w:pos="2841"/>
        </w:tabs>
        <w:jc w:val="both"/>
        <w:rPr>
          <w:rFonts w:ascii="Times New Roman" w:hAnsi="Times New Roman"/>
          <w:sz w:val="28"/>
          <w:szCs w:val="28"/>
        </w:rPr>
      </w:pPr>
      <w:r>
        <w:rPr>
          <w:rFonts w:ascii="Times New Roman" w:hAnsi="Times New Roman"/>
          <w:sz w:val="28"/>
          <w:szCs w:val="28"/>
        </w:rPr>
        <w:t xml:space="preserve">       1</w:t>
      </w:r>
      <w:r w:rsidR="00D1674D" w:rsidRPr="00F4575B">
        <w:rPr>
          <w:rFonts w:ascii="Times New Roman" w:hAnsi="Times New Roman"/>
          <w:sz w:val="28"/>
          <w:szCs w:val="28"/>
        </w:rPr>
        <w:t>.</w:t>
      </w:r>
      <w:r w:rsidR="00661A1D">
        <w:rPr>
          <w:rFonts w:ascii="Times New Roman" w:hAnsi="Times New Roman"/>
          <w:sz w:val="28"/>
          <w:szCs w:val="28"/>
        </w:rPr>
        <w:t xml:space="preserve"> </w:t>
      </w:r>
      <w:r w:rsidR="00D435B6">
        <w:rPr>
          <w:rFonts w:ascii="Times New Roman" w:hAnsi="Times New Roman"/>
          <w:sz w:val="28"/>
          <w:szCs w:val="28"/>
        </w:rPr>
        <w:t>В Верхошижемском муниципальном районе по состоянию на 01.07.2019 года функционирует 1 государственная и 8 муниципальных школ, из них 2 – средние, 4 – основные, 3 – начальные; 8 – сельские и 1 – городская.</w:t>
      </w:r>
    </w:p>
    <w:p w:rsidR="00D435B6" w:rsidRDefault="00A946F6" w:rsidP="00D435B6">
      <w:pPr>
        <w:jc w:val="both"/>
        <w:rPr>
          <w:rFonts w:ascii="Times New Roman" w:hAnsi="Times New Roman"/>
          <w:sz w:val="28"/>
          <w:szCs w:val="28"/>
        </w:rPr>
      </w:pPr>
      <w:r>
        <w:rPr>
          <w:rFonts w:ascii="Times New Roman" w:hAnsi="Times New Roman"/>
          <w:sz w:val="28"/>
          <w:szCs w:val="28"/>
        </w:rPr>
        <w:t xml:space="preserve">  </w:t>
      </w:r>
      <w:r w:rsidR="00F74CF4">
        <w:rPr>
          <w:rFonts w:ascii="Times New Roman" w:hAnsi="Times New Roman"/>
          <w:sz w:val="28"/>
          <w:szCs w:val="28"/>
        </w:rPr>
        <w:t xml:space="preserve">     2.</w:t>
      </w:r>
      <w:r w:rsidR="004622BC" w:rsidRPr="004622BC">
        <w:rPr>
          <w:rFonts w:ascii="Times New Roman" w:hAnsi="Times New Roman"/>
          <w:sz w:val="28"/>
          <w:szCs w:val="28"/>
        </w:rPr>
        <w:t xml:space="preserve"> </w:t>
      </w:r>
      <w:r w:rsidR="00D435B6">
        <w:rPr>
          <w:rFonts w:ascii="Times New Roman" w:hAnsi="Times New Roman"/>
          <w:sz w:val="28"/>
          <w:szCs w:val="28"/>
        </w:rPr>
        <w:t>За проверяемый период 2017-2019 годы бюджету муниципального образования Верхошижемский муниципальный район на финансирование общего образования предоставлены плановые ассигнования в размере 182267,5 тыс.рублей.</w:t>
      </w:r>
    </w:p>
    <w:p w:rsidR="00A946F6" w:rsidRDefault="00D435B6" w:rsidP="00A946F6">
      <w:pPr>
        <w:suppressAutoHyphens/>
        <w:jc w:val="both"/>
        <w:rPr>
          <w:rFonts w:ascii="Times New Roman" w:hAnsi="Times New Roman"/>
          <w:sz w:val="28"/>
          <w:szCs w:val="28"/>
        </w:rPr>
      </w:pPr>
      <w:r>
        <w:rPr>
          <w:rFonts w:ascii="Times New Roman" w:eastAsia="Calibri" w:hAnsi="Times New Roman"/>
          <w:sz w:val="28"/>
          <w:szCs w:val="28"/>
          <w:lang w:eastAsia="en-US"/>
        </w:rPr>
        <w:t xml:space="preserve"> </w:t>
      </w:r>
      <w:r w:rsidR="008F108B">
        <w:rPr>
          <w:rFonts w:ascii="Times New Roman" w:eastAsia="Calibri" w:hAnsi="Times New Roman"/>
          <w:sz w:val="28"/>
          <w:szCs w:val="28"/>
          <w:lang w:eastAsia="en-US"/>
        </w:rPr>
        <w:t xml:space="preserve"> </w:t>
      </w:r>
      <w:r w:rsidR="0089499B">
        <w:rPr>
          <w:rFonts w:ascii="Times New Roman" w:eastAsia="Calibri" w:hAnsi="Times New Roman"/>
          <w:sz w:val="28"/>
          <w:szCs w:val="28"/>
          <w:lang w:eastAsia="en-US"/>
        </w:rPr>
        <w:t xml:space="preserve">     </w:t>
      </w:r>
      <w:r w:rsidR="007B7475">
        <w:rPr>
          <w:rFonts w:ascii="Times New Roman" w:eastAsia="Calibri" w:hAnsi="Times New Roman"/>
          <w:sz w:val="28"/>
          <w:szCs w:val="28"/>
          <w:lang w:eastAsia="en-US"/>
        </w:rPr>
        <w:t>3.</w:t>
      </w:r>
      <w:r w:rsidR="002E75D6">
        <w:rPr>
          <w:rFonts w:ascii="Times New Roman" w:eastAsia="Calibri" w:hAnsi="Times New Roman"/>
          <w:sz w:val="28"/>
          <w:szCs w:val="28"/>
          <w:lang w:eastAsia="en-US"/>
        </w:rPr>
        <w:t xml:space="preserve"> </w:t>
      </w:r>
      <w:r w:rsidR="00E9286E">
        <w:rPr>
          <w:rFonts w:ascii="Times New Roman" w:hAnsi="Times New Roman"/>
          <w:sz w:val="28"/>
          <w:szCs w:val="28"/>
        </w:rPr>
        <w:t xml:space="preserve">В нарушение статьи 179 Бюджетного кодекса РФ актуализация муниципальной программы </w:t>
      </w:r>
      <w:r w:rsidR="00E9286E">
        <w:rPr>
          <w:rFonts w:ascii="Times New Roman" w:hAnsi="Times New Roman"/>
          <w:sz w:val="28"/>
          <w:szCs w:val="28"/>
          <w:lang w:eastAsia="ru-RU"/>
        </w:rPr>
        <w:t>«Развитие образования Верхошижемского района на 2017-2019 годы» в части объемов финансирования за 2017 и 2018 годы про</w:t>
      </w:r>
      <w:r w:rsidR="0008153A">
        <w:rPr>
          <w:rFonts w:ascii="Times New Roman" w:hAnsi="Times New Roman"/>
          <w:sz w:val="28"/>
          <w:szCs w:val="28"/>
          <w:lang w:eastAsia="ru-RU"/>
        </w:rPr>
        <w:t>из</w:t>
      </w:r>
      <w:r w:rsidR="00E9286E">
        <w:rPr>
          <w:rFonts w:ascii="Times New Roman" w:hAnsi="Times New Roman"/>
          <w:sz w:val="28"/>
          <w:szCs w:val="28"/>
          <w:lang w:eastAsia="ru-RU"/>
        </w:rPr>
        <w:t>ведена не в полном объеме.</w:t>
      </w:r>
      <w:r w:rsidR="00A946F6" w:rsidRPr="001867AE">
        <w:rPr>
          <w:rFonts w:ascii="Times New Roman" w:hAnsi="Times New Roman"/>
          <w:sz w:val="28"/>
          <w:szCs w:val="28"/>
        </w:rPr>
        <w:t xml:space="preserve"> </w:t>
      </w:r>
    </w:p>
    <w:p w:rsidR="00A946F6" w:rsidRDefault="00922266" w:rsidP="00922266">
      <w:pPr>
        <w:jc w:val="both"/>
        <w:rPr>
          <w:rFonts w:ascii="Times New Roman" w:hAnsi="Times New Roman"/>
          <w:sz w:val="28"/>
          <w:szCs w:val="28"/>
        </w:rPr>
      </w:pPr>
      <w:r>
        <w:rPr>
          <w:rFonts w:ascii="Times New Roman" w:eastAsia="Calibri" w:hAnsi="Times New Roman"/>
          <w:sz w:val="28"/>
          <w:szCs w:val="28"/>
          <w:lang w:eastAsia="en-US"/>
        </w:rPr>
        <w:t xml:space="preserve">    </w:t>
      </w:r>
      <w:r w:rsidR="008F108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00B621A3">
        <w:rPr>
          <w:rFonts w:ascii="Times New Roman" w:eastAsia="Calibri" w:hAnsi="Times New Roman"/>
          <w:sz w:val="28"/>
          <w:szCs w:val="28"/>
          <w:lang w:eastAsia="en-US"/>
        </w:rPr>
        <w:t>4.</w:t>
      </w:r>
      <w:r w:rsidR="00E9286E">
        <w:rPr>
          <w:rFonts w:ascii="Times New Roman" w:eastAsia="Calibri" w:hAnsi="Times New Roman"/>
          <w:sz w:val="28"/>
          <w:szCs w:val="28"/>
          <w:lang w:eastAsia="en-US"/>
        </w:rPr>
        <w:t xml:space="preserve"> Муниципальное задание за 2017 год не выполнено в полном объеме шестью общеобразовательными учреждениями, за 2018 год – пятью.</w:t>
      </w:r>
      <w:r w:rsidR="002E75D6">
        <w:rPr>
          <w:rFonts w:ascii="Times New Roman" w:eastAsia="Calibri" w:hAnsi="Times New Roman"/>
          <w:sz w:val="28"/>
          <w:szCs w:val="28"/>
          <w:lang w:eastAsia="en-US"/>
        </w:rPr>
        <w:t xml:space="preserve"> </w:t>
      </w:r>
    </w:p>
    <w:p w:rsidR="00C67F22" w:rsidRPr="00E9286E" w:rsidRDefault="0089499B" w:rsidP="00922266">
      <w:pPr>
        <w:jc w:val="both"/>
        <w:rPr>
          <w:rFonts w:ascii="Times New Roman" w:hAnsi="Times New Roman"/>
          <w:sz w:val="28"/>
          <w:szCs w:val="28"/>
        </w:rPr>
      </w:pPr>
      <w:r>
        <w:rPr>
          <w:rFonts w:ascii="Times New Roman" w:hAnsi="Times New Roman"/>
          <w:sz w:val="28"/>
          <w:szCs w:val="28"/>
        </w:rPr>
        <w:t xml:space="preserve">    </w:t>
      </w:r>
      <w:r w:rsidR="008F108B">
        <w:rPr>
          <w:rFonts w:ascii="Times New Roman" w:hAnsi="Times New Roman"/>
          <w:sz w:val="28"/>
          <w:szCs w:val="28"/>
        </w:rPr>
        <w:t xml:space="preserve"> </w:t>
      </w:r>
      <w:r>
        <w:rPr>
          <w:rFonts w:ascii="Times New Roman" w:hAnsi="Times New Roman"/>
          <w:sz w:val="28"/>
          <w:szCs w:val="28"/>
        </w:rPr>
        <w:t xml:space="preserve">  </w:t>
      </w:r>
      <w:r w:rsidR="00F3637E" w:rsidRPr="00F3637E">
        <w:rPr>
          <w:rFonts w:ascii="Times New Roman" w:hAnsi="Times New Roman"/>
          <w:sz w:val="28"/>
          <w:szCs w:val="28"/>
        </w:rPr>
        <w:t>5</w:t>
      </w:r>
      <w:r w:rsidR="00D1674D" w:rsidRPr="00F3637E">
        <w:rPr>
          <w:rFonts w:ascii="Times New Roman" w:hAnsi="Times New Roman"/>
          <w:sz w:val="28"/>
          <w:szCs w:val="28"/>
        </w:rPr>
        <w:t>.</w:t>
      </w:r>
      <w:r w:rsidR="00E9286E" w:rsidRPr="00E9286E">
        <w:rPr>
          <w:rFonts w:ascii="Times New Roman" w:hAnsi="Times New Roman"/>
          <w:i/>
          <w:sz w:val="28"/>
          <w:szCs w:val="28"/>
        </w:rPr>
        <w:t xml:space="preserve"> </w:t>
      </w:r>
      <w:r w:rsidR="00E9286E" w:rsidRPr="00E9286E">
        <w:rPr>
          <w:rFonts w:ascii="Times New Roman" w:hAnsi="Times New Roman"/>
          <w:sz w:val="28"/>
          <w:szCs w:val="28"/>
        </w:rPr>
        <w:t xml:space="preserve">В нарушение статьи 69.2 Бюджетного кодекса РФ, пункта 2.1.4 Порядка формирования муниципального задания на оказание муниципальных услуг (выполнение работ) муниципальными учреждениями, утвержденного постановлением администрации района от 17.11.2015 №550, управлением образования </w:t>
      </w:r>
      <w:r w:rsidR="0043725D">
        <w:rPr>
          <w:rFonts w:ascii="Times New Roman" w:hAnsi="Times New Roman"/>
          <w:sz w:val="28"/>
          <w:szCs w:val="28"/>
        </w:rPr>
        <w:t xml:space="preserve">администрации района </w:t>
      </w:r>
      <w:r w:rsidR="00E9286E" w:rsidRPr="00E9286E">
        <w:rPr>
          <w:rFonts w:ascii="Times New Roman" w:hAnsi="Times New Roman"/>
          <w:sz w:val="28"/>
          <w:szCs w:val="28"/>
        </w:rPr>
        <w:t xml:space="preserve">муниципальное задание на 2019 год и плановый период 2020 и 2021 годов доведено до подведомственных учреждений </w:t>
      </w:r>
      <w:r w:rsidR="00E9286E">
        <w:rPr>
          <w:rFonts w:ascii="Times New Roman" w:hAnsi="Times New Roman"/>
          <w:sz w:val="28"/>
          <w:szCs w:val="28"/>
        </w:rPr>
        <w:t xml:space="preserve">16.01.2019 </w:t>
      </w:r>
      <w:r w:rsidR="00E9286E">
        <w:rPr>
          <w:rFonts w:ascii="Times New Roman" w:hAnsi="Times New Roman"/>
          <w:sz w:val="28"/>
          <w:szCs w:val="28"/>
        </w:rPr>
        <w:lastRenderedPageBreak/>
        <w:t xml:space="preserve">года </w:t>
      </w:r>
      <w:r w:rsidR="00E9286E" w:rsidRPr="00E9286E">
        <w:rPr>
          <w:rFonts w:ascii="Times New Roman" w:hAnsi="Times New Roman"/>
          <w:sz w:val="28"/>
          <w:szCs w:val="28"/>
        </w:rPr>
        <w:t>с нарушением срока на 16 дней (должно быть доведено до начала очередного финансового года, то есть на 2019 год – до 31.12.2018 года).</w:t>
      </w:r>
      <w:r w:rsidR="002E75D6" w:rsidRPr="00E9286E">
        <w:rPr>
          <w:rFonts w:ascii="Times New Roman" w:hAnsi="Times New Roman"/>
          <w:sz w:val="28"/>
          <w:szCs w:val="28"/>
        </w:rPr>
        <w:t xml:space="preserve"> </w:t>
      </w:r>
    </w:p>
    <w:p w:rsidR="00AF1089" w:rsidRDefault="00A946F6" w:rsidP="0043725D">
      <w:pPr>
        <w:jc w:val="both"/>
        <w:rPr>
          <w:rFonts w:ascii="Times New Roman" w:hAnsi="Times New Roman"/>
          <w:sz w:val="28"/>
          <w:szCs w:val="28"/>
        </w:rPr>
      </w:pPr>
      <w:r>
        <w:rPr>
          <w:rFonts w:ascii="Times New Roman" w:hAnsi="Times New Roman"/>
          <w:bCs/>
          <w:kern w:val="1"/>
          <w:sz w:val="28"/>
          <w:szCs w:val="28"/>
        </w:rPr>
        <w:t xml:space="preserve">        </w:t>
      </w:r>
      <w:r w:rsidR="00F3637E" w:rsidRPr="00F3637E">
        <w:rPr>
          <w:rFonts w:ascii="Times New Roman" w:hAnsi="Times New Roman"/>
          <w:bCs/>
          <w:kern w:val="1"/>
          <w:sz w:val="28"/>
          <w:szCs w:val="28"/>
        </w:rPr>
        <w:t>6</w:t>
      </w:r>
      <w:r w:rsidR="00C67F22" w:rsidRPr="00F3637E">
        <w:rPr>
          <w:rFonts w:ascii="Times New Roman" w:eastAsia="Arial CYR" w:hAnsi="Times New Roman"/>
          <w:sz w:val="28"/>
          <w:szCs w:val="28"/>
        </w:rPr>
        <w:t>.</w:t>
      </w:r>
      <w:r w:rsidR="002E75D6">
        <w:rPr>
          <w:rFonts w:ascii="Times New Roman" w:eastAsia="Arial CYR" w:hAnsi="Times New Roman"/>
          <w:sz w:val="28"/>
          <w:szCs w:val="28"/>
        </w:rPr>
        <w:t xml:space="preserve"> </w:t>
      </w:r>
      <w:r w:rsidR="0043725D">
        <w:rPr>
          <w:rFonts w:ascii="Times New Roman" w:eastAsia="Arial CYR" w:hAnsi="Times New Roman"/>
          <w:sz w:val="28"/>
          <w:szCs w:val="28"/>
        </w:rPr>
        <w:t>В</w:t>
      </w:r>
      <w:r w:rsidR="0043725D" w:rsidRPr="0043725D">
        <w:rPr>
          <w:rFonts w:ascii="Times New Roman" w:hAnsi="Times New Roman"/>
          <w:sz w:val="28"/>
          <w:szCs w:val="28"/>
        </w:rPr>
        <w:t xml:space="preserve">нутренний финансовый контроль и внутренний финансовый аудит в муниципальных общеобразовательных учреждениях </w:t>
      </w:r>
      <w:r w:rsidR="0043725D">
        <w:rPr>
          <w:rFonts w:ascii="Times New Roman" w:hAnsi="Times New Roman"/>
          <w:sz w:val="28"/>
          <w:szCs w:val="28"/>
        </w:rPr>
        <w:t xml:space="preserve">района в 2017 году не </w:t>
      </w:r>
      <w:r w:rsidR="0043725D" w:rsidRPr="0043725D">
        <w:rPr>
          <w:rFonts w:ascii="Times New Roman" w:hAnsi="Times New Roman"/>
          <w:sz w:val="28"/>
          <w:szCs w:val="28"/>
        </w:rPr>
        <w:t>осуществля</w:t>
      </w:r>
      <w:r w:rsidR="0043725D">
        <w:rPr>
          <w:rFonts w:ascii="Times New Roman" w:hAnsi="Times New Roman"/>
          <w:sz w:val="28"/>
          <w:szCs w:val="28"/>
        </w:rPr>
        <w:t>лся</w:t>
      </w:r>
      <w:r w:rsidR="0043725D" w:rsidRPr="0043725D">
        <w:rPr>
          <w:rFonts w:ascii="Times New Roman" w:hAnsi="Times New Roman"/>
          <w:sz w:val="28"/>
          <w:szCs w:val="28"/>
        </w:rPr>
        <w:t>.</w:t>
      </w:r>
    </w:p>
    <w:p w:rsidR="0043725D" w:rsidRDefault="0043725D" w:rsidP="0043725D">
      <w:pPr>
        <w:jc w:val="both"/>
        <w:rPr>
          <w:rFonts w:ascii="Times New Roman" w:hAnsi="Times New Roman"/>
          <w:sz w:val="28"/>
          <w:szCs w:val="28"/>
        </w:rPr>
      </w:pPr>
      <w:r>
        <w:rPr>
          <w:rFonts w:ascii="Times New Roman" w:hAnsi="Times New Roman"/>
          <w:sz w:val="28"/>
          <w:szCs w:val="28"/>
        </w:rPr>
        <w:t xml:space="preserve">        7. </w:t>
      </w:r>
      <w:r w:rsidRPr="0043725D">
        <w:rPr>
          <w:rFonts w:ascii="Times New Roman" w:hAnsi="Times New Roman"/>
          <w:sz w:val="28"/>
          <w:szCs w:val="28"/>
        </w:rPr>
        <w:t>В течение анализируемого периода неэффективное использование бюджетных средств в виде уплаты штрафов и пени по налогам составило 23,8 тыс.рублей (КОГОБУ СШ пгт Верхошижемье – 16,6 тыс.рублей, МКОУ ООШ с.Мякиши – 5,2 тыс.рублей, МКОУ НОШ с.Зониха – 2,0 тыс.рублей)</w:t>
      </w:r>
      <w:r>
        <w:rPr>
          <w:rFonts w:ascii="Times New Roman" w:hAnsi="Times New Roman"/>
          <w:sz w:val="28"/>
          <w:szCs w:val="28"/>
        </w:rPr>
        <w:t>.</w:t>
      </w:r>
    </w:p>
    <w:p w:rsidR="007530EB" w:rsidRDefault="0043725D" w:rsidP="007530EB">
      <w:pPr>
        <w:jc w:val="both"/>
        <w:rPr>
          <w:rFonts w:ascii="Times New Roman" w:hAnsi="Times New Roman"/>
          <w:sz w:val="28"/>
          <w:szCs w:val="28"/>
        </w:rPr>
      </w:pPr>
      <w:r>
        <w:rPr>
          <w:rFonts w:ascii="Times New Roman" w:hAnsi="Times New Roman"/>
          <w:sz w:val="28"/>
          <w:szCs w:val="28"/>
        </w:rPr>
        <w:t xml:space="preserve">        8. </w:t>
      </w:r>
      <w:r w:rsidR="007530EB">
        <w:rPr>
          <w:rFonts w:ascii="Times New Roman" w:hAnsi="Times New Roman"/>
          <w:sz w:val="28"/>
          <w:szCs w:val="28"/>
        </w:rPr>
        <w:t>Уровень</w:t>
      </w:r>
      <w:r w:rsidR="007530EB" w:rsidRPr="00F45465">
        <w:rPr>
          <w:rFonts w:ascii="Times New Roman" w:hAnsi="Times New Roman"/>
          <w:sz w:val="28"/>
          <w:szCs w:val="28"/>
        </w:rPr>
        <w:t xml:space="preserve"> </w:t>
      </w:r>
      <w:r w:rsidR="007530EB">
        <w:rPr>
          <w:rFonts w:ascii="Times New Roman" w:hAnsi="Times New Roman"/>
          <w:sz w:val="28"/>
          <w:szCs w:val="28"/>
        </w:rPr>
        <w:t>средней заработной платы педагогов общего образования в целом по району выдержан в соответствии с соглашением и средней по экономике района, но значительно ниже средней заработной платы по региону.</w:t>
      </w:r>
    </w:p>
    <w:p w:rsidR="0043725D" w:rsidRDefault="007530EB" w:rsidP="007530EB">
      <w:pPr>
        <w:jc w:val="both"/>
        <w:rPr>
          <w:rFonts w:ascii="Times New Roman" w:hAnsi="Times New Roman"/>
          <w:sz w:val="28"/>
          <w:szCs w:val="28"/>
        </w:rPr>
      </w:pPr>
      <w:r>
        <w:rPr>
          <w:rFonts w:ascii="Times New Roman" w:hAnsi="Times New Roman"/>
          <w:sz w:val="28"/>
          <w:szCs w:val="28"/>
        </w:rPr>
        <w:t xml:space="preserve">       Если уровень</w:t>
      </w:r>
      <w:r w:rsidRPr="00F45465">
        <w:rPr>
          <w:rFonts w:ascii="Times New Roman" w:hAnsi="Times New Roman"/>
          <w:sz w:val="28"/>
          <w:szCs w:val="28"/>
        </w:rPr>
        <w:t xml:space="preserve"> </w:t>
      </w:r>
      <w:r>
        <w:rPr>
          <w:rFonts w:ascii="Times New Roman" w:hAnsi="Times New Roman"/>
          <w:sz w:val="28"/>
          <w:szCs w:val="28"/>
        </w:rPr>
        <w:t>средней заработной платы педагогов общего образования всех школ района выдержан в соответствии с соглашением, то в разрезе школ средняя заработная плата конкретной школы не всегда достигает доведенного уровня.</w:t>
      </w:r>
    </w:p>
    <w:p w:rsidR="007530EB" w:rsidRDefault="007530EB" w:rsidP="007530EB">
      <w:pPr>
        <w:jc w:val="both"/>
        <w:rPr>
          <w:rFonts w:ascii="Times New Roman" w:hAnsi="Times New Roman"/>
          <w:i/>
          <w:sz w:val="28"/>
          <w:szCs w:val="28"/>
        </w:rPr>
      </w:pPr>
      <w:r>
        <w:rPr>
          <w:rFonts w:ascii="Times New Roman" w:hAnsi="Times New Roman"/>
          <w:sz w:val="28"/>
          <w:szCs w:val="28"/>
        </w:rPr>
        <w:t xml:space="preserve">         9. </w:t>
      </w:r>
      <w:r w:rsidRPr="007530EB">
        <w:rPr>
          <w:rFonts w:ascii="Times New Roman" w:hAnsi="Times New Roman"/>
          <w:sz w:val="28"/>
          <w:szCs w:val="28"/>
        </w:rPr>
        <w:t xml:space="preserve">В учреждениях имеются многочисленные факты несвоевременной оплаты товаров и услуг по заключенным договорам </w:t>
      </w:r>
      <w:r>
        <w:rPr>
          <w:rFonts w:ascii="Times New Roman" w:hAnsi="Times New Roman"/>
          <w:sz w:val="28"/>
          <w:szCs w:val="28"/>
        </w:rPr>
        <w:t xml:space="preserve">и контрактам </w:t>
      </w:r>
      <w:r w:rsidRPr="007530EB">
        <w:rPr>
          <w:rFonts w:ascii="Times New Roman" w:hAnsi="Times New Roman"/>
          <w:sz w:val="28"/>
          <w:szCs w:val="28"/>
        </w:rPr>
        <w:t>от 2 дней до 3 лет.</w:t>
      </w:r>
      <w:r>
        <w:rPr>
          <w:rFonts w:ascii="Times New Roman" w:hAnsi="Times New Roman"/>
          <w:i/>
          <w:sz w:val="28"/>
          <w:szCs w:val="28"/>
        </w:rPr>
        <w:t xml:space="preserve"> </w:t>
      </w:r>
    </w:p>
    <w:p w:rsidR="007530EB" w:rsidRDefault="007530EB" w:rsidP="007530EB">
      <w:pPr>
        <w:jc w:val="both"/>
        <w:rPr>
          <w:rFonts w:ascii="Times New Roman" w:hAnsi="Times New Roman"/>
          <w:sz w:val="28"/>
          <w:szCs w:val="28"/>
        </w:rPr>
      </w:pPr>
      <w:r>
        <w:rPr>
          <w:rFonts w:ascii="Times New Roman" w:hAnsi="Times New Roman"/>
          <w:sz w:val="28"/>
          <w:szCs w:val="28"/>
        </w:rPr>
        <w:t xml:space="preserve">        10. </w:t>
      </w:r>
      <w:r w:rsidRPr="007530EB">
        <w:rPr>
          <w:rFonts w:ascii="Times New Roman" w:hAnsi="Times New Roman"/>
          <w:sz w:val="28"/>
          <w:szCs w:val="28"/>
        </w:rPr>
        <w:t>В нарушение статьи 9 Федерального закона №402-ФЗ «О бухгалтерском учете»,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01.12.2010 №157н:</w:t>
      </w:r>
    </w:p>
    <w:p w:rsidR="007530EB" w:rsidRDefault="007530EB" w:rsidP="007530EB">
      <w:pPr>
        <w:jc w:val="both"/>
        <w:rPr>
          <w:rFonts w:ascii="Times New Roman" w:hAnsi="Times New Roman"/>
          <w:sz w:val="28"/>
          <w:szCs w:val="28"/>
        </w:rPr>
      </w:pPr>
      <w:r>
        <w:rPr>
          <w:rFonts w:ascii="Times New Roman" w:hAnsi="Times New Roman"/>
          <w:sz w:val="28"/>
          <w:szCs w:val="28"/>
        </w:rPr>
        <w:t xml:space="preserve">      - на момент проверки в МКОУ СОШ с.Мякиши со 2 квартала 2018 года по настоящее время не распечатаны платежные поручения и журналы операций с безналичными денежными средствами №2, платежи производятся финансовым управлением администрации района в электронной форме с ЭЦП. Документы распечатаны, подписаны в течение проверки.</w:t>
      </w:r>
    </w:p>
    <w:p w:rsidR="007530EB" w:rsidRDefault="007530EB" w:rsidP="007530EB">
      <w:pPr>
        <w:jc w:val="both"/>
        <w:rPr>
          <w:rFonts w:ascii="Times New Roman" w:hAnsi="Times New Roman"/>
          <w:sz w:val="28"/>
          <w:szCs w:val="28"/>
        </w:rPr>
      </w:pPr>
      <w:r>
        <w:rPr>
          <w:rFonts w:ascii="Times New Roman" w:hAnsi="Times New Roman"/>
          <w:sz w:val="28"/>
          <w:szCs w:val="28"/>
        </w:rPr>
        <w:t xml:space="preserve">      </w:t>
      </w:r>
      <w:r w:rsidRPr="007530EB">
        <w:rPr>
          <w:rFonts w:ascii="Times New Roman" w:hAnsi="Times New Roman"/>
          <w:sz w:val="28"/>
          <w:szCs w:val="28"/>
        </w:rPr>
        <w:t>В нарушение статьи 29 Федерального закона №402-ФЗ «О бухгалтерском учете»</w:t>
      </w:r>
      <w:r>
        <w:rPr>
          <w:rFonts w:ascii="Times New Roman" w:hAnsi="Times New Roman"/>
          <w:sz w:val="28"/>
          <w:szCs w:val="28"/>
        </w:rPr>
        <w:t xml:space="preserve"> с апреля 2018 года в МКОУ СОШ с.Мякиши </w:t>
      </w:r>
      <w:r w:rsidRPr="009F674E">
        <w:rPr>
          <w:rFonts w:ascii="Times New Roman" w:hAnsi="Times New Roman"/>
          <w:sz w:val="28"/>
          <w:szCs w:val="28"/>
        </w:rPr>
        <w:t>бухгалтерские документы на бумажном носителе не подшиты в папки, не пронумерованы, не прошнуро</w:t>
      </w:r>
      <w:r>
        <w:rPr>
          <w:rFonts w:ascii="Times New Roman" w:hAnsi="Times New Roman"/>
          <w:sz w:val="28"/>
          <w:szCs w:val="28"/>
        </w:rPr>
        <w:t>ваны.</w:t>
      </w:r>
      <w:r w:rsidRPr="009F674E">
        <w:rPr>
          <w:rFonts w:ascii="Times New Roman" w:hAnsi="Times New Roman"/>
          <w:sz w:val="28"/>
          <w:szCs w:val="28"/>
        </w:rPr>
        <w:t xml:space="preserve"> </w:t>
      </w:r>
    </w:p>
    <w:p w:rsidR="007530EB" w:rsidRDefault="007530EB" w:rsidP="007530EB">
      <w:pPr>
        <w:jc w:val="both"/>
        <w:rPr>
          <w:rFonts w:ascii="Times New Roman" w:hAnsi="Times New Roman"/>
          <w:sz w:val="28"/>
          <w:szCs w:val="28"/>
        </w:rPr>
      </w:pPr>
      <w:r>
        <w:rPr>
          <w:rFonts w:ascii="Times New Roman" w:hAnsi="Times New Roman"/>
          <w:sz w:val="28"/>
          <w:szCs w:val="28"/>
        </w:rPr>
        <w:t xml:space="preserve">        11. У</w:t>
      </w:r>
      <w:r w:rsidRPr="007530EB">
        <w:rPr>
          <w:rFonts w:ascii="Times New Roman" w:hAnsi="Times New Roman"/>
          <w:sz w:val="28"/>
          <w:szCs w:val="28"/>
        </w:rPr>
        <w:t>становлены пять случаев неправильного возмещения командировочных расходов в 2017 году. В нарушение Положения об особенностях направления работников в служебные командировки, утвержденного Постановлением Правительства РФ от 13.10.2008 года №749, недоплата командировочных расходов составила 0,5 тыс.рублей, в том числе по трем педагогам МКОУ ООШ с.Мякиши – 0,3 тыс.рублей и двум педагогам МБОУ СОШ пгт Верхошижемье – 0,2 тыс.рублей .</w:t>
      </w:r>
    </w:p>
    <w:p w:rsidR="007530EB" w:rsidRPr="007530EB" w:rsidRDefault="007530EB" w:rsidP="007530EB">
      <w:pPr>
        <w:autoSpaceDE w:val="0"/>
        <w:autoSpaceDN w:val="0"/>
        <w:adjustRightInd w:val="0"/>
        <w:jc w:val="both"/>
        <w:rPr>
          <w:rFonts w:ascii="Times New Roman" w:eastAsia="Calibri" w:hAnsi="Times New Roman"/>
          <w:sz w:val="28"/>
          <w:szCs w:val="28"/>
          <w:lang w:eastAsia="en-US"/>
        </w:rPr>
      </w:pPr>
      <w:r>
        <w:rPr>
          <w:rFonts w:ascii="Times New Roman" w:hAnsi="Times New Roman"/>
          <w:sz w:val="28"/>
          <w:szCs w:val="28"/>
        </w:rPr>
        <w:t xml:space="preserve">        12. </w:t>
      </w:r>
      <w:r w:rsidRPr="00CB0139">
        <w:rPr>
          <w:rFonts w:ascii="Times New Roman" w:eastAsia="Calibri" w:hAnsi="Times New Roman"/>
          <w:sz w:val="28"/>
          <w:szCs w:val="28"/>
          <w:lang w:eastAsia="en-US"/>
        </w:rPr>
        <w:t xml:space="preserve">В нарушение пункта 2.11 Положения о порядке предоставления в виде ежемесячной денежной выплаты компенсации расходов на оплату жилого помещения и коммунальных услуг работникам областных государственных, муниципальных образовательных организаций, организаций для детей-сирот и детей, оставшихся без попечения родителей, Кировской области, утвержденного постановлением Правительства Кировской области от 07.07.2011 № 110/295, </w:t>
      </w:r>
      <w:r w:rsidRPr="007530EB">
        <w:rPr>
          <w:rFonts w:ascii="Times New Roman" w:hAnsi="Times New Roman"/>
          <w:sz w:val="28"/>
          <w:szCs w:val="28"/>
        </w:rPr>
        <w:t>МБОУ СОШ (КОГОБУ СШ) пгт Верхошижемье, МКОУ ООШ с.Мякиши, МКОУ НОШ с.Зониха</w:t>
      </w:r>
      <w:r w:rsidRPr="007530EB">
        <w:rPr>
          <w:rFonts w:ascii="Times New Roman" w:eastAsia="Calibri" w:hAnsi="Times New Roman"/>
          <w:sz w:val="28"/>
          <w:szCs w:val="28"/>
          <w:lang w:eastAsia="en-US"/>
        </w:rPr>
        <w:t xml:space="preserve"> не соблюдались сроки выплаты компенсации расходов на оплату жилого помещения и коммунальных услуг работникам учреждения. </w:t>
      </w:r>
    </w:p>
    <w:p w:rsidR="003A6170" w:rsidRDefault="003A6170" w:rsidP="007530EB">
      <w:pPr>
        <w:jc w:val="center"/>
        <w:rPr>
          <w:rFonts w:ascii="Times New Roman" w:hAnsi="Times New Roman"/>
          <w:color w:val="00B050"/>
          <w:sz w:val="16"/>
          <w:szCs w:val="16"/>
        </w:rPr>
      </w:pPr>
    </w:p>
    <w:p w:rsidR="003D7B13" w:rsidRPr="007530EB" w:rsidRDefault="003D7B13" w:rsidP="007530EB">
      <w:pPr>
        <w:jc w:val="center"/>
        <w:rPr>
          <w:rFonts w:ascii="Times New Roman" w:hAnsi="Times New Roman"/>
          <w:color w:val="00B050"/>
          <w:sz w:val="16"/>
          <w:szCs w:val="16"/>
        </w:rPr>
      </w:pPr>
    </w:p>
    <w:p w:rsidR="003A6170" w:rsidRPr="006558EF" w:rsidRDefault="003A6170" w:rsidP="003A6170">
      <w:pPr>
        <w:ind w:firstLine="567"/>
        <w:jc w:val="center"/>
        <w:rPr>
          <w:rFonts w:ascii="Times New Roman" w:hAnsi="Times New Roman"/>
          <w:b/>
          <w:sz w:val="28"/>
          <w:szCs w:val="28"/>
        </w:rPr>
      </w:pPr>
      <w:r w:rsidRPr="006558EF">
        <w:rPr>
          <w:rFonts w:ascii="Times New Roman" w:hAnsi="Times New Roman"/>
          <w:b/>
          <w:sz w:val="28"/>
          <w:szCs w:val="28"/>
        </w:rPr>
        <w:lastRenderedPageBreak/>
        <w:t>9. Предложения.</w:t>
      </w:r>
    </w:p>
    <w:p w:rsidR="003A6170" w:rsidRPr="000642D5" w:rsidRDefault="003A6170" w:rsidP="003A6170">
      <w:pPr>
        <w:jc w:val="center"/>
        <w:rPr>
          <w:rFonts w:ascii="Times New Roman" w:hAnsi="Times New Roman"/>
          <w:sz w:val="16"/>
          <w:szCs w:val="16"/>
        </w:rPr>
      </w:pPr>
    </w:p>
    <w:p w:rsidR="003A6170" w:rsidRPr="006558EF" w:rsidRDefault="003A6170" w:rsidP="003A6170">
      <w:pPr>
        <w:jc w:val="both"/>
        <w:rPr>
          <w:rFonts w:ascii="Times New Roman" w:hAnsi="Times New Roman"/>
          <w:sz w:val="28"/>
          <w:szCs w:val="28"/>
          <w:lang w:eastAsia="ru-RU"/>
        </w:rPr>
      </w:pPr>
      <w:r w:rsidRPr="006558EF">
        <w:rPr>
          <w:rFonts w:ascii="Times New Roman" w:hAnsi="Times New Roman"/>
          <w:b/>
          <w:sz w:val="28"/>
          <w:szCs w:val="28"/>
        </w:rPr>
        <w:t xml:space="preserve">        </w:t>
      </w:r>
      <w:r w:rsidRPr="006558EF">
        <w:rPr>
          <w:rFonts w:ascii="Times New Roman" w:hAnsi="Times New Roman"/>
          <w:sz w:val="28"/>
          <w:szCs w:val="28"/>
        </w:rPr>
        <w:t xml:space="preserve">1. </w:t>
      </w:r>
      <w:r w:rsidRPr="006558EF">
        <w:rPr>
          <w:rFonts w:ascii="Times New Roman" w:hAnsi="Times New Roman"/>
          <w:sz w:val="28"/>
          <w:szCs w:val="28"/>
          <w:lang w:eastAsia="ru-RU"/>
        </w:rPr>
        <w:t>Направить отчет о результатах контрольного мероприятия главе Верхошижемского района.</w:t>
      </w:r>
    </w:p>
    <w:p w:rsidR="003A6170" w:rsidRPr="006558EF" w:rsidRDefault="003A6170" w:rsidP="003A6170">
      <w:pPr>
        <w:jc w:val="both"/>
        <w:rPr>
          <w:rFonts w:ascii="Times New Roman" w:hAnsi="Times New Roman"/>
          <w:sz w:val="16"/>
          <w:szCs w:val="16"/>
        </w:rPr>
      </w:pPr>
    </w:p>
    <w:p w:rsidR="003A6170" w:rsidRPr="006558EF" w:rsidRDefault="003A6170" w:rsidP="003A6170">
      <w:pPr>
        <w:widowControl w:val="0"/>
        <w:autoSpaceDE w:val="0"/>
        <w:autoSpaceDN w:val="0"/>
        <w:adjustRightInd w:val="0"/>
        <w:jc w:val="both"/>
        <w:rPr>
          <w:rFonts w:ascii="Times New Roman" w:hAnsi="Times New Roman"/>
          <w:sz w:val="28"/>
          <w:szCs w:val="28"/>
          <w:lang w:eastAsia="ru-RU"/>
        </w:rPr>
      </w:pPr>
      <w:r w:rsidRPr="006558EF">
        <w:rPr>
          <w:rFonts w:ascii="Times New Roman" w:hAnsi="Times New Roman"/>
          <w:sz w:val="28"/>
          <w:szCs w:val="28"/>
        </w:rPr>
        <w:t xml:space="preserve">        2. </w:t>
      </w:r>
      <w:r w:rsidRPr="006558EF">
        <w:rPr>
          <w:rFonts w:ascii="Times New Roman" w:hAnsi="Times New Roman"/>
          <w:sz w:val="28"/>
          <w:szCs w:val="28"/>
          <w:lang w:eastAsia="ru-RU"/>
        </w:rPr>
        <w:t>Направить отчет о результатах контрольного мероприятия в прокуратуру Верхошижемского района.</w:t>
      </w:r>
    </w:p>
    <w:p w:rsidR="003A6170" w:rsidRPr="006558EF" w:rsidRDefault="003A6170" w:rsidP="003A6170">
      <w:pPr>
        <w:widowControl w:val="0"/>
        <w:autoSpaceDE w:val="0"/>
        <w:autoSpaceDN w:val="0"/>
        <w:adjustRightInd w:val="0"/>
        <w:jc w:val="both"/>
        <w:rPr>
          <w:rFonts w:ascii="Times New Roman" w:hAnsi="Times New Roman"/>
          <w:sz w:val="16"/>
          <w:szCs w:val="16"/>
          <w:lang w:eastAsia="ru-RU"/>
        </w:rPr>
      </w:pPr>
    </w:p>
    <w:p w:rsidR="00D1674D" w:rsidRPr="006558EF" w:rsidRDefault="003A6170" w:rsidP="00D1674D">
      <w:pPr>
        <w:widowControl w:val="0"/>
        <w:autoSpaceDE w:val="0"/>
        <w:autoSpaceDN w:val="0"/>
        <w:adjustRightInd w:val="0"/>
        <w:jc w:val="both"/>
        <w:rPr>
          <w:rFonts w:ascii="Times New Roman" w:hAnsi="Times New Roman"/>
          <w:sz w:val="28"/>
          <w:szCs w:val="28"/>
          <w:lang w:eastAsia="ru-RU"/>
        </w:rPr>
      </w:pPr>
      <w:r w:rsidRPr="006558EF">
        <w:rPr>
          <w:rFonts w:ascii="Times New Roman" w:hAnsi="Times New Roman"/>
          <w:sz w:val="28"/>
          <w:szCs w:val="28"/>
          <w:lang w:eastAsia="ru-RU"/>
        </w:rPr>
        <w:t xml:space="preserve">        3. </w:t>
      </w:r>
      <w:r w:rsidR="00D1674D" w:rsidRPr="006558EF">
        <w:rPr>
          <w:rFonts w:ascii="Times New Roman" w:hAnsi="Times New Roman"/>
          <w:sz w:val="28"/>
          <w:szCs w:val="28"/>
          <w:lang w:eastAsia="ru-RU"/>
        </w:rPr>
        <w:t xml:space="preserve">Направить </w:t>
      </w:r>
      <w:r w:rsidR="004B1A88">
        <w:rPr>
          <w:rFonts w:ascii="Times New Roman" w:hAnsi="Times New Roman"/>
          <w:sz w:val="28"/>
          <w:szCs w:val="28"/>
          <w:lang w:eastAsia="ru-RU"/>
        </w:rPr>
        <w:t>начальнику управления образования</w:t>
      </w:r>
      <w:r w:rsidR="00D1674D" w:rsidRPr="006558EF">
        <w:rPr>
          <w:rFonts w:ascii="Times New Roman" w:hAnsi="Times New Roman"/>
          <w:sz w:val="28"/>
          <w:szCs w:val="28"/>
          <w:lang w:eastAsia="ru-RU"/>
        </w:rPr>
        <w:t xml:space="preserve"> администраци</w:t>
      </w:r>
      <w:r w:rsidR="002E75D6">
        <w:rPr>
          <w:rFonts w:ascii="Times New Roman" w:hAnsi="Times New Roman"/>
          <w:sz w:val="28"/>
          <w:szCs w:val="28"/>
          <w:lang w:eastAsia="ru-RU"/>
        </w:rPr>
        <w:t>и</w:t>
      </w:r>
      <w:r w:rsidR="000A2DC0">
        <w:rPr>
          <w:rFonts w:ascii="Times New Roman" w:hAnsi="Times New Roman"/>
          <w:sz w:val="28"/>
          <w:szCs w:val="28"/>
          <w:lang w:eastAsia="ru-RU"/>
        </w:rPr>
        <w:t xml:space="preserve"> </w:t>
      </w:r>
      <w:r w:rsidR="000642D5">
        <w:rPr>
          <w:rFonts w:ascii="Times New Roman" w:hAnsi="Times New Roman"/>
          <w:sz w:val="28"/>
          <w:szCs w:val="28"/>
          <w:lang w:eastAsia="ru-RU"/>
        </w:rPr>
        <w:t xml:space="preserve">Верхошижемского </w:t>
      </w:r>
      <w:r w:rsidR="000A2DC0">
        <w:rPr>
          <w:rFonts w:ascii="Times New Roman" w:hAnsi="Times New Roman"/>
          <w:sz w:val="28"/>
          <w:szCs w:val="28"/>
          <w:lang w:eastAsia="ru-RU"/>
        </w:rPr>
        <w:t>района</w:t>
      </w:r>
      <w:r w:rsidR="004B1A88">
        <w:rPr>
          <w:rFonts w:ascii="Times New Roman" w:hAnsi="Times New Roman"/>
          <w:sz w:val="28"/>
          <w:szCs w:val="28"/>
          <w:lang w:eastAsia="ru-RU"/>
        </w:rPr>
        <w:t xml:space="preserve">, директору КОГОБУ СШ пгт Верхошижемье, МКОУ ООШ с.Мякиши, заведующему МКОУ НОШ с.Зониха </w:t>
      </w:r>
      <w:r w:rsidR="00D1674D" w:rsidRPr="006558EF">
        <w:rPr>
          <w:rFonts w:ascii="Times New Roman" w:hAnsi="Times New Roman"/>
          <w:sz w:val="28"/>
          <w:szCs w:val="28"/>
          <w:lang w:eastAsia="ru-RU"/>
        </w:rPr>
        <w:t>представлени</w:t>
      </w:r>
      <w:r w:rsidR="004B1A88">
        <w:rPr>
          <w:rFonts w:ascii="Times New Roman" w:hAnsi="Times New Roman"/>
          <w:sz w:val="28"/>
          <w:szCs w:val="28"/>
          <w:lang w:eastAsia="ru-RU"/>
        </w:rPr>
        <w:t>я</w:t>
      </w:r>
      <w:r w:rsidR="00D1674D" w:rsidRPr="006558EF">
        <w:rPr>
          <w:rFonts w:ascii="Times New Roman" w:hAnsi="Times New Roman"/>
          <w:sz w:val="28"/>
          <w:szCs w:val="28"/>
          <w:lang w:eastAsia="ru-RU"/>
        </w:rPr>
        <w:t xml:space="preserve"> </w:t>
      </w:r>
      <w:r w:rsidR="00D1674D" w:rsidRPr="006558EF">
        <w:rPr>
          <w:rFonts w:ascii="Times New Roman" w:hAnsi="Times New Roman"/>
          <w:bCs/>
          <w:spacing w:val="-1"/>
          <w:sz w:val="28"/>
          <w:szCs w:val="28"/>
          <w:lang w:eastAsia="ru-RU"/>
        </w:rPr>
        <w:t>для устранения нарушений и замечаний.</w:t>
      </w:r>
    </w:p>
    <w:p w:rsidR="003A6170" w:rsidRPr="006558EF" w:rsidRDefault="003A6170" w:rsidP="003A6170">
      <w:pPr>
        <w:widowControl w:val="0"/>
        <w:autoSpaceDE w:val="0"/>
        <w:autoSpaceDN w:val="0"/>
        <w:adjustRightInd w:val="0"/>
        <w:jc w:val="both"/>
        <w:rPr>
          <w:rFonts w:ascii="Times New Roman" w:hAnsi="Times New Roman"/>
          <w:sz w:val="28"/>
          <w:szCs w:val="28"/>
          <w:lang w:eastAsia="ru-RU"/>
        </w:rPr>
      </w:pPr>
    </w:p>
    <w:p w:rsidR="003A6170" w:rsidRPr="006558EF" w:rsidRDefault="003A6170" w:rsidP="003A6170">
      <w:pPr>
        <w:widowControl w:val="0"/>
        <w:autoSpaceDE w:val="0"/>
        <w:autoSpaceDN w:val="0"/>
        <w:adjustRightInd w:val="0"/>
        <w:jc w:val="both"/>
        <w:rPr>
          <w:rFonts w:ascii="Times New Roman" w:hAnsi="Times New Roman"/>
          <w:sz w:val="28"/>
          <w:szCs w:val="28"/>
          <w:lang w:eastAsia="ru-RU"/>
        </w:rPr>
      </w:pPr>
      <w:r w:rsidRPr="006558EF">
        <w:rPr>
          <w:rFonts w:ascii="Times New Roman" w:hAnsi="Times New Roman"/>
          <w:sz w:val="28"/>
          <w:szCs w:val="28"/>
          <w:lang w:eastAsia="ru-RU"/>
        </w:rPr>
        <w:t xml:space="preserve">        </w:t>
      </w:r>
    </w:p>
    <w:p w:rsidR="003A6170" w:rsidRPr="006558EF" w:rsidRDefault="003A6170" w:rsidP="003A6170">
      <w:pPr>
        <w:rPr>
          <w:rFonts w:ascii="Times New Roman" w:hAnsi="Times New Roman"/>
          <w:sz w:val="28"/>
          <w:szCs w:val="28"/>
        </w:rPr>
      </w:pPr>
      <w:r w:rsidRPr="006558EF">
        <w:rPr>
          <w:rFonts w:ascii="Times New Roman" w:hAnsi="Times New Roman"/>
          <w:sz w:val="28"/>
          <w:szCs w:val="28"/>
        </w:rPr>
        <w:t xml:space="preserve">Председатель Контрольно-счетной </w:t>
      </w:r>
    </w:p>
    <w:p w:rsidR="003A6170" w:rsidRPr="006558EF" w:rsidRDefault="003A6170" w:rsidP="003A6170">
      <w:pPr>
        <w:rPr>
          <w:rFonts w:ascii="Times New Roman" w:hAnsi="Times New Roman"/>
          <w:sz w:val="26"/>
          <w:szCs w:val="26"/>
        </w:rPr>
      </w:pPr>
      <w:r w:rsidRPr="006558EF">
        <w:rPr>
          <w:rFonts w:ascii="Times New Roman" w:hAnsi="Times New Roman"/>
          <w:sz w:val="28"/>
          <w:szCs w:val="28"/>
        </w:rPr>
        <w:t xml:space="preserve">комиссии Верхошижемского района         </w:t>
      </w:r>
      <w:r w:rsidR="006558EF" w:rsidRPr="006558EF">
        <w:rPr>
          <w:rFonts w:ascii="Times New Roman" w:hAnsi="Times New Roman"/>
          <w:sz w:val="28"/>
          <w:szCs w:val="28"/>
        </w:rPr>
        <w:t xml:space="preserve">  </w:t>
      </w:r>
      <w:r w:rsidRPr="006558EF">
        <w:rPr>
          <w:rFonts w:ascii="Times New Roman" w:hAnsi="Times New Roman"/>
          <w:sz w:val="28"/>
          <w:szCs w:val="28"/>
        </w:rPr>
        <w:t xml:space="preserve">                                               О.В. Субботина</w:t>
      </w:r>
    </w:p>
    <w:p w:rsidR="00D4412E" w:rsidRPr="006558EF" w:rsidRDefault="00D4412E" w:rsidP="003A6170"/>
    <w:sectPr w:rsidR="00D4412E" w:rsidRPr="006558EF" w:rsidSect="00826254">
      <w:headerReference w:type="default" r:id="rId8"/>
      <w:footerReference w:type="default" r:id="rId9"/>
      <w:footnotePr>
        <w:pos w:val="beneathText"/>
      </w:footnotePr>
      <w:pgSz w:w="11905" w:h="16837"/>
      <w:pgMar w:top="567" w:right="567" w:bottom="284" w:left="993"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5CA" w:rsidRDefault="000105CA" w:rsidP="00E377BD">
      <w:r>
        <w:separator/>
      </w:r>
    </w:p>
  </w:endnote>
  <w:endnote w:type="continuationSeparator" w:id="0">
    <w:p w:rsidR="000105CA" w:rsidRDefault="000105CA" w:rsidP="00E3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16C" w:rsidRDefault="003E316C">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5CA" w:rsidRDefault="000105CA" w:rsidP="00E377BD">
      <w:r>
        <w:separator/>
      </w:r>
    </w:p>
  </w:footnote>
  <w:footnote w:type="continuationSeparator" w:id="0">
    <w:p w:rsidR="000105CA" w:rsidRDefault="000105CA" w:rsidP="00E377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176319"/>
      <w:docPartObj>
        <w:docPartGallery w:val="Page Numbers (Top of Page)"/>
        <w:docPartUnique/>
      </w:docPartObj>
    </w:sdtPr>
    <w:sdtEndPr/>
    <w:sdtContent>
      <w:p w:rsidR="003E316C" w:rsidRDefault="003E316C">
        <w:pPr>
          <w:pStyle w:val="ae"/>
          <w:jc w:val="center"/>
        </w:pPr>
        <w:r>
          <w:fldChar w:fldCharType="begin"/>
        </w:r>
        <w:r>
          <w:instrText>PAGE   \* MERGEFORMAT</w:instrText>
        </w:r>
        <w:r>
          <w:fldChar w:fldCharType="separate"/>
        </w:r>
        <w:r w:rsidR="00163BEB">
          <w:rPr>
            <w:noProof/>
          </w:rPr>
          <w:t>26</w:t>
        </w:r>
        <w:r>
          <w:fldChar w:fldCharType="end"/>
        </w:r>
      </w:p>
    </w:sdtContent>
  </w:sdt>
  <w:p w:rsidR="003E316C" w:rsidRDefault="003E316C">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3A6170"/>
    <w:rsid w:val="00003242"/>
    <w:rsid w:val="0000711C"/>
    <w:rsid w:val="000105CA"/>
    <w:rsid w:val="000124A4"/>
    <w:rsid w:val="000137CD"/>
    <w:rsid w:val="00032F1E"/>
    <w:rsid w:val="00036B13"/>
    <w:rsid w:val="000423C0"/>
    <w:rsid w:val="00046629"/>
    <w:rsid w:val="0004690A"/>
    <w:rsid w:val="00052FAA"/>
    <w:rsid w:val="00055A6A"/>
    <w:rsid w:val="00056882"/>
    <w:rsid w:val="00056A27"/>
    <w:rsid w:val="00062530"/>
    <w:rsid w:val="000642D5"/>
    <w:rsid w:val="00067B96"/>
    <w:rsid w:val="0008153A"/>
    <w:rsid w:val="00082EF9"/>
    <w:rsid w:val="0008307F"/>
    <w:rsid w:val="000864B3"/>
    <w:rsid w:val="000A02C1"/>
    <w:rsid w:val="000A2DC0"/>
    <w:rsid w:val="000B06ED"/>
    <w:rsid w:val="000B7C91"/>
    <w:rsid w:val="000C06D1"/>
    <w:rsid w:val="000C5637"/>
    <w:rsid w:val="000D4CD2"/>
    <w:rsid w:val="000D6E8E"/>
    <w:rsid w:val="000F3143"/>
    <w:rsid w:val="000F61C8"/>
    <w:rsid w:val="00100447"/>
    <w:rsid w:val="00116E26"/>
    <w:rsid w:val="00117087"/>
    <w:rsid w:val="00142BBF"/>
    <w:rsid w:val="0014312C"/>
    <w:rsid w:val="001516CD"/>
    <w:rsid w:val="001523CE"/>
    <w:rsid w:val="00156858"/>
    <w:rsid w:val="00163BEB"/>
    <w:rsid w:val="00164387"/>
    <w:rsid w:val="001666BA"/>
    <w:rsid w:val="0016713C"/>
    <w:rsid w:val="0017096F"/>
    <w:rsid w:val="00191132"/>
    <w:rsid w:val="001A2EC4"/>
    <w:rsid w:val="001B6EBA"/>
    <w:rsid w:val="001D6263"/>
    <w:rsid w:val="001F0E36"/>
    <w:rsid w:val="002076CF"/>
    <w:rsid w:val="00216616"/>
    <w:rsid w:val="00217445"/>
    <w:rsid w:val="002174F0"/>
    <w:rsid w:val="002222CB"/>
    <w:rsid w:val="00230D6C"/>
    <w:rsid w:val="00237122"/>
    <w:rsid w:val="0024149F"/>
    <w:rsid w:val="002441C1"/>
    <w:rsid w:val="00244957"/>
    <w:rsid w:val="00250772"/>
    <w:rsid w:val="0026154A"/>
    <w:rsid w:val="00266989"/>
    <w:rsid w:val="00271B85"/>
    <w:rsid w:val="00281565"/>
    <w:rsid w:val="002C19C9"/>
    <w:rsid w:val="002C2505"/>
    <w:rsid w:val="002C3474"/>
    <w:rsid w:val="002D7CD6"/>
    <w:rsid w:val="002E2A49"/>
    <w:rsid w:val="002E75D6"/>
    <w:rsid w:val="002F0FE3"/>
    <w:rsid w:val="00301E11"/>
    <w:rsid w:val="00303BEE"/>
    <w:rsid w:val="00304C9C"/>
    <w:rsid w:val="003101F2"/>
    <w:rsid w:val="003103CF"/>
    <w:rsid w:val="00314493"/>
    <w:rsid w:val="00316EA1"/>
    <w:rsid w:val="003242B8"/>
    <w:rsid w:val="00346675"/>
    <w:rsid w:val="00352914"/>
    <w:rsid w:val="00360EEA"/>
    <w:rsid w:val="00363904"/>
    <w:rsid w:val="00367202"/>
    <w:rsid w:val="0037175A"/>
    <w:rsid w:val="00377D8F"/>
    <w:rsid w:val="00383243"/>
    <w:rsid w:val="00384135"/>
    <w:rsid w:val="00384512"/>
    <w:rsid w:val="00386E4B"/>
    <w:rsid w:val="00386F72"/>
    <w:rsid w:val="003928FD"/>
    <w:rsid w:val="0039360A"/>
    <w:rsid w:val="003A08DE"/>
    <w:rsid w:val="003A20B9"/>
    <w:rsid w:val="003A6170"/>
    <w:rsid w:val="003A7674"/>
    <w:rsid w:val="003B1496"/>
    <w:rsid w:val="003B2C84"/>
    <w:rsid w:val="003B784B"/>
    <w:rsid w:val="003B7C82"/>
    <w:rsid w:val="003C42AA"/>
    <w:rsid w:val="003C60DD"/>
    <w:rsid w:val="003D6107"/>
    <w:rsid w:val="003D7B13"/>
    <w:rsid w:val="003E316C"/>
    <w:rsid w:val="003E5654"/>
    <w:rsid w:val="003F1047"/>
    <w:rsid w:val="003F78F1"/>
    <w:rsid w:val="00413FC5"/>
    <w:rsid w:val="004159E7"/>
    <w:rsid w:val="00433527"/>
    <w:rsid w:val="0043725D"/>
    <w:rsid w:val="004622BC"/>
    <w:rsid w:val="004629FF"/>
    <w:rsid w:val="0046740A"/>
    <w:rsid w:val="0048178A"/>
    <w:rsid w:val="00481A0D"/>
    <w:rsid w:val="00481F9C"/>
    <w:rsid w:val="00484F2F"/>
    <w:rsid w:val="00486EB8"/>
    <w:rsid w:val="00493219"/>
    <w:rsid w:val="00493FD5"/>
    <w:rsid w:val="004B1A88"/>
    <w:rsid w:val="004B6CAA"/>
    <w:rsid w:val="004C3B8B"/>
    <w:rsid w:val="004D1E47"/>
    <w:rsid w:val="004D414E"/>
    <w:rsid w:val="004D6B0B"/>
    <w:rsid w:val="0050164A"/>
    <w:rsid w:val="00515AA6"/>
    <w:rsid w:val="005166BB"/>
    <w:rsid w:val="00541E97"/>
    <w:rsid w:val="00544ADE"/>
    <w:rsid w:val="0055150C"/>
    <w:rsid w:val="00561915"/>
    <w:rsid w:val="00561D95"/>
    <w:rsid w:val="0058319E"/>
    <w:rsid w:val="005836C4"/>
    <w:rsid w:val="00585E48"/>
    <w:rsid w:val="005927E4"/>
    <w:rsid w:val="005945DA"/>
    <w:rsid w:val="005967B6"/>
    <w:rsid w:val="00597529"/>
    <w:rsid w:val="00597647"/>
    <w:rsid w:val="005A1666"/>
    <w:rsid w:val="005A4CF1"/>
    <w:rsid w:val="005B2944"/>
    <w:rsid w:val="005D2C31"/>
    <w:rsid w:val="005E4B9C"/>
    <w:rsid w:val="005E7AD1"/>
    <w:rsid w:val="005F32DC"/>
    <w:rsid w:val="005F5B21"/>
    <w:rsid w:val="006007C5"/>
    <w:rsid w:val="00603AB6"/>
    <w:rsid w:val="00640DE7"/>
    <w:rsid w:val="006427A6"/>
    <w:rsid w:val="00644B4B"/>
    <w:rsid w:val="00644BB4"/>
    <w:rsid w:val="00654E4D"/>
    <w:rsid w:val="006558EF"/>
    <w:rsid w:val="00656AF2"/>
    <w:rsid w:val="00661A1D"/>
    <w:rsid w:val="00667B5F"/>
    <w:rsid w:val="00693713"/>
    <w:rsid w:val="00696A3B"/>
    <w:rsid w:val="00697371"/>
    <w:rsid w:val="006B296F"/>
    <w:rsid w:val="006B2D49"/>
    <w:rsid w:val="006C617A"/>
    <w:rsid w:val="006C715D"/>
    <w:rsid w:val="006E1D43"/>
    <w:rsid w:val="006E3309"/>
    <w:rsid w:val="006F3000"/>
    <w:rsid w:val="006F71EA"/>
    <w:rsid w:val="00705B40"/>
    <w:rsid w:val="007215A5"/>
    <w:rsid w:val="00721F29"/>
    <w:rsid w:val="0074655A"/>
    <w:rsid w:val="007530EB"/>
    <w:rsid w:val="00753850"/>
    <w:rsid w:val="00755F2A"/>
    <w:rsid w:val="00756521"/>
    <w:rsid w:val="007600DA"/>
    <w:rsid w:val="00775A0A"/>
    <w:rsid w:val="00782471"/>
    <w:rsid w:val="00785FE4"/>
    <w:rsid w:val="00787324"/>
    <w:rsid w:val="00794E30"/>
    <w:rsid w:val="007A6A69"/>
    <w:rsid w:val="007B6327"/>
    <w:rsid w:val="007B7475"/>
    <w:rsid w:val="007C5B6D"/>
    <w:rsid w:val="007C791F"/>
    <w:rsid w:val="007E0FF6"/>
    <w:rsid w:val="007F6CAC"/>
    <w:rsid w:val="0081314D"/>
    <w:rsid w:val="00814017"/>
    <w:rsid w:val="00815DEF"/>
    <w:rsid w:val="00816EB7"/>
    <w:rsid w:val="00822FC1"/>
    <w:rsid w:val="00826254"/>
    <w:rsid w:val="008264B5"/>
    <w:rsid w:val="008324D0"/>
    <w:rsid w:val="008360B1"/>
    <w:rsid w:val="00840106"/>
    <w:rsid w:val="008432A5"/>
    <w:rsid w:val="00853B98"/>
    <w:rsid w:val="00856B86"/>
    <w:rsid w:val="0085749C"/>
    <w:rsid w:val="00861B06"/>
    <w:rsid w:val="0087641B"/>
    <w:rsid w:val="00877878"/>
    <w:rsid w:val="0088548B"/>
    <w:rsid w:val="00890306"/>
    <w:rsid w:val="00890A22"/>
    <w:rsid w:val="0089499B"/>
    <w:rsid w:val="008A714C"/>
    <w:rsid w:val="008A7EDA"/>
    <w:rsid w:val="008B0E77"/>
    <w:rsid w:val="008B2197"/>
    <w:rsid w:val="008C0DBF"/>
    <w:rsid w:val="008D18B4"/>
    <w:rsid w:val="008D2630"/>
    <w:rsid w:val="008E17FD"/>
    <w:rsid w:val="008E42D0"/>
    <w:rsid w:val="008F0644"/>
    <w:rsid w:val="008F108B"/>
    <w:rsid w:val="008F77E9"/>
    <w:rsid w:val="00905965"/>
    <w:rsid w:val="009118B2"/>
    <w:rsid w:val="009165F3"/>
    <w:rsid w:val="00916A54"/>
    <w:rsid w:val="009172E7"/>
    <w:rsid w:val="00920E51"/>
    <w:rsid w:val="00922266"/>
    <w:rsid w:val="00935725"/>
    <w:rsid w:val="0093708D"/>
    <w:rsid w:val="00937B2A"/>
    <w:rsid w:val="0094312F"/>
    <w:rsid w:val="00943EF7"/>
    <w:rsid w:val="0094428C"/>
    <w:rsid w:val="00945E40"/>
    <w:rsid w:val="00946B38"/>
    <w:rsid w:val="00954DA1"/>
    <w:rsid w:val="00964B84"/>
    <w:rsid w:val="0096702F"/>
    <w:rsid w:val="00974621"/>
    <w:rsid w:val="009A0031"/>
    <w:rsid w:val="009A09C6"/>
    <w:rsid w:val="009A263E"/>
    <w:rsid w:val="009A5943"/>
    <w:rsid w:val="009B4442"/>
    <w:rsid w:val="009C3421"/>
    <w:rsid w:val="009D66A3"/>
    <w:rsid w:val="009D71E9"/>
    <w:rsid w:val="009D7565"/>
    <w:rsid w:val="009E4DF1"/>
    <w:rsid w:val="009E5CD8"/>
    <w:rsid w:val="00A055A2"/>
    <w:rsid w:val="00A0589A"/>
    <w:rsid w:val="00A067A9"/>
    <w:rsid w:val="00A12D2B"/>
    <w:rsid w:val="00A21278"/>
    <w:rsid w:val="00A22FF6"/>
    <w:rsid w:val="00A408FB"/>
    <w:rsid w:val="00A430BF"/>
    <w:rsid w:val="00A4694E"/>
    <w:rsid w:val="00A54D3B"/>
    <w:rsid w:val="00A561B0"/>
    <w:rsid w:val="00A60E58"/>
    <w:rsid w:val="00A6346F"/>
    <w:rsid w:val="00A724B5"/>
    <w:rsid w:val="00A778DD"/>
    <w:rsid w:val="00A77F2A"/>
    <w:rsid w:val="00A85C97"/>
    <w:rsid w:val="00A946F6"/>
    <w:rsid w:val="00A97DB5"/>
    <w:rsid w:val="00AA1298"/>
    <w:rsid w:val="00AA7FD9"/>
    <w:rsid w:val="00AB56FF"/>
    <w:rsid w:val="00AB75C7"/>
    <w:rsid w:val="00AC5C18"/>
    <w:rsid w:val="00AC60E5"/>
    <w:rsid w:val="00AE338B"/>
    <w:rsid w:val="00AE39F1"/>
    <w:rsid w:val="00AE7BE7"/>
    <w:rsid w:val="00AF1089"/>
    <w:rsid w:val="00AF5439"/>
    <w:rsid w:val="00B163EF"/>
    <w:rsid w:val="00B16F53"/>
    <w:rsid w:val="00B227E8"/>
    <w:rsid w:val="00B23C5E"/>
    <w:rsid w:val="00B23F20"/>
    <w:rsid w:val="00B274D0"/>
    <w:rsid w:val="00B3180D"/>
    <w:rsid w:val="00B420F6"/>
    <w:rsid w:val="00B47800"/>
    <w:rsid w:val="00B54049"/>
    <w:rsid w:val="00B61059"/>
    <w:rsid w:val="00B621A3"/>
    <w:rsid w:val="00B675C1"/>
    <w:rsid w:val="00B74A91"/>
    <w:rsid w:val="00B96A9D"/>
    <w:rsid w:val="00BA10BB"/>
    <w:rsid w:val="00BA7E2A"/>
    <w:rsid w:val="00BB224E"/>
    <w:rsid w:val="00BC3040"/>
    <w:rsid w:val="00BC3481"/>
    <w:rsid w:val="00BC4ABF"/>
    <w:rsid w:val="00BD265B"/>
    <w:rsid w:val="00BD33B9"/>
    <w:rsid w:val="00BE0DB3"/>
    <w:rsid w:val="00BE1512"/>
    <w:rsid w:val="00BE32B2"/>
    <w:rsid w:val="00BE478B"/>
    <w:rsid w:val="00BE4FB8"/>
    <w:rsid w:val="00BF6F73"/>
    <w:rsid w:val="00C12D46"/>
    <w:rsid w:val="00C150CF"/>
    <w:rsid w:val="00C16A3E"/>
    <w:rsid w:val="00C1716B"/>
    <w:rsid w:val="00C230B7"/>
    <w:rsid w:val="00C23C1F"/>
    <w:rsid w:val="00C23DB3"/>
    <w:rsid w:val="00C25C53"/>
    <w:rsid w:val="00C42ADF"/>
    <w:rsid w:val="00C56B5D"/>
    <w:rsid w:val="00C67F22"/>
    <w:rsid w:val="00C72E1B"/>
    <w:rsid w:val="00C775F7"/>
    <w:rsid w:val="00C77708"/>
    <w:rsid w:val="00C8294D"/>
    <w:rsid w:val="00C8709D"/>
    <w:rsid w:val="00C879BF"/>
    <w:rsid w:val="00C93821"/>
    <w:rsid w:val="00CB5593"/>
    <w:rsid w:val="00CC6E23"/>
    <w:rsid w:val="00CC6ECA"/>
    <w:rsid w:val="00CC7F27"/>
    <w:rsid w:val="00CE25E3"/>
    <w:rsid w:val="00CE323B"/>
    <w:rsid w:val="00CE4F6A"/>
    <w:rsid w:val="00CE79BF"/>
    <w:rsid w:val="00CE7B03"/>
    <w:rsid w:val="00CF7689"/>
    <w:rsid w:val="00D03DDD"/>
    <w:rsid w:val="00D06041"/>
    <w:rsid w:val="00D1674D"/>
    <w:rsid w:val="00D20D7D"/>
    <w:rsid w:val="00D2359C"/>
    <w:rsid w:val="00D40E93"/>
    <w:rsid w:val="00D4352C"/>
    <w:rsid w:val="00D435B6"/>
    <w:rsid w:val="00D4412E"/>
    <w:rsid w:val="00D532A9"/>
    <w:rsid w:val="00D62FC0"/>
    <w:rsid w:val="00D7180F"/>
    <w:rsid w:val="00D74205"/>
    <w:rsid w:val="00D7468E"/>
    <w:rsid w:val="00D75A8F"/>
    <w:rsid w:val="00D84017"/>
    <w:rsid w:val="00D8778E"/>
    <w:rsid w:val="00DB19BF"/>
    <w:rsid w:val="00DB25E4"/>
    <w:rsid w:val="00DB3413"/>
    <w:rsid w:val="00DB684A"/>
    <w:rsid w:val="00DC2658"/>
    <w:rsid w:val="00DC3109"/>
    <w:rsid w:val="00DD3BFD"/>
    <w:rsid w:val="00DE2AD7"/>
    <w:rsid w:val="00DF026B"/>
    <w:rsid w:val="00DF2293"/>
    <w:rsid w:val="00DF36FA"/>
    <w:rsid w:val="00DF3A3E"/>
    <w:rsid w:val="00E060C4"/>
    <w:rsid w:val="00E11992"/>
    <w:rsid w:val="00E17451"/>
    <w:rsid w:val="00E216AD"/>
    <w:rsid w:val="00E31C88"/>
    <w:rsid w:val="00E377BD"/>
    <w:rsid w:val="00E44E33"/>
    <w:rsid w:val="00E46CE4"/>
    <w:rsid w:val="00E50B9F"/>
    <w:rsid w:val="00E5634D"/>
    <w:rsid w:val="00E60138"/>
    <w:rsid w:val="00E6098A"/>
    <w:rsid w:val="00E661AE"/>
    <w:rsid w:val="00E67F6F"/>
    <w:rsid w:val="00E713B6"/>
    <w:rsid w:val="00E72E20"/>
    <w:rsid w:val="00E734F3"/>
    <w:rsid w:val="00E766AF"/>
    <w:rsid w:val="00E9286E"/>
    <w:rsid w:val="00E9740A"/>
    <w:rsid w:val="00EA1170"/>
    <w:rsid w:val="00EA3390"/>
    <w:rsid w:val="00EB7B79"/>
    <w:rsid w:val="00EF646C"/>
    <w:rsid w:val="00F0128E"/>
    <w:rsid w:val="00F07FAC"/>
    <w:rsid w:val="00F12A2E"/>
    <w:rsid w:val="00F12D59"/>
    <w:rsid w:val="00F15719"/>
    <w:rsid w:val="00F16443"/>
    <w:rsid w:val="00F273D0"/>
    <w:rsid w:val="00F3637E"/>
    <w:rsid w:val="00F442BA"/>
    <w:rsid w:val="00F4575B"/>
    <w:rsid w:val="00F47452"/>
    <w:rsid w:val="00F54F7D"/>
    <w:rsid w:val="00F600C6"/>
    <w:rsid w:val="00F62405"/>
    <w:rsid w:val="00F74CF4"/>
    <w:rsid w:val="00F76307"/>
    <w:rsid w:val="00F8540D"/>
    <w:rsid w:val="00F916D3"/>
    <w:rsid w:val="00F959B8"/>
    <w:rsid w:val="00F96FE8"/>
    <w:rsid w:val="00F979E4"/>
    <w:rsid w:val="00FA2C27"/>
    <w:rsid w:val="00FA3464"/>
    <w:rsid w:val="00FA3E25"/>
    <w:rsid w:val="00FA5DC7"/>
    <w:rsid w:val="00FB04A3"/>
    <w:rsid w:val="00FC1FDA"/>
    <w:rsid w:val="00FC3C7B"/>
    <w:rsid w:val="00FD2324"/>
    <w:rsid w:val="00FD6D4B"/>
    <w:rsid w:val="00FE0A09"/>
    <w:rsid w:val="00FE6230"/>
    <w:rsid w:val="00FF4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F0FDA"/>
  <w15:docId w15:val="{99B30EE0-A6FE-49CD-81EF-7A55CEF5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70"/>
    <w:pPr>
      <w:spacing w:after="0" w:line="240" w:lineRule="auto"/>
    </w:pPr>
    <w:rPr>
      <w:rFonts w:ascii="Arial" w:eastAsia="Times New Roman" w:hAnsi="Arial" w:cs="Times New Roman"/>
      <w:sz w:val="20"/>
      <w:szCs w:val="20"/>
      <w:lang w:eastAsia="ar-SA"/>
    </w:rPr>
  </w:style>
  <w:style w:type="paragraph" w:styleId="5">
    <w:name w:val="heading 5"/>
    <w:basedOn w:val="a"/>
    <w:next w:val="a"/>
    <w:link w:val="50"/>
    <w:qFormat/>
    <w:rsid w:val="003A6170"/>
    <w:pPr>
      <w:keepNext/>
      <w:tabs>
        <w:tab w:val="num" w:pos="0"/>
      </w:tabs>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3A6170"/>
    <w:rPr>
      <w:rFonts w:ascii="Times New Roman" w:eastAsia="Times New Roman" w:hAnsi="Times New Roman" w:cs="Times New Roman"/>
      <w:b/>
      <w:sz w:val="28"/>
      <w:szCs w:val="20"/>
      <w:lang w:eastAsia="ar-SA"/>
    </w:rPr>
  </w:style>
  <w:style w:type="character" w:styleId="a3">
    <w:name w:val="page number"/>
    <w:basedOn w:val="a0"/>
    <w:semiHidden/>
    <w:rsid w:val="003A6170"/>
  </w:style>
  <w:style w:type="paragraph" w:styleId="a4">
    <w:name w:val="Body Text"/>
    <w:basedOn w:val="a"/>
    <w:link w:val="a5"/>
    <w:semiHidden/>
    <w:rsid w:val="003A6170"/>
    <w:pPr>
      <w:jc w:val="both"/>
    </w:pPr>
    <w:rPr>
      <w:sz w:val="28"/>
    </w:rPr>
  </w:style>
  <w:style w:type="character" w:customStyle="1" w:styleId="a5">
    <w:name w:val="Основной текст Знак"/>
    <w:basedOn w:val="a0"/>
    <w:link w:val="a4"/>
    <w:semiHidden/>
    <w:rsid w:val="003A6170"/>
    <w:rPr>
      <w:rFonts w:ascii="Arial" w:eastAsia="Times New Roman" w:hAnsi="Arial" w:cs="Times New Roman"/>
      <w:sz w:val="28"/>
      <w:szCs w:val="20"/>
      <w:lang w:eastAsia="ar-SA"/>
    </w:rPr>
  </w:style>
  <w:style w:type="paragraph" w:styleId="a6">
    <w:name w:val="Body Text Indent"/>
    <w:basedOn w:val="a"/>
    <w:link w:val="a7"/>
    <w:semiHidden/>
    <w:rsid w:val="003A6170"/>
    <w:pPr>
      <w:ind w:firstLine="720"/>
      <w:jc w:val="both"/>
    </w:pPr>
    <w:rPr>
      <w:rFonts w:ascii="Times New Roman" w:hAnsi="Times New Roman"/>
      <w:sz w:val="28"/>
    </w:rPr>
  </w:style>
  <w:style w:type="character" w:customStyle="1" w:styleId="a7">
    <w:name w:val="Основной текст с отступом Знак"/>
    <w:basedOn w:val="a0"/>
    <w:link w:val="a6"/>
    <w:semiHidden/>
    <w:rsid w:val="003A6170"/>
    <w:rPr>
      <w:rFonts w:ascii="Times New Roman" w:eastAsia="Times New Roman" w:hAnsi="Times New Roman" w:cs="Times New Roman"/>
      <w:sz w:val="28"/>
      <w:szCs w:val="20"/>
      <w:lang w:eastAsia="ar-SA"/>
    </w:rPr>
  </w:style>
  <w:style w:type="paragraph" w:styleId="a8">
    <w:name w:val="footer"/>
    <w:basedOn w:val="a"/>
    <w:link w:val="a9"/>
    <w:semiHidden/>
    <w:rsid w:val="003A6170"/>
    <w:pPr>
      <w:tabs>
        <w:tab w:val="center" w:pos="4677"/>
        <w:tab w:val="right" w:pos="9355"/>
      </w:tabs>
    </w:pPr>
  </w:style>
  <w:style w:type="character" w:customStyle="1" w:styleId="a9">
    <w:name w:val="Нижний колонтитул Знак"/>
    <w:basedOn w:val="a0"/>
    <w:link w:val="a8"/>
    <w:semiHidden/>
    <w:rsid w:val="003A6170"/>
    <w:rPr>
      <w:rFonts w:ascii="Arial" w:eastAsia="Times New Roman" w:hAnsi="Arial" w:cs="Times New Roman"/>
      <w:sz w:val="20"/>
      <w:szCs w:val="20"/>
      <w:lang w:eastAsia="ar-SA"/>
    </w:rPr>
  </w:style>
  <w:style w:type="paragraph" w:customStyle="1" w:styleId="1">
    <w:name w:val="Без интервала1"/>
    <w:rsid w:val="003A6170"/>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aa">
    <w:name w:val="Основной шрифт"/>
    <w:rsid w:val="008F0644"/>
  </w:style>
  <w:style w:type="paragraph" w:customStyle="1" w:styleId="ab">
    <w:name w:val="Знак"/>
    <w:basedOn w:val="a"/>
    <w:rsid w:val="00C25C53"/>
    <w:pPr>
      <w:widowControl w:val="0"/>
      <w:autoSpaceDE w:val="0"/>
      <w:autoSpaceDN w:val="0"/>
      <w:adjustRightInd w:val="0"/>
    </w:pPr>
    <w:rPr>
      <w:rFonts w:ascii="Verdana" w:hAnsi="Verdana" w:cs="Verdana"/>
      <w:lang w:val="en-US" w:eastAsia="en-US"/>
    </w:rPr>
  </w:style>
  <w:style w:type="paragraph" w:customStyle="1" w:styleId="31">
    <w:name w:val="Основной текст с отступом 31"/>
    <w:basedOn w:val="a"/>
    <w:rsid w:val="00946B38"/>
    <w:pPr>
      <w:suppressAutoHyphens/>
      <w:ind w:firstLine="360"/>
      <w:jc w:val="both"/>
    </w:pPr>
    <w:rPr>
      <w:rFonts w:ascii="Times New Roman" w:hAnsi="Times New Roman"/>
      <w:sz w:val="24"/>
      <w:szCs w:val="24"/>
    </w:rPr>
  </w:style>
  <w:style w:type="table" w:styleId="ac">
    <w:name w:val="Table Grid"/>
    <w:basedOn w:val="a1"/>
    <w:rsid w:val="006E33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230B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WW8Num5z1">
    <w:name w:val="WW8Num5z1"/>
    <w:rsid w:val="00603AB6"/>
    <w:rPr>
      <w:rFonts w:ascii="Wingdings 2" w:hAnsi="Wingdings 2" w:cs="StarSymbol"/>
      <w:sz w:val="18"/>
      <w:szCs w:val="18"/>
    </w:rPr>
  </w:style>
  <w:style w:type="character" w:customStyle="1" w:styleId="ad">
    <w:name w:val="Основной текст_"/>
    <w:link w:val="3"/>
    <w:rsid w:val="00BD33B9"/>
    <w:rPr>
      <w:sz w:val="26"/>
      <w:szCs w:val="26"/>
      <w:shd w:val="clear" w:color="auto" w:fill="FFFFFF"/>
    </w:rPr>
  </w:style>
  <w:style w:type="paragraph" w:customStyle="1" w:styleId="3">
    <w:name w:val="Основной текст3"/>
    <w:basedOn w:val="a"/>
    <w:link w:val="ad"/>
    <w:rsid w:val="00BD33B9"/>
    <w:pPr>
      <w:shd w:val="clear" w:color="auto" w:fill="FFFFFF"/>
      <w:spacing w:after="420" w:line="0" w:lineRule="atLeast"/>
      <w:jc w:val="center"/>
    </w:pPr>
    <w:rPr>
      <w:rFonts w:asciiTheme="minorHAnsi" w:eastAsiaTheme="minorHAnsi" w:hAnsiTheme="minorHAnsi" w:cstheme="minorBidi"/>
      <w:sz w:val="26"/>
      <w:szCs w:val="26"/>
      <w:lang w:eastAsia="en-US"/>
    </w:rPr>
  </w:style>
  <w:style w:type="paragraph" w:customStyle="1" w:styleId="ConsPlusNonformat">
    <w:name w:val="ConsPlusNonformat"/>
    <w:uiPriority w:val="99"/>
    <w:rsid w:val="003F1047"/>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pboth">
    <w:name w:val="pboth"/>
    <w:basedOn w:val="a"/>
    <w:rsid w:val="003F1047"/>
    <w:pPr>
      <w:spacing w:before="100" w:beforeAutospacing="1" w:after="100" w:afterAutospacing="1"/>
    </w:pPr>
    <w:rPr>
      <w:rFonts w:ascii="Times New Roman" w:hAnsi="Times New Roman"/>
      <w:sz w:val="24"/>
      <w:szCs w:val="24"/>
      <w:lang w:eastAsia="ru-RU"/>
    </w:rPr>
  </w:style>
  <w:style w:type="character" w:customStyle="1" w:styleId="WW8Num1z2">
    <w:name w:val="WW8Num1z2"/>
    <w:rsid w:val="00D20D7D"/>
    <w:rPr>
      <w:rFonts w:ascii="StarSymbol" w:hAnsi="StarSymbol" w:cs="StarSymbol"/>
      <w:sz w:val="18"/>
      <w:szCs w:val="18"/>
    </w:rPr>
  </w:style>
  <w:style w:type="paragraph" w:customStyle="1" w:styleId="2">
    <w:name w:val="Подпись2"/>
    <w:basedOn w:val="a"/>
    <w:rsid w:val="0024149F"/>
    <w:pPr>
      <w:suppressAutoHyphens/>
      <w:spacing w:before="480" w:after="480"/>
    </w:pPr>
    <w:rPr>
      <w:rFonts w:ascii="Times New Roman" w:hAnsi="Times New Roman"/>
      <w:sz w:val="28"/>
      <w:lang w:eastAsia="ru-RU"/>
    </w:rPr>
  </w:style>
  <w:style w:type="paragraph" w:customStyle="1" w:styleId="20">
    <w:name w:val="Без интервала2"/>
    <w:rsid w:val="00916A54"/>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WW-Absatz-Standardschriftart111111">
    <w:name w:val="WW-Absatz-Standardschriftart111111"/>
    <w:rsid w:val="0055150C"/>
  </w:style>
  <w:style w:type="paragraph" w:styleId="ae">
    <w:name w:val="header"/>
    <w:basedOn w:val="a"/>
    <w:link w:val="af"/>
    <w:uiPriority w:val="99"/>
    <w:unhideWhenUsed/>
    <w:rsid w:val="00826254"/>
    <w:pPr>
      <w:tabs>
        <w:tab w:val="center" w:pos="4677"/>
        <w:tab w:val="right" w:pos="9355"/>
      </w:tabs>
    </w:pPr>
  </w:style>
  <w:style w:type="character" w:customStyle="1" w:styleId="af">
    <w:name w:val="Верхний колонтитул Знак"/>
    <w:basedOn w:val="a0"/>
    <w:link w:val="ae"/>
    <w:uiPriority w:val="99"/>
    <w:rsid w:val="00826254"/>
    <w:rPr>
      <w:rFonts w:ascii="Arial" w:eastAsia="Times New Roman" w:hAnsi="Arial" w:cs="Times New Roman"/>
      <w:sz w:val="20"/>
      <w:szCs w:val="20"/>
      <w:lang w:eastAsia="ar-SA"/>
    </w:rPr>
  </w:style>
  <w:style w:type="paragraph" w:customStyle="1" w:styleId="32">
    <w:name w:val="Основной текст 32"/>
    <w:basedOn w:val="a"/>
    <w:rsid w:val="00696A3B"/>
    <w:pPr>
      <w:suppressAutoHyphens/>
      <w:jc w:val="center"/>
    </w:pPr>
    <w:rPr>
      <w:rFonts w:ascii="Times New Roman" w:hAnsi="Times New Roman"/>
      <w:b/>
      <w:i/>
      <w:kern w:val="1"/>
      <w:sz w:val="28"/>
    </w:rPr>
  </w:style>
  <w:style w:type="paragraph" w:styleId="af0">
    <w:name w:val="Balloon Text"/>
    <w:basedOn w:val="a"/>
    <w:link w:val="af1"/>
    <w:uiPriority w:val="99"/>
    <w:semiHidden/>
    <w:unhideWhenUsed/>
    <w:rsid w:val="003D7B13"/>
    <w:rPr>
      <w:rFonts w:ascii="Segoe UI" w:hAnsi="Segoe UI" w:cs="Segoe UI"/>
      <w:sz w:val="18"/>
      <w:szCs w:val="18"/>
    </w:rPr>
  </w:style>
  <w:style w:type="character" w:customStyle="1" w:styleId="af1">
    <w:name w:val="Текст выноски Знак"/>
    <w:basedOn w:val="a0"/>
    <w:link w:val="af0"/>
    <w:uiPriority w:val="99"/>
    <w:semiHidden/>
    <w:rsid w:val="003D7B13"/>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4750B-243D-4B84-9165-804F68FF9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6137</TotalTime>
  <Pages>1</Pages>
  <Words>12634</Words>
  <Characters>72015</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198</cp:revision>
  <cp:lastPrinted>2019-10-24T11:22:00Z</cp:lastPrinted>
  <dcterms:created xsi:type="dcterms:W3CDTF">2015-10-27T07:41:00Z</dcterms:created>
  <dcterms:modified xsi:type="dcterms:W3CDTF">2019-10-29T06:41:00Z</dcterms:modified>
</cp:coreProperties>
</file>