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05E" w:rsidRPr="00EA7480" w:rsidRDefault="00873608" w:rsidP="00DD305E">
      <w:pPr>
        <w:tabs>
          <w:tab w:val="left" w:pos="11482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A18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D305E" w:rsidRPr="00EA7480">
        <w:rPr>
          <w:rFonts w:ascii="Times New Roman" w:hAnsi="Times New Roman" w:cs="Times New Roman"/>
          <w:sz w:val="28"/>
          <w:szCs w:val="28"/>
        </w:rPr>
        <w:t>УТВЕРЖДЕНА</w:t>
      </w:r>
    </w:p>
    <w:p w:rsidR="00DD305E" w:rsidRPr="00EA7480" w:rsidRDefault="00DD305E" w:rsidP="00DD305E">
      <w:pPr>
        <w:tabs>
          <w:tab w:val="left" w:pos="11482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EA748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</w:t>
      </w:r>
    </w:p>
    <w:p w:rsidR="00DD305E" w:rsidRPr="002A094A" w:rsidRDefault="00DD305E" w:rsidP="00DD305E">
      <w:pPr>
        <w:tabs>
          <w:tab w:val="left" w:pos="11482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EA7480">
        <w:rPr>
          <w:rFonts w:ascii="Times New Roman" w:hAnsi="Times New Roman" w:cs="Times New Roman"/>
          <w:sz w:val="28"/>
          <w:szCs w:val="28"/>
        </w:rPr>
        <w:t>района от</w:t>
      </w:r>
      <w:r w:rsidR="00873608">
        <w:rPr>
          <w:rFonts w:ascii="Times New Roman" w:hAnsi="Times New Roman" w:cs="Times New Roman"/>
          <w:sz w:val="28"/>
          <w:szCs w:val="28"/>
        </w:rPr>
        <w:t xml:space="preserve"> </w:t>
      </w:r>
      <w:r w:rsidR="003A5CC2">
        <w:rPr>
          <w:rFonts w:ascii="Times New Roman" w:hAnsi="Times New Roman" w:cs="Times New Roman"/>
          <w:sz w:val="28"/>
          <w:szCs w:val="28"/>
        </w:rPr>
        <w:t xml:space="preserve"> </w:t>
      </w:r>
      <w:r w:rsidR="008A1920">
        <w:rPr>
          <w:rFonts w:ascii="Times New Roman" w:hAnsi="Times New Roman" w:cs="Times New Roman"/>
          <w:sz w:val="28"/>
          <w:szCs w:val="28"/>
        </w:rPr>
        <w:t>29.08.2022</w:t>
      </w:r>
      <w:r w:rsidR="003A5CC2">
        <w:rPr>
          <w:rFonts w:ascii="Times New Roman" w:hAnsi="Times New Roman" w:cs="Times New Roman"/>
          <w:sz w:val="28"/>
          <w:szCs w:val="28"/>
        </w:rPr>
        <w:t xml:space="preserve">   </w:t>
      </w:r>
      <w:r w:rsidRPr="00EA7480">
        <w:rPr>
          <w:rFonts w:ascii="Times New Roman" w:hAnsi="Times New Roman" w:cs="Times New Roman"/>
          <w:sz w:val="28"/>
          <w:szCs w:val="28"/>
        </w:rPr>
        <w:t xml:space="preserve">№ </w:t>
      </w:r>
      <w:r w:rsidR="008A1920">
        <w:rPr>
          <w:rFonts w:ascii="Times New Roman" w:hAnsi="Times New Roman" w:cs="Times New Roman"/>
          <w:sz w:val="28"/>
          <w:szCs w:val="28"/>
        </w:rPr>
        <w:t xml:space="preserve"> 489</w:t>
      </w:r>
      <w:bookmarkStart w:id="0" w:name="_GoBack"/>
      <w:bookmarkEnd w:id="0"/>
    </w:p>
    <w:p w:rsidR="00DD305E" w:rsidRPr="00EA7480" w:rsidRDefault="00DD305E" w:rsidP="00DD305E">
      <w:pPr>
        <w:tabs>
          <w:tab w:val="left" w:pos="1148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05E" w:rsidRPr="00EA7480" w:rsidRDefault="00DD305E" w:rsidP="00DD305E">
      <w:pPr>
        <w:tabs>
          <w:tab w:val="left" w:pos="1148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05E" w:rsidRDefault="00DD305E" w:rsidP="00DD305E">
      <w:pPr>
        <w:tabs>
          <w:tab w:val="left" w:pos="1148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480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10862" w:rsidRPr="00EA7480" w:rsidRDefault="00E10862" w:rsidP="00DD305E">
      <w:pPr>
        <w:tabs>
          <w:tab w:val="left" w:pos="1148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Верхошижемского района</w:t>
      </w:r>
    </w:p>
    <w:p w:rsidR="00E10862" w:rsidRDefault="00DC001F" w:rsidP="00DC001F">
      <w:pPr>
        <w:tabs>
          <w:tab w:val="left" w:pos="1148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50C">
        <w:rPr>
          <w:rFonts w:ascii="Times New Roman" w:hAnsi="Times New Roman" w:cs="Times New Roman"/>
          <w:b/>
          <w:sz w:val="28"/>
          <w:szCs w:val="28"/>
        </w:rPr>
        <w:t>«Повышение эффективности р</w:t>
      </w:r>
      <w:r>
        <w:rPr>
          <w:rFonts w:ascii="Times New Roman" w:hAnsi="Times New Roman" w:cs="Times New Roman"/>
          <w:b/>
          <w:sz w:val="28"/>
          <w:szCs w:val="28"/>
        </w:rPr>
        <w:t xml:space="preserve">еализации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молодежной  политики</w:t>
      </w:r>
      <w:proofErr w:type="gramEnd"/>
      <w:r w:rsidR="00E10862">
        <w:rPr>
          <w:rFonts w:ascii="Times New Roman" w:hAnsi="Times New Roman" w:cs="Times New Roman"/>
          <w:b/>
          <w:sz w:val="28"/>
          <w:szCs w:val="28"/>
        </w:rPr>
        <w:t>»</w:t>
      </w:r>
    </w:p>
    <w:p w:rsidR="00DD305E" w:rsidRPr="00EA7480" w:rsidRDefault="00DC001F" w:rsidP="00DC001F">
      <w:pPr>
        <w:tabs>
          <w:tab w:val="left" w:pos="1148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0DA3">
        <w:rPr>
          <w:rFonts w:ascii="Times New Roman" w:hAnsi="Times New Roman" w:cs="Times New Roman"/>
          <w:b/>
          <w:sz w:val="28"/>
          <w:szCs w:val="28"/>
        </w:rPr>
        <w:t>на 202</w:t>
      </w:r>
      <w:r w:rsidR="003A5CC2">
        <w:rPr>
          <w:rFonts w:ascii="Times New Roman" w:hAnsi="Times New Roman" w:cs="Times New Roman"/>
          <w:b/>
          <w:sz w:val="28"/>
          <w:szCs w:val="28"/>
        </w:rPr>
        <w:t>3</w:t>
      </w:r>
      <w:r w:rsidR="00E10862"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3A5CC2">
        <w:rPr>
          <w:rFonts w:ascii="Times New Roman" w:hAnsi="Times New Roman" w:cs="Times New Roman"/>
          <w:b/>
          <w:sz w:val="28"/>
          <w:szCs w:val="28"/>
        </w:rPr>
        <w:t>25</w:t>
      </w:r>
      <w:r w:rsidR="00E1086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DD305E" w:rsidRPr="00EA7480" w:rsidRDefault="00DD305E" w:rsidP="00DD305E">
      <w:pPr>
        <w:tabs>
          <w:tab w:val="left" w:pos="1148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305E" w:rsidRDefault="00DD305E" w:rsidP="000F7DEF">
      <w:pPr>
        <w:tabs>
          <w:tab w:val="left" w:pos="1148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7480"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CB21BC" w:rsidRPr="00EA7480" w:rsidRDefault="00CB21BC" w:rsidP="000F7DEF">
      <w:pPr>
        <w:tabs>
          <w:tab w:val="left" w:pos="1148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200" w:firstRow="0" w:lastRow="0" w:firstColumn="0" w:lastColumn="0" w:noHBand="1" w:noVBand="0"/>
      </w:tblPr>
      <w:tblGrid>
        <w:gridCol w:w="4536"/>
        <w:gridCol w:w="4536"/>
      </w:tblGrid>
      <w:tr w:rsidR="00DD305E" w:rsidRPr="00EA7480" w:rsidTr="007701AE">
        <w:trPr>
          <w:trHeight w:val="400"/>
          <w:tblCellSpacing w:w="5" w:type="nil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DD305E" w:rsidP="00DD30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</w:t>
            </w:r>
            <w:r w:rsidRPr="00EA74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DD305E" w:rsidP="00DD30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>Отдел по делам молодёжи, физической культуры, спорта и туризма.</w:t>
            </w:r>
          </w:p>
        </w:tc>
      </w:tr>
      <w:tr w:rsidR="00DD305E" w:rsidRPr="00EA7480" w:rsidTr="007701AE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DD305E" w:rsidP="00DD30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         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DD305E" w:rsidP="006F0DA3">
            <w:pPr>
              <w:tabs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6F0DA3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 условий </w:t>
            </w:r>
            <w:r w:rsidR="006F0DA3">
              <w:rPr>
                <w:rFonts w:ascii="Times New Roman" w:hAnsi="Times New Roman" w:cs="Times New Roman"/>
                <w:sz w:val="24"/>
                <w:szCs w:val="24"/>
              </w:rPr>
              <w:t>и мероприятий, способствующих развитию</w:t>
            </w: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</w:t>
            </w:r>
            <w:r w:rsidR="006F0DA3">
              <w:rPr>
                <w:rFonts w:ascii="Times New Roman" w:hAnsi="Times New Roman" w:cs="Times New Roman"/>
                <w:sz w:val="24"/>
                <w:szCs w:val="24"/>
              </w:rPr>
              <w:t xml:space="preserve"> и увеличению потенциала   молодого человека,</w:t>
            </w: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 его последующая социализация в социально-экономические условия муниципального образования и региона.</w:t>
            </w:r>
            <w:r w:rsidR="006F0DA3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гражданственности и организации созидательного досуга в молодежной среде.</w:t>
            </w:r>
          </w:p>
        </w:tc>
      </w:tr>
      <w:tr w:rsidR="00DD305E" w:rsidRPr="00EA7480" w:rsidTr="007701AE">
        <w:trPr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DD305E" w:rsidP="00DD30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       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DD305E" w:rsidP="00E10862">
            <w:pPr>
              <w:tabs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1CB5" w:rsidRPr="00EA7480">
              <w:rPr>
                <w:rFonts w:ascii="Times New Roman" w:hAnsi="Times New Roman" w:cs="Times New Roman"/>
                <w:sz w:val="24"/>
                <w:szCs w:val="24"/>
              </w:rPr>
              <w:t>содействовать в</w:t>
            </w: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 сфере труда и занятости для подростков и молодежи;</w:t>
            </w:r>
          </w:p>
          <w:p w:rsidR="00DD305E" w:rsidRDefault="003A5CC2" w:rsidP="003A5CC2">
            <w:pPr>
              <w:tabs>
                <w:tab w:val="left" w:pos="-108"/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общественно-политическую</w:t>
            </w:r>
            <w:r w:rsidRPr="003A5CC2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и гражданскую</w:t>
            </w:r>
            <w:r w:rsidRPr="003A5CC2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компетентност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5CC2">
              <w:rPr>
                <w:rFonts w:ascii="Times New Roman" w:hAnsi="Times New Roman" w:cs="Times New Roman"/>
                <w:sz w:val="24"/>
                <w:szCs w:val="24"/>
              </w:rPr>
              <w:t xml:space="preserve"> молодого поколения</w:t>
            </w:r>
            <w:r w:rsidR="00DD305E" w:rsidRPr="00EA74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A5CC2" w:rsidRPr="00EA7480" w:rsidRDefault="003A5CC2" w:rsidP="003A5CC2">
            <w:pPr>
              <w:tabs>
                <w:tab w:val="left" w:pos="-108"/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развивать систему</w:t>
            </w:r>
            <w:r w:rsidRPr="003A5CC2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гражданско-патриотического воспитания, национального самосознания и толерантности в молодежной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305E" w:rsidRPr="00EA7480" w:rsidRDefault="003A5CC2" w:rsidP="00E10862">
            <w:pPr>
              <w:tabs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</w:t>
            </w:r>
            <w:r w:rsidRPr="003A5CC2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5CC2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молодежных общественных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движений, создавать условия</w:t>
            </w:r>
            <w:r w:rsidRPr="003A5CC2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лидерских качеств молодежи и поддержки социально значимых проектов, инициированных молодежью и молодежными общественными организациями</w:t>
            </w:r>
            <w:r w:rsidR="00DD305E" w:rsidRPr="00EA74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305E" w:rsidRDefault="00DD305E" w:rsidP="00E10862">
            <w:pPr>
              <w:tabs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-  совершенствовать и развивать основные формы организации досуга, массовых </w:t>
            </w:r>
            <w:r w:rsidRPr="00EA7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видов </w:t>
            </w:r>
            <w:r w:rsidR="00081CB5" w:rsidRPr="00EA7480">
              <w:rPr>
                <w:rFonts w:ascii="Times New Roman" w:hAnsi="Times New Roman" w:cs="Times New Roman"/>
                <w:sz w:val="24"/>
                <w:szCs w:val="24"/>
              </w:rPr>
              <w:t>спорта и</w:t>
            </w: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 туризма для подростков и молодежи;</w:t>
            </w:r>
          </w:p>
          <w:p w:rsidR="003A5CC2" w:rsidRPr="00EA7480" w:rsidRDefault="003A5CC2" w:rsidP="00E10862">
            <w:pPr>
              <w:tabs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и реализовывать действенную</w:t>
            </w:r>
            <w:r w:rsidRPr="003A5CC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профилактики социально-негативных явлений в молодежной среде;</w:t>
            </w:r>
          </w:p>
          <w:p w:rsidR="00DD305E" w:rsidRPr="00EA7480" w:rsidRDefault="00DD305E" w:rsidP="00E10862">
            <w:pPr>
              <w:tabs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- пропагандировать   </w:t>
            </w:r>
            <w:r w:rsidR="00081CB5" w:rsidRPr="00EA7480">
              <w:rPr>
                <w:rFonts w:ascii="Times New Roman" w:hAnsi="Times New Roman" w:cs="Times New Roman"/>
                <w:sz w:val="24"/>
                <w:szCs w:val="24"/>
              </w:rPr>
              <w:t>здоровый образ</w:t>
            </w: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 жизни;</w:t>
            </w:r>
          </w:p>
          <w:p w:rsidR="00DD305E" w:rsidRPr="00EA7480" w:rsidRDefault="00DD305E" w:rsidP="00E10862">
            <w:pPr>
              <w:tabs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>- формировать семейные ценности и традиции;</w:t>
            </w:r>
          </w:p>
          <w:p w:rsidR="00DD305E" w:rsidRPr="00EA7480" w:rsidRDefault="003A5CC2" w:rsidP="003A5CC2">
            <w:pPr>
              <w:tabs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-сотрудничать</w:t>
            </w:r>
            <w:r w:rsidR="00DD305E"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 с местными средствам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массовой информации и улучшать</w:t>
            </w:r>
            <w:r w:rsidR="00DD305E"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  информационного обеспечения молодежи.</w:t>
            </w:r>
          </w:p>
        </w:tc>
      </w:tr>
      <w:tr w:rsidR="00DD305E" w:rsidRPr="00EA7480" w:rsidTr="007701AE">
        <w:trPr>
          <w:trHeight w:val="400"/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DD305E" w:rsidP="00DD30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    показатели      эффективности</w:t>
            </w:r>
            <w:r w:rsidRPr="00EA74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программы    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16" w:rsidRPr="006F3316" w:rsidRDefault="006F3316" w:rsidP="006F3316">
            <w:pPr>
              <w:pStyle w:val="ConsPlusCell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F3316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мероприятий, проводимых для молодёжи на территории муниципального образования;</w:t>
            </w:r>
          </w:p>
          <w:p w:rsidR="006F3316" w:rsidRPr="006F3316" w:rsidRDefault="006F3316" w:rsidP="006F3316">
            <w:pPr>
              <w:pStyle w:val="ConsPlusCell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F331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молодых людей, принимающих участие в добровольческой деятельности;</w:t>
            </w:r>
          </w:p>
          <w:p w:rsidR="00081CB5" w:rsidRPr="00EA7480" w:rsidRDefault="006F3316" w:rsidP="006F331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331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молодых людей, получивших услуги в рамках Программы </w:t>
            </w:r>
          </w:p>
        </w:tc>
      </w:tr>
      <w:tr w:rsidR="00DD305E" w:rsidRPr="00EA7480" w:rsidTr="007701AE">
        <w:trPr>
          <w:trHeight w:val="400"/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A34C6D" w:rsidP="00DD30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="00DD305E" w:rsidRPr="00EA748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D305E" w:rsidRPr="00EA74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081CB5" w:rsidP="00DD305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реализуется в один этап, в период с </w:t>
            </w:r>
            <w:r w:rsidR="00DD305E" w:rsidRPr="00EA74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–по </w:t>
            </w:r>
            <w:r w:rsidR="00DD305E" w:rsidRPr="00EA74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D305E"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DD305E" w:rsidRPr="00EA7480" w:rsidRDefault="00DD305E" w:rsidP="00DD30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05E" w:rsidRPr="00EA7480" w:rsidTr="007701AE">
        <w:trPr>
          <w:trHeight w:val="400"/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DD305E" w:rsidP="00DD30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>Объемы    ассигнований    муниципальной</w:t>
            </w:r>
            <w:r w:rsidRPr="00EA74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7701AE" w:rsidRDefault="007701AE" w:rsidP="00E10862">
            <w:pPr>
              <w:tabs>
                <w:tab w:val="left" w:pos="1148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1A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</w:t>
            </w:r>
            <w:r w:rsidR="00DD305E" w:rsidRPr="007701AE">
              <w:rPr>
                <w:rFonts w:ascii="Times New Roman" w:hAnsi="Times New Roman" w:cs="Times New Roman"/>
                <w:sz w:val="24"/>
                <w:szCs w:val="24"/>
              </w:rPr>
              <w:t>Программы составит –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6F33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3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05E" w:rsidRPr="007701AE"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  <w:p w:rsidR="000925E8" w:rsidRDefault="006F3316" w:rsidP="00E10862">
            <w:pPr>
              <w:tabs>
                <w:tab w:val="left" w:pos="1148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305E" w:rsidRPr="007701AE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по годам: </w:t>
            </w:r>
          </w:p>
          <w:p w:rsidR="000925E8" w:rsidRDefault="00DD305E" w:rsidP="00E10862">
            <w:pPr>
              <w:tabs>
                <w:tab w:val="left" w:pos="1148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1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81C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70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01A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925E8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Pr="007701A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gramEnd"/>
            <w:r w:rsidRPr="00770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7701AE">
              <w:rPr>
                <w:rFonts w:ascii="Times New Roman" w:hAnsi="Times New Roman" w:cs="Times New Roman"/>
                <w:sz w:val="24"/>
                <w:szCs w:val="24"/>
              </w:rPr>
              <w:t>,0 тыс. руб.,</w:t>
            </w:r>
            <w:r w:rsidR="007701AE" w:rsidRPr="00770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25E8" w:rsidRDefault="00081CB5" w:rsidP="00E10862">
            <w:pPr>
              <w:tabs>
                <w:tab w:val="left" w:pos="1148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03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D305E" w:rsidRPr="007701AE">
              <w:rPr>
                <w:rFonts w:ascii="Times New Roman" w:hAnsi="Times New Roman" w:cs="Times New Roman"/>
                <w:sz w:val="24"/>
                <w:szCs w:val="24"/>
              </w:rPr>
              <w:t>год  –</w:t>
            </w:r>
            <w:proofErr w:type="gramEnd"/>
            <w:r w:rsidR="00DD305E" w:rsidRPr="007701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7701AE" w:rsidRPr="007701A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701AE" w:rsidRPr="007701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305E" w:rsidRPr="007701AE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 </w:t>
            </w:r>
          </w:p>
          <w:p w:rsidR="00DD305E" w:rsidRPr="007701AE" w:rsidRDefault="007701AE" w:rsidP="003A5CC2">
            <w:pPr>
              <w:tabs>
                <w:tab w:val="left" w:pos="1148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1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D305E" w:rsidRPr="007701A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05E" w:rsidRPr="007701A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C4A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C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701A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7701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305E" w:rsidRPr="007701A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DD305E" w:rsidRPr="00EA7480" w:rsidTr="007701AE">
        <w:trPr>
          <w:trHeight w:val="400"/>
          <w:tblCellSpacing w:w="5" w:type="nil"/>
        </w:trPr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DD305E" w:rsidP="00DD30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="00A34C6D">
              <w:rPr>
                <w:rFonts w:ascii="Times New Roman" w:hAnsi="Times New Roman" w:cs="Times New Roman"/>
                <w:sz w:val="24"/>
                <w:szCs w:val="24"/>
              </w:rPr>
              <w:t xml:space="preserve">конечные результаты  реализации </w:t>
            </w: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               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05E" w:rsidRPr="00EA7480" w:rsidRDefault="00DD305E" w:rsidP="00E10862">
            <w:pPr>
              <w:tabs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проводимых для молодёжи на территории муниципального </w:t>
            </w:r>
            <w:r w:rsidR="00081CB5" w:rsidRPr="00EA7480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r w:rsidR="00081CB5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>к 2025</w:t>
            </w:r>
            <w:r w:rsidR="00E10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EC4">
              <w:rPr>
                <w:rFonts w:ascii="Times New Roman" w:hAnsi="Times New Roman" w:cs="Times New Roman"/>
                <w:sz w:val="24"/>
                <w:szCs w:val="24"/>
              </w:rPr>
              <w:t xml:space="preserve">достигнет </w:t>
            </w:r>
            <w:r w:rsidR="003A5C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43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2EC4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ежегодно. </w:t>
            </w:r>
          </w:p>
          <w:p w:rsidR="00C52EC4" w:rsidRPr="00C52EC4" w:rsidRDefault="00C52EC4" w:rsidP="00C52EC4">
            <w:pPr>
              <w:spacing w:line="315" w:lineRule="atLeast"/>
              <w:ind w:left="3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количества участников волонтерского движения </w:t>
            </w:r>
            <w:r w:rsidR="006F3316">
              <w:rPr>
                <w:rFonts w:ascii="Times New Roman" w:eastAsia="Times New Roman" w:hAnsi="Times New Roman" w:cs="Times New Roman"/>
                <w:sz w:val="24"/>
                <w:szCs w:val="24"/>
              </w:rPr>
              <w:t>к 202</w:t>
            </w:r>
            <w:r w:rsidR="003A5C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F3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до </w:t>
            </w:r>
            <w:r w:rsidR="003A5CC2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6F3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2EC4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человек.</w:t>
            </w:r>
          </w:p>
          <w:p w:rsidR="00C52EC4" w:rsidRPr="00EA7480" w:rsidRDefault="00DD305E" w:rsidP="003D43DF">
            <w:pPr>
              <w:pStyle w:val="ConsPlusCell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48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людей, получивших услуги в рамках Программы </w:t>
            </w:r>
            <w:r w:rsidR="004D686F">
              <w:rPr>
                <w:rFonts w:ascii="Times New Roman" w:hAnsi="Times New Roman" w:cs="Times New Roman"/>
                <w:sz w:val="24"/>
                <w:szCs w:val="24"/>
              </w:rPr>
              <w:t>составит</w:t>
            </w:r>
            <w:r w:rsidR="00E10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2E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D43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0541D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</w:tc>
      </w:tr>
    </w:tbl>
    <w:p w:rsidR="00DD305E" w:rsidRPr="00EA7480" w:rsidRDefault="00DD305E" w:rsidP="00DD305E">
      <w:pPr>
        <w:tabs>
          <w:tab w:val="left" w:pos="1148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D305E" w:rsidRPr="00EA7480" w:rsidRDefault="00DD305E">
      <w:pPr>
        <w:rPr>
          <w:rFonts w:ascii="Times New Roman" w:hAnsi="Times New Roman" w:cs="Times New Roman"/>
        </w:rPr>
      </w:pPr>
      <w:r w:rsidRPr="00EA7480">
        <w:rPr>
          <w:rFonts w:ascii="Times New Roman" w:hAnsi="Times New Roman" w:cs="Times New Roman"/>
        </w:rPr>
        <w:br w:type="page"/>
      </w:r>
    </w:p>
    <w:p w:rsidR="00DD305E" w:rsidRPr="00EA7480" w:rsidRDefault="00DD305E" w:rsidP="00746046">
      <w:pPr>
        <w:pStyle w:val="a4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A7480">
        <w:rPr>
          <w:b/>
          <w:sz w:val="28"/>
          <w:szCs w:val="28"/>
        </w:rPr>
        <w:lastRenderedPageBreak/>
        <w:t>Общая характеристика сферы реализации муниципальной программы</w:t>
      </w:r>
    </w:p>
    <w:p w:rsidR="00C87A11" w:rsidRPr="00EA7480" w:rsidRDefault="00C87A11" w:rsidP="00DD305E">
      <w:pPr>
        <w:spacing w:after="0"/>
        <w:rPr>
          <w:rFonts w:ascii="Times New Roman" w:hAnsi="Times New Roman" w:cs="Times New Roman"/>
        </w:rPr>
      </w:pPr>
    </w:p>
    <w:p w:rsidR="00685C0E" w:rsidRDefault="00685C0E" w:rsidP="0068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685C0E">
        <w:rPr>
          <w:rFonts w:ascii="Times New Roman" w:eastAsia="Times New Roman" w:hAnsi="Times New Roman" w:cs="Times New Roman"/>
          <w:sz w:val="28"/>
          <w:szCs w:val="28"/>
        </w:rPr>
        <w:t xml:space="preserve">Молодежь - социально-демографическая группа, выделяемая на основе совокупности возрастных характеристик, особенностей социального положения и обусловленных ими социально-психологических свойств. Возрастные границы молодежи находятся в интервале от 14 до 35 лет включительно. По данным территориального органа Федеральной службы государственной статистики по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C06797">
        <w:rPr>
          <w:rFonts w:ascii="Times New Roman" w:eastAsia="Times New Roman" w:hAnsi="Times New Roman" w:cs="Times New Roman"/>
          <w:sz w:val="28"/>
          <w:szCs w:val="28"/>
        </w:rPr>
        <w:t>ировской области на 1 января 2022</w:t>
      </w:r>
      <w:r w:rsidRPr="00685C0E">
        <w:rPr>
          <w:rFonts w:ascii="Times New Roman" w:eastAsia="Times New Roman" w:hAnsi="Times New Roman" w:cs="Times New Roman"/>
          <w:sz w:val="28"/>
          <w:szCs w:val="28"/>
        </w:rPr>
        <w:t xml:space="preserve"> года численность молод</w:t>
      </w:r>
      <w:r>
        <w:rPr>
          <w:rFonts w:ascii="Times New Roman" w:eastAsia="Times New Roman" w:hAnsi="Times New Roman" w:cs="Times New Roman"/>
          <w:sz w:val="28"/>
          <w:szCs w:val="28"/>
        </w:rPr>
        <w:t>ежи муниципального образования Верх</w:t>
      </w:r>
      <w:r w:rsidR="00BC4A2A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шижемский район</w:t>
      </w:r>
      <w:r w:rsidRPr="00685C0E">
        <w:rPr>
          <w:rFonts w:ascii="Times New Roman" w:eastAsia="Times New Roman" w:hAnsi="Times New Roman" w:cs="Times New Roman"/>
          <w:sz w:val="28"/>
          <w:szCs w:val="28"/>
        </w:rPr>
        <w:t xml:space="preserve"> в возрасте от 14 до 35 лет составляет </w:t>
      </w:r>
      <w:r w:rsidR="00C06797" w:rsidRPr="00C06797">
        <w:rPr>
          <w:rFonts w:ascii="Times New Roman" w:eastAsia="Times New Roman" w:hAnsi="Times New Roman" w:cs="Times New Roman"/>
          <w:sz w:val="28"/>
          <w:szCs w:val="28"/>
        </w:rPr>
        <w:t>1471</w:t>
      </w:r>
      <w:r w:rsidRPr="00685C0E">
        <w:rPr>
          <w:rFonts w:ascii="Times New Roman" w:eastAsia="Times New Roman" w:hAnsi="Times New Roman" w:cs="Times New Roman"/>
          <w:sz w:val="28"/>
          <w:szCs w:val="28"/>
        </w:rPr>
        <w:t xml:space="preserve"> человека</w:t>
      </w:r>
      <w:r w:rsidRPr="00685C0E">
        <w:rPr>
          <w:rFonts w:ascii="Times New Roman" w:hAnsi="Times New Roman" w:cs="Times New Roman"/>
          <w:sz w:val="28"/>
        </w:rPr>
        <w:t xml:space="preserve"> </w:t>
      </w:r>
      <w:r w:rsidRPr="00072867">
        <w:rPr>
          <w:rFonts w:ascii="Times New Roman" w:hAnsi="Times New Roman" w:cs="Times New Roman"/>
          <w:sz w:val="28"/>
        </w:rPr>
        <w:t xml:space="preserve">или </w:t>
      </w:r>
      <w:r>
        <w:rPr>
          <w:rFonts w:ascii="Times New Roman" w:hAnsi="Times New Roman" w:cs="Times New Roman"/>
          <w:sz w:val="28"/>
        </w:rPr>
        <w:t xml:space="preserve">18 </w:t>
      </w:r>
      <w:r w:rsidRPr="00072867">
        <w:rPr>
          <w:rFonts w:ascii="Times New Roman" w:hAnsi="Times New Roman" w:cs="Times New Roman"/>
          <w:sz w:val="28"/>
        </w:rPr>
        <w:t>% всего населения района.</w:t>
      </w:r>
    </w:p>
    <w:p w:rsidR="00C06797" w:rsidRPr="00C06797" w:rsidRDefault="00C06797" w:rsidP="00C06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797">
        <w:rPr>
          <w:rFonts w:ascii="Times New Roman" w:eastAsia="Times New Roman" w:hAnsi="Times New Roman" w:cs="Times New Roman"/>
          <w:sz w:val="28"/>
          <w:szCs w:val="28"/>
        </w:rPr>
        <w:t>Ведется разработка важных направлений по форми</w:t>
      </w:r>
      <w:r>
        <w:rPr>
          <w:rFonts w:ascii="Times New Roman" w:eastAsia="Times New Roman" w:hAnsi="Times New Roman" w:cs="Times New Roman"/>
          <w:sz w:val="28"/>
          <w:szCs w:val="28"/>
        </w:rPr>
        <w:t>рованию личностного потенциала жителей Верхошижемского района</w:t>
      </w:r>
      <w:r w:rsidRPr="00C06797">
        <w:rPr>
          <w:rFonts w:ascii="Times New Roman" w:eastAsia="Times New Roman" w:hAnsi="Times New Roman" w:cs="Times New Roman"/>
          <w:sz w:val="28"/>
          <w:szCs w:val="28"/>
        </w:rPr>
        <w:t>, прежде всего, за счет привития культурных, нравственных ценностей молодому поколению, воспитания гражданской позиции, создания условий для многогранного интеллектуального развития. Программа в данном случае будет эффективно способствовать решению проблем, связанных с необходимостью совершенствования, воспитания и самореализации молодежи.</w:t>
      </w:r>
    </w:p>
    <w:p w:rsidR="00C06797" w:rsidRPr="00685C0E" w:rsidRDefault="00C06797" w:rsidP="00C06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6797">
        <w:rPr>
          <w:rFonts w:ascii="Times New Roman" w:eastAsia="Times New Roman" w:hAnsi="Times New Roman" w:cs="Times New Roman"/>
          <w:sz w:val="28"/>
          <w:szCs w:val="28"/>
        </w:rPr>
        <w:t>Для реализации приоритетных направлений молодежной политики, эффективного решения проблем молодежи активно используется программный метод.</w:t>
      </w:r>
    </w:p>
    <w:p w:rsidR="00072867" w:rsidRDefault="000925E8" w:rsidP="005E1EB3">
      <w:pPr>
        <w:tabs>
          <w:tab w:val="left" w:pos="11482"/>
        </w:tabs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Муниципальная</w:t>
      </w:r>
      <w:r w:rsidR="00DD305E" w:rsidRPr="00EA748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="00DD305E" w:rsidRPr="00EA7480">
        <w:rPr>
          <w:rFonts w:ascii="Times New Roman" w:hAnsi="Times New Roman" w:cs="Times New Roman"/>
          <w:sz w:val="28"/>
        </w:rPr>
        <w:t xml:space="preserve">рограмма </w:t>
      </w:r>
      <w:r w:rsidR="00E10862">
        <w:rPr>
          <w:rFonts w:ascii="Times New Roman" w:hAnsi="Times New Roman" w:cs="Times New Roman"/>
          <w:sz w:val="28"/>
        </w:rPr>
        <w:t xml:space="preserve">Верхошижемского района </w:t>
      </w:r>
      <w:r w:rsidRPr="000925E8">
        <w:rPr>
          <w:rFonts w:ascii="Times New Roman" w:hAnsi="Times New Roman" w:cs="Times New Roman"/>
          <w:sz w:val="28"/>
          <w:szCs w:val="28"/>
        </w:rPr>
        <w:t xml:space="preserve">«Повышение эффективности </w:t>
      </w:r>
      <w:r w:rsidR="00E10862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685C0E">
        <w:rPr>
          <w:rFonts w:ascii="Times New Roman" w:hAnsi="Times New Roman" w:cs="Times New Roman"/>
          <w:sz w:val="28"/>
          <w:szCs w:val="28"/>
        </w:rPr>
        <w:t>молодежной политики</w:t>
      </w:r>
      <w:r w:rsidR="00E10862">
        <w:rPr>
          <w:rFonts w:ascii="Times New Roman" w:hAnsi="Times New Roman" w:cs="Times New Roman"/>
          <w:sz w:val="28"/>
          <w:szCs w:val="28"/>
        </w:rPr>
        <w:t xml:space="preserve">» </w:t>
      </w:r>
      <w:r w:rsidR="00685C0E">
        <w:rPr>
          <w:rFonts w:ascii="Times New Roman" w:hAnsi="Times New Roman" w:cs="Times New Roman"/>
          <w:sz w:val="28"/>
          <w:szCs w:val="28"/>
        </w:rPr>
        <w:t>на 202</w:t>
      </w:r>
      <w:r w:rsidR="00C067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C0679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DD305E" w:rsidRPr="00EA7480">
        <w:rPr>
          <w:rFonts w:ascii="Times New Roman" w:hAnsi="Times New Roman" w:cs="Times New Roman"/>
          <w:sz w:val="28"/>
        </w:rPr>
        <w:t xml:space="preserve"> (далее - Программа) направлена на развитие и укрепление системы социализации молодых граждан и позитивной самореализации личности молодого человека как активного участника преобразований современного российского общества.</w:t>
      </w:r>
    </w:p>
    <w:p w:rsidR="0087708B" w:rsidRDefault="0087708B" w:rsidP="000925E8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EA7480">
        <w:rPr>
          <w:rFonts w:ascii="Times New Roman" w:hAnsi="Times New Roman" w:cs="Times New Roman"/>
          <w:sz w:val="28"/>
        </w:rPr>
        <w:t>Молодежь – наиболее</w:t>
      </w:r>
      <w:r w:rsidR="000925E8">
        <w:rPr>
          <w:rFonts w:ascii="Times New Roman" w:hAnsi="Times New Roman" w:cs="Times New Roman"/>
          <w:sz w:val="28"/>
        </w:rPr>
        <w:t xml:space="preserve"> перспективная часть населения. С</w:t>
      </w:r>
      <w:r w:rsidR="005E1EB3">
        <w:rPr>
          <w:rFonts w:ascii="Times New Roman" w:hAnsi="Times New Roman" w:cs="Times New Roman"/>
          <w:sz w:val="28"/>
        </w:rPr>
        <w:t>егодняшние жители в возрасте 14 – 3</w:t>
      </w:r>
      <w:r w:rsidR="006F3316">
        <w:rPr>
          <w:rFonts w:ascii="Times New Roman" w:hAnsi="Times New Roman" w:cs="Times New Roman"/>
          <w:sz w:val="28"/>
        </w:rPr>
        <w:t>5</w:t>
      </w:r>
      <w:r w:rsidRPr="00EA7480">
        <w:rPr>
          <w:rFonts w:ascii="Times New Roman" w:hAnsi="Times New Roman" w:cs="Times New Roman"/>
          <w:sz w:val="28"/>
        </w:rPr>
        <w:t xml:space="preserve"> лет </w:t>
      </w:r>
      <w:r w:rsidR="000925E8">
        <w:rPr>
          <w:rFonts w:ascii="Times New Roman" w:hAnsi="Times New Roman" w:cs="Times New Roman"/>
          <w:sz w:val="28"/>
        </w:rPr>
        <w:t>в будущем</w:t>
      </w:r>
      <w:r w:rsidRPr="00EA7480">
        <w:rPr>
          <w:rFonts w:ascii="Times New Roman" w:hAnsi="Times New Roman" w:cs="Times New Roman"/>
          <w:sz w:val="28"/>
        </w:rPr>
        <w:t xml:space="preserve"> станут основным трудовым ресурсом </w:t>
      </w:r>
      <w:r w:rsidR="000925E8">
        <w:rPr>
          <w:rFonts w:ascii="Times New Roman" w:hAnsi="Times New Roman" w:cs="Times New Roman"/>
          <w:sz w:val="28"/>
        </w:rPr>
        <w:t>района</w:t>
      </w:r>
      <w:r w:rsidRPr="00EA7480">
        <w:rPr>
          <w:rFonts w:ascii="Times New Roman" w:hAnsi="Times New Roman" w:cs="Times New Roman"/>
          <w:sz w:val="28"/>
        </w:rPr>
        <w:t xml:space="preserve">, их трудовая деятельность - источником средств социального обеспечения детей, инвалидов и старшего поколения. Кроме того, улучшение демографической ситуации в </w:t>
      </w:r>
      <w:r w:rsidR="000925E8">
        <w:rPr>
          <w:rFonts w:ascii="Times New Roman" w:hAnsi="Times New Roman" w:cs="Times New Roman"/>
          <w:sz w:val="28"/>
        </w:rPr>
        <w:t>районе</w:t>
      </w:r>
      <w:r w:rsidRPr="00EA7480">
        <w:rPr>
          <w:rFonts w:ascii="Times New Roman" w:hAnsi="Times New Roman" w:cs="Times New Roman"/>
          <w:sz w:val="28"/>
        </w:rPr>
        <w:t xml:space="preserve"> также напрямую зависит от количества </w:t>
      </w:r>
      <w:r w:rsidR="00685C0E" w:rsidRPr="00EA7480">
        <w:rPr>
          <w:rFonts w:ascii="Times New Roman" w:hAnsi="Times New Roman" w:cs="Times New Roman"/>
          <w:sz w:val="28"/>
        </w:rPr>
        <w:t>детей, рожденных</w:t>
      </w:r>
      <w:r w:rsidRPr="00EA7480">
        <w:rPr>
          <w:rFonts w:ascii="Times New Roman" w:hAnsi="Times New Roman" w:cs="Times New Roman"/>
          <w:sz w:val="28"/>
        </w:rPr>
        <w:t xml:space="preserve"> в молодых семьях сегодня.</w:t>
      </w:r>
    </w:p>
    <w:p w:rsidR="00C06797" w:rsidRPr="00EA7480" w:rsidRDefault="00C06797" w:rsidP="000925E8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C06797">
        <w:rPr>
          <w:rFonts w:ascii="Times New Roman" w:hAnsi="Times New Roman" w:cs="Times New Roman"/>
          <w:sz w:val="28"/>
        </w:rPr>
        <w:t xml:space="preserve">Современная молодежь регулярно пользуется Интернетом, рассматривая его как основной источник информации и главное средство коммуникации. В связи с этим активизирована работа в социальных сетях, меняются способы и формы подачи материалов (размещение емкого короткого контента и интерактивное вовлечение в мероприятие незадолго до его фактического проведения). Отдел по делам молодежи выстраивает коммуникации в социальных сетях для анонсирования событий, </w:t>
      </w:r>
      <w:r w:rsidRPr="00C06797">
        <w:rPr>
          <w:rFonts w:ascii="Times New Roman" w:hAnsi="Times New Roman" w:cs="Times New Roman"/>
          <w:sz w:val="28"/>
        </w:rPr>
        <w:lastRenderedPageBreak/>
        <w:t>взаимодействия с молодежью, вовлечения ее в активную общественную жизнь.</w:t>
      </w:r>
    </w:p>
    <w:p w:rsidR="0087708B" w:rsidRDefault="0087708B" w:rsidP="005E1EB3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EA7480">
        <w:rPr>
          <w:rFonts w:ascii="Times New Roman" w:hAnsi="Times New Roman" w:cs="Times New Roman"/>
          <w:sz w:val="28"/>
        </w:rPr>
        <w:t xml:space="preserve">Очевидно, что молодежь в значительной части обладает тем уровнем мобильности, интеллектуальной активности и здоровья, которая выгодно отличает ее от других групп населения. </w:t>
      </w:r>
    </w:p>
    <w:p w:rsidR="00C06797" w:rsidRPr="00C06797" w:rsidRDefault="00C06797" w:rsidP="00C06797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C06797">
        <w:rPr>
          <w:rFonts w:ascii="Times New Roman" w:hAnsi="Times New Roman" w:cs="Times New Roman"/>
          <w:sz w:val="28"/>
        </w:rPr>
        <w:t xml:space="preserve">Усиливается роль гражданско-патриотического воспитания в формировании ценностных ориентаций молодежи </w:t>
      </w:r>
      <w:r>
        <w:rPr>
          <w:rFonts w:ascii="Times New Roman" w:hAnsi="Times New Roman" w:cs="Times New Roman"/>
          <w:sz w:val="28"/>
        </w:rPr>
        <w:t>Верхошижемского</w:t>
      </w:r>
      <w:r w:rsidRPr="00C06797">
        <w:rPr>
          <w:rFonts w:ascii="Times New Roman" w:hAnsi="Times New Roman" w:cs="Times New Roman"/>
          <w:sz w:val="28"/>
        </w:rPr>
        <w:t xml:space="preserve"> района, что отражено в </w:t>
      </w:r>
      <w:r>
        <w:rPr>
          <w:rFonts w:ascii="Times New Roman" w:hAnsi="Times New Roman" w:cs="Times New Roman"/>
          <w:sz w:val="28"/>
        </w:rPr>
        <w:t>мероприятии</w:t>
      </w:r>
      <w:r w:rsidRPr="00C06797">
        <w:rPr>
          <w:rFonts w:ascii="Times New Roman" w:hAnsi="Times New Roman" w:cs="Times New Roman"/>
          <w:sz w:val="28"/>
        </w:rPr>
        <w:t xml:space="preserve"> «Гражданско-патриотическое воспитание учащихся и молодежи», где в рамках </w:t>
      </w:r>
      <w:r>
        <w:rPr>
          <w:rFonts w:ascii="Times New Roman" w:hAnsi="Times New Roman" w:cs="Times New Roman"/>
          <w:sz w:val="28"/>
        </w:rPr>
        <w:t xml:space="preserve">данного мероприятия </w:t>
      </w:r>
      <w:r w:rsidRPr="00C06797">
        <w:rPr>
          <w:rFonts w:ascii="Times New Roman" w:hAnsi="Times New Roman" w:cs="Times New Roman"/>
          <w:sz w:val="28"/>
        </w:rPr>
        <w:t>систематизируются следующие направления: модернизация системы патриотического воспитания, мероприятия по допризывной подготовке граждан к военной службе, информационное, научно-теоретическое и методическое обеспечение в области патриотического воспитания.</w:t>
      </w:r>
    </w:p>
    <w:p w:rsidR="00C06797" w:rsidRPr="00C06797" w:rsidRDefault="00C06797" w:rsidP="00C06797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C06797">
        <w:rPr>
          <w:rFonts w:ascii="Times New Roman" w:hAnsi="Times New Roman" w:cs="Times New Roman"/>
          <w:sz w:val="28"/>
        </w:rPr>
        <w:t xml:space="preserve">Последние годы стали новым важным этапом в формировании государственной политики поддержки и развития добровольчества, о чем свидетельствует тот факт, что Владимир Владимирович Путин 27 ноября 2017 года подписал указ №572 об учреждении 5 декабря нового праздника – Российского дня добровольца (волонтера). Особое внимание к развитию добровольчества в </w:t>
      </w:r>
      <w:r>
        <w:rPr>
          <w:rFonts w:ascii="Times New Roman" w:hAnsi="Times New Roman" w:cs="Times New Roman"/>
          <w:sz w:val="28"/>
        </w:rPr>
        <w:t>Верхошижемском</w:t>
      </w:r>
      <w:r w:rsidRPr="00C06797">
        <w:rPr>
          <w:rFonts w:ascii="Times New Roman" w:hAnsi="Times New Roman" w:cs="Times New Roman"/>
          <w:sz w:val="28"/>
        </w:rPr>
        <w:t xml:space="preserve"> районе связано с тем фактом, что добровольчество является одним из важнейших инструментов формирования у молодежи гражданской позиции за счет активного участия в реализации социально-значимых программ в соответствии с запросом общества для формирования здорового образа жизни и конкурентоспособности. Также немаловажным фактором является и то, что молодёжное добровольчество – это эффективный метод формирования и развития их знаний и жизненных навыков, социализации, самореализации и самоактуализации молодёжи. Этот метод предусматривает </w:t>
      </w:r>
      <w:r w:rsidR="00BE252E">
        <w:rPr>
          <w:rFonts w:ascii="Times New Roman" w:hAnsi="Times New Roman" w:cs="Times New Roman"/>
          <w:sz w:val="28"/>
        </w:rPr>
        <w:t xml:space="preserve">мероприятие </w:t>
      </w:r>
      <w:r w:rsidR="00BE252E" w:rsidRPr="00BE252E">
        <w:rPr>
          <w:rFonts w:ascii="Times New Roman" w:hAnsi="Times New Roman" w:cs="Times New Roman"/>
          <w:sz w:val="28"/>
        </w:rPr>
        <w:t>«Оказание содействия волонтерским объединениям, увеличение количества молодых людей, принимающих участие в добровольческой деятельности»</w:t>
      </w:r>
    </w:p>
    <w:p w:rsidR="0087708B" w:rsidRPr="00EA7480" w:rsidRDefault="0087708B" w:rsidP="005E1EB3">
      <w:pPr>
        <w:tabs>
          <w:tab w:val="left" w:pos="11482"/>
        </w:tabs>
        <w:spacing w:after="0"/>
        <w:rPr>
          <w:rFonts w:ascii="Times New Roman" w:hAnsi="Times New Roman" w:cs="Times New Roman"/>
          <w:sz w:val="28"/>
        </w:rPr>
      </w:pPr>
      <w:r w:rsidRPr="00EA7480">
        <w:rPr>
          <w:rFonts w:ascii="Times New Roman" w:hAnsi="Times New Roman" w:cs="Times New Roman"/>
          <w:sz w:val="28"/>
        </w:rPr>
        <w:t xml:space="preserve">          Наиболее острыми проблемами, которые встают перед молодежью, государством и обществом, являются:</w:t>
      </w:r>
    </w:p>
    <w:p w:rsidR="0087708B" w:rsidRPr="00EA7480" w:rsidRDefault="0087708B" w:rsidP="005E1EB3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EA7480">
        <w:rPr>
          <w:rFonts w:ascii="Times New Roman" w:hAnsi="Times New Roman" w:cs="Times New Roman"/>
          <w:sz w:val="28"/>
        </w:rPr>
        <w:t xml:space="preserve">- обеспечение жильем молодых семей. Несмотря на модернизацию и реформирование жилищно-коммунального хозяйства, проблемы, вызванные старением </w:t>
      </w:r>
      <w:r w:rsidR="00487C00">
        <w:rPr>
          <w:rFonts w:ascii="Times New Roman" w:hAnsi="Times New Roman" w:cs="Times New Roman"/>
          <w:sz w:val="28"/>
        </w:rPr>
        <w:t>жилищного</w:t>
      </w:r>
      <w:r w:rsidRPr="00EA7480">
        <w:rPr>
          <w:rFonts w:ascii="Times New Roman" w:hAnsi="Times New Roman" w:cs="Times New Roman"/>
          <w:sz w:val="28"/>
        </w:rPr>
        <w:t xml:space="preserve"> фонда и неразвитостью форм найма жилья, провоцируют рост цен на жилье в районе. Процентные ставки по ипотечным кредитам остаются малодоступными для молодых людей;</w:t>
      </w:r>
    </w:p>
    <w:p w:rsidR="0087708B" w:rsidRPr="00EA7480" w:rsidRDefault="0087708B" w:rsidP="005E1EB3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EA7480">
        <w:rPr>
          <w:rFonts w:ascii="Times New Roman" w:hAnsi="Times New Roman" w:cs="Times New Roman"/>
          <w:sz w:val="28"/>
        </w:rPr>
        <w:t xml:space="preserve"> - сокращение трудовых ресурсов, в связи с высокими показателями миграции молодежи из района; </w:t>
      </w:r>
    </w:p>
    <w:p w:rsidR="0087708B" w:rsidRPr="00EA7480" w:rsidRDefault="0087708B" w:rsidP="005E1EB3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EA7480">
        <w:rPr>
          <w:rFonts w:ascii="Times New Roman" w:hAnsi="Times New Roman" w:cs="Times New Roman"/>
          <w:sz w:val="28"/>
        </w:rPr>
        <w:t xml:space="preserve"> - развитие негативных проявлений в молодежной среде.</w:t>
      </w:r>
    </w:p>
    <w:p w:rsidR="0087708B" w:rsidRPr="00EA7480" w:rsidRDefault="0087708B" w:rsidP="005E1EB3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EA7480">
        <w:rPr>
          <w:rFonts w:ascii="Times New Roman" w:hAnsi="Times New Roman" w:cs="Times New Roman"/>
          <w:color w:val="000000"/>
          <w:sz w:val="28"/>
        </w:rPr>
        <w:lastRenderedPageBreak/>
        <w:t xml:space="preserve">Серьезной проблемой является миграция молодежи с территории </w:t>
      </w:r>
      <w:r w:rsidR="000925E8">
        <w:rPr>
          <w:rFonts w:ascii="Times New Roman" w:hAnsi="Times New Roman" w:cs="Times New Roman"/>
          <w:color w:val="000000"/>
          <w:sz w:val="28"/>
        </w:rPr>
        <w:t xml:space="preserve">Верхошижемского </w:t>
      </w:r>
      <w:r w:rsidR="00BE252E">
        <w:rPr>
          <w:rFonts w:ascii="Times New Roman" w:hAnsi="Times New Roman" w:cs="Times New Roman"/>
          <w:color w:val="000000"/>
          <w:sz w:val="28"/>
        </w:rPr>
        <w:t xml:space="preserve">района </w:t>
      </w:r>
      <w:r w:rsidR="00BE252E" w:rsidRPr="00EA7480">
        <w:rPr>
          <w:rFonts w:ascii="Times New Roman" w:hAnsi="Times New Roman" w:cs="Times New Roman"/>
          <w:color w:val="000000"/>
          <w:sz w:val="28"/>
        </w:rPr>
        <w:t>в</w:t>
      </w:r>
      <w:r w:rsidRPr="00EA7480">
        <w:rPr>
          <w:rFonts w:ascii="Times New Roman" w:hAnsi="Times New Roman" w:cs="Times New Roman"/>
          <w:color w:val="000000"/>
          <w:sz w:val="28"/>
        </w:rPr>
        <w:t xml:space="preserve"> более благополучные в социально-экономическом плане регионы России (</w:t>
      </w:r>
      <w:r w:rsidR="000925E8">
        <w:rPr>
          <w:rFonts w:ascii="Times New Roman" w:hAnsi="Times New Roman" w:cs="Times New Roman"/>
          <w:color w:val="000000"/>
          <w:sz w:val="28"/>
        </w:rPr>
        <w:t xml:space="preserve">Киров, </w:t>
      </w:r>
      <w:r w:rsidRPr="00EA7480">
        <w:rPr>
          <w:rFonts w:ascii="Times New Roman" w:hAnsi="Times New Roman" w:cs="Times New Roman"/>
          <w:color w:val="000000"/>
          <w:sz w:val="28"/>
        </w:rPr>
        <w:t xml:space="preserve">Москва, С-Петербург, Пермь, Нижний Новгород и т.д.). Миграционная убыль происходит в основном за счет выезда за пределы </w:t>
      </w:r>
      <w:r w:rsidR="000925E8">
        <w:rPr>
          <w:rFonts w:ascii="Times New Roman" w:hAnsi="Times New Roman" w:cs="Times New Roman"/>
          <w:color w:val="000000"/>
          <w:sz w:val="28"/>
        </w:rPr>
        <w:t>района</w:t>
      </w:r>
      <w:r w:rsidRPr="00EA7480">
        <w:rPr>
          <w:rFonts w:ascii="Times New Roman" w:hAnsi="Times New Roman" w:cs="Times New Roman"/>
          <w:color w:val="000000"/>
          <w:sz w:val="28"/>
        </w:rPr>
        <w:t xml:space="preserve"> молодых граждан.</w:t>
      </w:r>
    </w:p>
    <w:p w:rsidR="0040483D" w:rsidRPr="0040483D" w:rsidRDefault="0040483D" w:rsidP="00BE252E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0"/>
        </w:rPr>
      </w:pPr>
      <w:r w:rsidRPr="0040483D">
        <w:rPr>
          <w:rFonts w:ascii="Times New Roman" w:hAnsi="Times New Roman" w:cs="Times New Roman"/>
          <w:sz w:val="28"/>
          <w:szCs w:val="20"/>
        </w:rPr>
        <w:t xml:space="preserve">Управление процессами в молодежной среде, принятие соответствующих оптимальных решений, поддержка талантливой молодежи и молодежных инициатив, опережение негативных социальных явлений и профилактика асоциальных проявлений в молодежной среде, взамен политики запоздалой реакции на уже </w:t>
      </w:r>
      <w:r w:rsidR="007A33F6" w:rsidRPr="0040483D">
        <w:rPr>
          <w:rFonts w:ascii="Times New Roman" w:hAnsi="Times New Roman" w:cs="Times New Roman"/>
          <w:sz w:val="28"/>
          <w:szCs w:val="20"/>
        </w:rPr>
        <w:t>развывшиеся</w:t>
      </w:r>
      <w:r w:rsidRPr="0040483D">
        <w:rPr>
          <w:rFonts w:ascii="Times New Roman" w:hAnsi="Times New Roman" w:cs="Times New Roman"/>
          <w:sz w:val="28"/>
          <w:szCs w:val="20"/>
        </w:rPr>
        <w:t xml:space="preserve"> противоречия и проблемы, является основным приоритетом развития молодежной политики муниципалитета.</w:t>
      </w:r>
    </w:p>
    <w:p w:rsidR="0087708B" w:rsidRPr="00EA7480" w:rsidRDefault="0087708B" w:rsidP="003C1070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EA7480">
        <w:rPr>
          <w:rFonts w:ascii="Times New Roman" w:hAnsi="Times New Roman" w:cs="Times New Roman"/>
          <w:sz w:val="28"/>
          <w:szCs w:val="20"/>
        </w:rPr>
        <w:t xml:space="preserve">Таким образом, формирование жизнеспособного молодого поколения становится одной из главных стратегических задач развития страны и </w:t>
      </w:r>
      <w:r w:rsidR="000925E8">
        <w:rPr>
          <w:rFonts w:ascii="Times New Roman" w:hAnsi="Times New Roman" w:cs="Times New Roman"/>
          <w:sz w:val="28"/>
          <w:szCs w:val="20"/>
        </w:rPr>
        <w:t>района</w:t>
      </w:r>
      <w:r w:rsidRPr="00EA7480">
        <w:rPr>
          <w:rFonts w:ascii="Times New Roman" w:hAnsi="Times New Roman" w:cs="Times New Roman"/>
          <w:sz w:val="28"/>
          <w:szCs w:val="20"/>
        </w:rPr>
        <w:t>. В этом смысле молодежь – объект национально-государственных интересов, один из главных факторов обеспечения развития государства и общества.</w:t>
      </w:r>
    </w:p>
    <w:p w:rsidR="0087708B" w:rsidRDefault="0087708B" w:rsidP="0087708B">
      <w:pPr>
        <w:tabs>
          <w:tab w:val="left" w:pos="11482"/>
        </w:tabs>
        <w:ind w:firstLine="720"/>
        <w:jc w:val="both"/>
        <w:rPr>
          <w:rFonts w:ascii="Times New Roman" w:hAnsi="Times New Roman" w:cs="Times New Roman"/>
          <w:sz w:val="28"/>
        </w:rPr>
      </w:pPr>
      <w:r w:rsidRPr="00EA7480">
        <w:rPr>
          <w:rFonts w:ascii="Times New Roman" w:hAnsi="Times New Roman" w:cs="Times New Roman"/>
          <w:sz w:val="28"/>
        </w:rPr>
        <w:t xml:space="preserve">Расширение практики социального партнерства с молодыми гражданами, общественными организациями, вовлечение их в процесс разработки и принятия решений будет способствовать использованию общественных инициатив при реализации программы </w:t>
      </w:r>
      <w:r w:rsidR="000925E8" w:rsidRPr="000925E8">
        <w:rPr>
          <w:rFonts w:ascii="Times New Roman" w:hAnsi="Times New Roman" w:cs="Times New Roman"/>
          <w:sz w:val="28"/>
          <w:szCs w:val="28"/>
        </w:rPr>
        <w:t xml:space="preserve">«Повышение эффективности реализации </w:t>
      </w:r>
      <w:proofErr w:type="gramStart"/>
      <w:r w:rsidR="000925E8" w:rsidRPr="000925E8">
        <w:rPr>
          <w:rFonts w:ascii="Times New Roman" w:hAnsi="Times New Roman" w:cs="Times New Roman"/>
          <w:sz w:val="28"/>
          <w:szCs w:val="28"/>
        </w:rPr>
        <w:t>молодежной  политики</w:t>
      </w:r>
      <w:proofErr w:type="gramEnd"/>
      <w:r w:rsidR="00E10862">
        <w:rPr>
          <w:rFonts w:ascii="Times New Roman" w:hAnsi="Times New Roman" w:cs="Times New Roman"/>
          <w:sz w:val="28"/>
          <w:szCs w:val="28"/>
        </w:rPr>
        <w:t>»</w:t>
      </w:r>
      <w:r w:rsidR="000925E8" w:rsidRPr="000925E8">
        <w:rPr>
          <w:rFonts w:ascii="Times New Roman" w:hAnsi="Times New Roman" w:cs="Times New Roman"/>
          <w:sz w:val="28"/>
          <w:szCs w:val="28"/>
        </w:rPr>
        <w:t xml:space="preserve"> </w:t>
      </w:r>
      <w:r w:rsidR="00685C0E">
        <w:rPr>
          <w:rFonts w:ascii="Times New Roman" w:hAnsi="Times New Roman" w:cs="Times New Roman"/>
          <w:sz w:val="28"/>
          <w:szCs w:val="28"/>
        </w:rPr>
        <w:t>на 202</w:t>
      </w:r>
      <w:r w:rsidR="00F05D10">
        <w:rPr>
          <w:rFonts w:ascii="Times New Roman" w:hAnsi="Times New Roman" w:cs="Times New Roman"/>
          <w:sz w:val="28"/>
          <w:szCs w:val="28"/>
        </w:rPr>
        <w:t>2</w:t>
      </w:r>
      <w:r w:rsidR="00685C0E">
        <w:rPr>
          <w:rFonts w:ascii="Times New Roman" w:hAnsi="Times New Roman" w:cs="Times New Roman"/>
          <w:sz w:val="28"/>
          <w:szCs w:val="28"/>
        </w:rPr>
        <w:t xml:space="preserve"> - 202</w:t>
      </w:r>
      <w:r w:rsidR="00F05D10">
        <w:rPr>
          <w:rFonts w:ascii="Times New Roman" w:hAnsi="Times New Roman" w:cs="Times New Roman"/>
          <w:sz w:val="28"/>
          <w:szCs w:val="28"/>
        </w:rPr>
        <w:t>5</w:t>
      </w:r>
      <w:r w:rsidR="000925E8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EA7480">
        <w:rPr>
          <w:rFonts w:ascii="Times New Roman" w:hAnsi="Times New Roman" w:cs="Times New Roman"/>
          <w:sz w:val="28"/>
        </w:rPr>
        <w:t>.</w:t>
      </w:r>
    </w:p>
    <w:p w:rsidR="00685C0E" w:rsidRPr="00685C0E" w:rsidRDefault="00685C0E" w:rsidP="00685C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C0E">
        <w:rPr>
          <w:rFonts w:ascii="Times New Roman" w:eastAsia="Times New Roman" w:hAnsi="Times New Roman" w:cs="Times New Roman"/>
          <w:sz w:val="28"/>
          <w:szCs w:val="28"/>
        </w:rPr>
        <w:t>Программа носит межведомственный характер, призвана консолидировать усилия организаций, действующих в сфере молодежной политики, в формировании условий для самореализации и самоорганизации молодежи.</w:t>
      </w:r>
    </w:p>
    <w:p w:rsidR="00685C0E" w:rsidRPr="00685C0E" w:rsidRDefault="00685C0E" w:rsidP="00685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C0E">
        <w:rPr>
          <w:rFonts w:ascii="Times New Roman" w:eastAsia="Times New Roman" w:hAnsi="Times New Roman" w:cs="Times New Roman"/>
          <w:sz w:val="28"/>
          <w:szCs w:val="28"/>
        </w:rPr>
        <w:t>Использование программно-целевого метода позволит:</w:t>
      </w:r>
    </w:p>
    <w:p w:rsidR="00685C0E" w:rsidRPr="00685C0E" w:rsidRDefault="00685C0E" w:rsidP="00685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C0E">
        <w:rPr>
          <w:rFonts w:ascii="Times New Roman" w:eastAsia="Times New Roman" w:hAnsi="Times New Roman" w:cs="Times New Roman"/>
          <w:sz w:val="28"/>
          <w:szCs w:val="28"/>
        </w:rPr>
        <w:t>- обеспечить эффективную межведомственную координацию в целях развития молодежной самоорганизации, гражданско-патриотической деятельности молодежи, поддержки детских и молодежных объединений, талантливых молодых людей в возрасте от 14 до 35 лет.</w:t>
      </w:r>
    </w:p>
    <w:p w:rsidR="00685C0E" w:rsidRPr="00685C0E" w:rsidRDefault="00685C0E" w:rsidP="00685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C0E">
        <w:rPr>
          <w:rFonts w:ascii="Times New Roman" w:eastAsia="Times New Roman" w:hAnsi="Times New Roman" w:cs="Times New Roman"/>
          <w:sz w:val="28"/>
          <w:szCs w:val="28"/>
        </w:rPr>
        <w:t>- проводить единую политику при решении задач развития молодежной политики муниципалитета в рамках реализации основ государственной молодежной политики;</w:t>
      </w:r>
    </w:p>
    <w:p w:rsidR="00685C0E" w:rsidRPr="00685C0E" w:rsidRDefault="00685C0E" w:rsidP="00685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C0E">
        <w:rPr>
          <w:rFonts w:ascii="Times New Roman" w:eastAsia="Times New Roman" w:hAnsi="Times New Roman" w:cs="Times New Roman"/>
          <w:sz w:val="28"/>
          <w:szCs w:val="28"/>
        </w:rPr>
        <w:t>- создать условия для развития и реализации потенциала молодежного актива округа, воспитания гражданственности, организации созидательного досуга в молодежной среде муниципалитета, содействия молодежным объединениям.</w:t>
      </w:r>
    </w:p>
    <w:p w:rsidR="00685C0E" w:rsidRPr="00685C0E" w:rsidRDefault="00685C0E" w:rsidP="00685C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C0E">
        <w:rPr>
          <w:rFonts w:ascii="Times New Roman" w:eastAsia="Times New Roman" w:hAnsi="Times New Roman" w:cs="Times New Roman"/>
          <w:sz w:val="28"/>
          <w:szCs w:val="28"/>
        </w:rPr>
        <w:t xml:space="preserve">- обеспечить участие детей и молодежи в областных, всероссийских и международных детских и молодежных мероприятиях, </w:t>
      </w:r>
      <w:r w:rsidR="00F05D10">
        <w:rPr>
          <w:rFonts w:ascii="Times New Roman" w:eastAsia="Times New Roman" w:hAnsi="Times New Roman" w:cs="Times New Roman"/>
          <w:sz w:val="28"/>
          <w:szCs w:val="28"/>
        </w:rPr>
        <w:t xml:space="preserve">форумах, </w:t>
      </w:r>
      <w:r w:rsidRPr="00685C0E">
        <w:rPr>
          <w:rFonts w:ascii="Times New Roman" w:eastAsia="Times New Roman" w:hAnsi="Times New Roman" w:cs="Times New Roman"/>
          <w:sz w:val="28"/>
          <w:szCs w:val="28"/>
        </w:rPr>
        <w:t>соревнованиях и конкурсах.</w:t>
      </w:r>
    </w:p>
    <w:p w:rsidR="00685C0E" w:rsidRPr="00EA7480" w:rsidRDefault="00685C0E" w:rsidP="0087708B">
      <w:pPr>
        <w:tabs>
          <w:tab w:val="left" w:pos="11482"/>
        </w:tabs>
        <w:ind w:firstLine="720"/>
        <w:jc w:val="both"/>
        <w:rPr>
          <w:rFonts w:ascii="Times New Roman" w:hAnsi="Times New Roman" w:cs="Times New Roman"/>
          <w:sz w:val="28"/>
        </w:rPr>
      </w:pPr>
    </w:p>
    <w:p w:rsidR="00DC23B8" w:rsidRPr="001B4166" w:rsidRDefault="00DC23B8" w:rsidP="00746046">
      <w:pPr>
        <w:pStyle w:val="a4"/>
        <w:numPr>
          <w:ilvl w:val="0"/>
          <w:numId w:val="1"/>
        </w:numPr>
        <w:jc w:val="center"/>
        <w:rPr>
          <w:b/>
          <w:sz w:val="24"/>
        </w:rPr>
      </w:pPr>
      <w:r w:rsidRPr="00EA7480">
        <w:rPr>
          <w:b/>
          <w:sz w:val="28"/>
          <w:szCs w:val="24"/>
        </w:rPr>
        <w:lastRenderedPageBreak/>
        <w:t xml:space="preserve">Приоритеты государственной политики в </w:t>
      </w:r>
      <w:r w:rsidR="001E4887">
        <w:rPr>
          <w:b/>
          <w:sz w:val="28"/>
          <w:szCs w:val="24"/>
        </w:rPr>
        <w:t>сфере реализации муниципальной программы</w:t>
      </w:r>
    </w:p>
    <w:p w:rsidR="001B4166" w:rsidRPr="001B4166" w:rsidRDefault="001B4166" w:rsidP="001B4166">
      <w:pPr>
        <w:pStyle w:val="a4"/>
        <w:rPr>
          <w:b/>
          <w:sz w:val="24"/>
        </w:rPr>
      </w:pPr>
    </w:p>
    <w:p w:rsidR="00DC23B8" w:rsidRDefault="00DC23B8" w:rsidP="00AB36EA">
      <w:pPr>
        <w:tabs>
          <w:tab w:val="left" w:pos="1148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80">
        <w:rPr>
          <w:rFonts w:ascii="Times New Roman" w:hAnsi="Times New Roman" w:cs="Times New Roman"/>
          <w:sz w:val="28"/>
        </w:rPr>
        <w:t>Главной целью реализации настоящей Программы является</w:t>
      </w:r>
      <w:r w:rsidRPr="00EA7480">
        <w:rPr>
          <w:rFonts w:ascii="Times New Roman" w:hAnsi="Times New Roman" w:cs="Times New Roman"/>
          <w:sz w:val="28"/>
          <w:szCs w:val="28"/>
        </w:rPr>
        <w:t xml:space="preserve"> </w:t>
      </w:r>
      <w:r w:rsidR="006F3316">
        <w:rPr>
          <w:rFonts w:ascii="Times New Roman" w:hAnsi="Times New Roman" w:cs="Times New Roman"/>
          <w:sz w:val="28"/>
          <w:szCs w:val="28"/>
        </w:rPr>
        <w:t>ф</w:t>
      </w:r>
      <w:r w:rsidR="006F3316" w:rsidRPr="006F3316">
        <w:rPr>
          <w:rFonts w:ascii="Times New Roman" w:hAnsi="Times New Roman" w:cs="Times New Roman"/>
          <w:sz w:val="28"/>
          <w:szCs w:val="28"/>
        </w:rPr>
        <w:t>ормирование системы условий и мероприятий, способствующих развитию личности</w:t>
      </w:r>
      <w:r w:rsidR="006F3316">
        <w:rPr>
          <w:rFonts w:ascii="Times New Roman" w:hAnsi="Times New Roman" w:cs="Times New Roman"/>
          <w:sz w:val="28"/>
          <w:szCs w:val="28"/>
        </w:rPr>
        <w:t xml:space="preserve"> и увеличению потенциала </w:t>
      </w:r>
      <w:r w:rsidR="006F3316" w:rsidRPr="006F3316">
        <w:rPr>
          <w:rFonts w:ascii="Times New Roman" w:hAnsi="Times New Roman" w:cs="Times New Roman"/>
          <w:sz w:val="28"/>
          <w:szCs w:val="28"/>
        </w:rPr>
        <w:t>молодого человека, его последующая социализация в социально-экономические условия муниципального образования и региона. Воспитание гражданственности и организации созидательного досуга в молодежной среде.</w:t>
      </w:r>
    </w:p>
    <w:p w:rsidR="00AB36EA" w:rsidRDefault="00AB36EA" w:rsidP="00AB36EA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815B2">
        <w:rPr>
          <w:rFonts w:ascii="Times New Roman" w:hAnsi="Times New Roman" w:cs="Times New Roman"/>
          <w:sz w:val="28"/>
        </w:rPr>
        <w:t>Показателями эффективности, характеризующими достижение поставленной цели и решение задач Программы, являются:</w:t>
      </w:r>
    </w:p>
    <w:p w:rsidR="006F3316" w:rsidRPr="006F3316" w:rsidRDefault="006F3316" w:rsidP="006F331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у</w:t>
      </w:r>
      <w:r w:rsidRPr="006F3316">
        <w:rPr>
          <w:rFonts w:ascii="Times New Roman" w:eastAsia="Times New Roman" w:hAnsi="Times New Roman" w:cs="Times New Roman"/>
          <w:sz w:val="28"/>
          <w:szCs w:val="24"/>
        </w:rPr>
        <w:t>величение количества мероприятий, проводимых для молодёжи на территории муниципального образования;</w:t>
      </w:r>
    </w:p>
    <w:p w:rsidR="006F3316" w:rsidRPr="006F3316" w:rsidRDefault="006F3316" w:rsidP="006F331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F3316">
        <w:rPr>
          <w:rFonts w:ascii="Times New Roman" w:eastAsia="Times New Roman" w:hAnsi="Times New Roman" w:cs="Times New Roman"/>
          <w:sz w:val="28"/>
          <w:szCs w:val="24"/>
        </w:rPr>
        <w:t>увеличение количества молодых людей, принимающих участие в добровольческой деятельности;</w:t>
      </w:r>
    </w:p>
    <w:p w:rsidR="006F3316" w:rsidRPr="006F3316" w:rsidRDefault="006F3316" w:rsidP="006F331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F3316">
        <w:rPr>
          <w:rFonts w:ascii="Times New Roman" w:eastAsia="Times New Roman" w:hAnsi="Times New Roman" w:cs="Times New Roman"/>
          <w:sz w:val="28"/>
          <w:szCs w:val="24"/>
        </w:rPr>
        <w:t xml:space="preserve">увеличение </w:t>
      </w:r>
      <w:r w:rsidR="006B4DAC">
        <w:rPr>
          <w:rFonts w:ascii="Times New Roman" w:eastAsia="Times New Roman" w:hAnsi="Times New Roman" w:cs="Times New Roman"/>
          <w:sz w:val="28"/>
          <w:szCs w:val="24"/>
        </w:rPr>
        <w:t xml:space="preserve">доли </w:t>
      </w:r>
      <w:r w:rsidRPr="006F3316">
        <w:rPr>
          <w:rFonts w:ascii="Times New Roman" w:eastAsia="Times New Roman" w:hAnsi="Times New Roman" w:cs="Times New Roman"/>
          <w:sz w:val="28"/>
          <w:szCs w:val="24"/>
        </w:rPr>
        <w:t>молодых людей, получивших услуги в рамках Программы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r w:rsidR="006B4DAC">
        <w:rPr>
          <w:rFonts w:ascii="Times New Roman" w:eastAsia="Times New Roman" w:hAnsi="Times New Roman" w:cs="Times New Roman"/>
          <w:sz w:val="28"/>
          <w:szCs w:val="24"/>
        </w:rPr>
        <w:t>Таблица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№1)</w:t>
      </w:r>
      <w:r w:rsidRPr="006F3316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105805" w:rsidRPr="00105805" w:rsidRDefault="00105805" w:rsidP="00105805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105805">
        <w:rPr>
          <w:rFonts w:ascii="Times New Roman" w:hAnsi="Times New Roman" w:cs="Times New Roman"/>
          <w:sz w:val="28"/>
        </w:rPr>
        <w:t>Кроме достижения данных показателей Программа обеспечит большую доступность и разнообразие социальных услуг для молодежи, что позитивно скажется на предупреждении правонарушений среди несовершеннолетних.</w:t>
      </w:r>
    </w:p>
    <w:p w:rsidR="00105805" w:rsidRPr="00105805" w:rsidRDefault="00105805" w:rsidP="00105805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105805">
        <w:rPr>
          <w:rFonts w:ascii="Times New Roman" w:hAnsi="Times New Roman" w:cs="Times New Roman"/>
          <w:sz w:val="28"/>
        </w:rPr>
        <w:t xml:space="preserve">В результате действия Программы появятся новые механизмы включения молодежи в социально-экономические и политические процессы в районе.  </w:t>
      </w:r>
    </w:p>
    <w:p w:rsidR="00105805" w:rsidRPr="00105805" w:rsidRDefault="00105805" w:rsidP="00105805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105805">
        <w:rPr>
          <w:rFonts w:ascii="Times New Roman" w:hAnsi="Times New Roman" w:cs="Times New Roman"/>
          <w:sz w:val="28"/>
        </w:rPr>
        <w:t>В рамках реализации Программы будет систематизирована деятельность по информационному обеспечению молодежи.</w:t>
      </w:r>
    </w:p>
    <w:p w:rsidR="00105805" w:rsidRPr="00105805" w:rsidRDefault="00105805" w:rsidP="00105805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105805">
        <w:rPr>
          <w:rFonts w:ascii="Times New Roman" w:hAnsi="Times New Roman" w:cs="Times New Roman"/>
          <w:sz w:val="28"/>
        </w:rPr>
        <w:t>Реализация данной Программы позволит стабилизировать и развить следующие положительные тенденции в молодежной среде:</w:t>
      </w:r>
    </w:p>
    <w:p w:rsidR="00105805" w:rsidRPr="00105805" w:rsidRDefault="00105805" w:rsidP="00105805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105805">
        <w:rPr>
          <w:rFonts w:ascii="Times New Roman" w:hAnsi="Times New Roman" w:cs="Times New Roman"/>
          <w:sz w:val="28"/>
        </w:rPr>
        <w:t>- сформировать активную жизненную позицию молодежи, сориентировать ее на здоровый образ жизни;</w:t>
      </w:r>
    </w:p>
    <w:p w:rsidR="00105805" w:rsidRPr="00105805" w:rsidRDefault="00105805" w:rsidP="00105805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105805">
        <w:rPr>
          <w:rFonts w:ascii="Times New Roman" w:hAnsi="Times New Roman" w:cs="Times New Roman"/>
          <w:sz w:val="28"/>
        </w:rPr>
        <w:t xml:space="preserve">- увеличить количество молодежи, занятой в деятельности позитивных общественных </w:t>
      </w:r>
      <w:r w:rsidRPr="00105805">
        <w:rPr>
          <w:rFonts w:ascii="Times New Roman" w:hAnsi="Times New Roman" w:cs="Times New Roman"/>
          <w:color w:val="000000"/>
          <w:sz w:val="28"/>
        </w:rPr>
        <w:t>объединений;</w:t>
      </w:r>
    </w:p>
    <w:p w:rsidR="00105805" w:rsidRPr="00105805" w:rsidRDefault="00105805" w:rsidP="00105805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805">
        <w:rPr>
          <w:rFonts w:ascii="Times New Roman" w:hAnsi="Times New Roman" w:cs="Times New Roman"/>
          <w:sz w:val="28"/>
          <w:szCs w:val="28"/>
        </w:rPr>
        <w:t>- повысить духовно-нравственный, интеллектуальный потенциал молодежи района;</w:t>
      </w:r>
    </w:p>
    <w:p w:rsidR="00105805" w:rsidRPr="00105805" w:rsidRDefault="00105805" w:rsidP="00105805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805">
        <w:rPr>
          <w:rFonts w:ascii="Times New Roman" w:hAnsi="Times New Roman" w:cs="Times New Roman"/>
          <w:sz w:val="28"/>
          <w:szCs w:val="28"/>
        </w:rPr>
        <w:t xml:space="preserve">-  развить и повысить творческую активность и поддержать </w:t>
      </w:r>
      <w:proofErr w:type="gramStart"/>
      <w:r w:rsidRPr="00105805">
        <w:rPr>
          <w:rFonts w:ascii="Times New Roman" w:hAnsi="Times New Roman" w:cs="Times New Roman"/>
          <w:sz w:val="28"/>
          <w:szCs w:val="28"/>
        </w:rPr>
        <w:t>молодые  инициативы</w:t>
      </w:r>
      <w:proofErr w:type="gramEnd"/>
      <w:r w:rsidRPr="00105805">
        <w:rPr>
          <w:rFonts w:ascii="Times New Roman" w:hAnsi="Times New Roman" w:cs="Times New Roman"/>
          <w:sz w:val="28"/>
          <w:szCs w:val="28"/>
        </w:rPr>
        <w:t>;</w:t>
      </w:r>
    </w:p>
    <w:p w:rsidR="00105805" w:rsidRPr="00105805" w:rsidRDefault="00105805" w:rsidP="00105805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05805">
        <w:rPr>
          <w:rFonts w:ascii="Times New Roman" w:hAnsi="Times New Roman" w:cs="Times New Roman"/>
          <w:sz w:val="28"/>
          <w:szCs w:val="28"/>
        </w:rPr>
        <w:t xml:space="preserve">- повысить правовую и </w:t>
      </w:r>
      <w:proofErr w:type="gramStart"/>
      <w:r w:rsidRPr="00105805">
        <w:rPr>
          <w:rFonts w:ascii="Times New Roman" w:hAnsi="Times New Roman" w:cs="Times New Roman"/>
          <w:sz w:val="28"/>
          <w:szCs w:val="28"/>
        </w:rPr>
        <w:t>политическую  культуру</w:t>
      </w:r>
      <w:proofErr w:type="gramEnd"/>
      <w:r w:rsidRPr="00105805">
        <w:rPr>
          <w:rFonts w:ascii="Times New Roman" w:hAnsi="Times New Roman" w:cs="Times New Roman"/>
          <w:sz w:val="28"/>
          <w:szCs w:val="28"/>
        </w:rPr>
        <w:t>.</w:t>
      </w:r>
    </w:p>
    <w:p w:rsidR="00DC23B8" w:rsidRPr="00EA7480" w:rsidRDefault="00DC23B8" w:rsidP="00105805">
      <w:pPr>
        <w:tabs>
          <w:tab w:val="left" w:pos="11482"/>
        </w:tabs>
        <w:spacing w:after="0"/>
        <w:ind w:firstLine="720"/>
        <w:jc w:val="both"/>
        <w:rPr>
          <w:rFonts w:ascii="Times New Roman" w:hAnsi="Times New Roman" w:cs="Times New Roman"/>
          <w:sz w:val="28"/>
        </w:rPr>
      </w:pPr>
      <w:r w:rsidRPr="00EA7480">
        <w:rPr>
          <w:rFonts w:ascii="Times New Roman" w:hAnsi="Times New Roman" w:cs="Times New Roman"/>
          <w:sz w:val="28"/>
        </w:rPr>
        <w:t>Для достижения цели Программой предусматривается решение следующих задач:</w:t>
      </w:r>
    </w:p>
    <w:p w:rsidR="00F05D10" w:rsidRPr="00F05D10" w:rsidRDefault="00F05D10" w:rsidP="00F05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D10">
        <w:rPr>
          <w:rFonts w:ascii="Times New Roman" w:hAnsi="Times New Roman" w:cs="Times New Roman"/>
          <w:sz w:val="28"/>
          <w:szCs w:val="28"/>
        </w:rPr>
        <w:t>- содействовать в сфере труда и занятости для подростков и молодежи;</w:t>
      </w:r>
    </w:p>
    <w:p w:rsidR="00F05D10" w:rsidRPr="00F05D10" w:rsidRDefault="00F05D10" w:rsidP="00F05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D10">
        <w:rPr>
          <w:rFonts w:ascii="Times New Roman" w:hAnsi="Times New Roman" w:cs="Times New Roman"/>
          <w:sz w:val="28"/>
          <w:szCs w:val="28"/>
        </w:rPr>
        <w:lastRenderedPageBreak/>
        <w:t>- формировать общественно-политическую активность и гражданскую компетентность молодого поколения;</w:t>
      </w:r>
    </w:p>
    <w:p w:rsidR="00F05D10" w:rsidRPr="00F05D10" w:rsidRDefault="00F05D10" w:rsidP="00F05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D10">
        <w:rPr>
          <w:rFonts w:ascii="Times New Roman" w:hAnsi="Times New Roman" w:cs="Times New Roman"/>
          <w:sz w:val="28"/>
          <w:szCs w:val="28"/>
        </w:rPr>
        <w:t>- развивать систему гражданско-патриотического воспитания, национального самосознания и толерантности в молодежной среде;</w:t>
      </w:r>
    </w:p>
    <w:p w:rsidR="00F05D10" w:rsidRPr="00F05D10" w:rsidRDefault="00F05D10" w:rsidP="00F05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D10">
        <w:rPr>
          <w:rFonts w:ascii="Times New Roman" w:hAnsi="Times New Roman" w:cs="Times New Roman"/>
          <w:sz w:val="28"/>
          <w:szCs w:val="28"/>
        </w:rPr>
        <w:t>- создавать условия для молодежных общественных организаций, движений, создавать условия для развития лидерских качеств молодежи и поддержки социально значимых проектов, инициированных молодежью и молодежными общественными организациями;</w:t>
      </w:r>
    </w:p>
    <w:p w:rsidR="00F05D10" w:rsidRPr="00F05D10" w:rsidRDefault="00F05D10" w:rsidP="00F05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D10">
        <w:rPr>
          <w:rFonts w:ascii="Times New Roman" w:hAnsi="Times New Roman" w:cs="Times New Roman"/>
          <w:sz w:val="28"/>
          <w:szCs w:val="28"/>
        </w:rPr>
        <w:t>-  совершенствовать и развивать основные формы организации досуга, массовых видов спорта и туризма для подростков и молодежи;</w:t>
      </w:r>
    </w:p>
    <w:p w:rsidR="00F05D10" w:rsidRPr="00F05D10" w:rsidRDefault="00F05D10" w:rsidP="00F05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D10">
        <w:rPr>
          <w:rFonts w:ascii="Times New Roman" w:hAnsi="Times New Roman" w:cs="Times New Roman"/>
          <w:sz w:val="28"/>
          <w:szCs w:val="28"/>
        </w:rPr>
        <w:t>- формировать и реализовывать действенную системы профилактики социально-негативных явлений в молодежной среде;</w:t>
      </w:r>
    </w:p>
    <w:p w:rsidR="00F05D10" w:rsidRPr="00F05D10" w:rsidRDefault="00F05D10" w:rsidP="00F05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D10">
        <w:rPr>
          <w:rFonts w:ascii="Times New Roman" w:hAnsi="Times New Roman" w:cs="Times New Roman"/>
          <w:sz w:val="28"/>
          <w:szCs w:val="28"/>
        </w:rPr>
        <w:t>- пропагандировать   здоровый образ жизни;</w:t>
      </w:r>
    </w:p>
    <w:p w:rsidR="00F05D10" w:rsidRPr="00F05D10" w:rsidRDefault="00F05D10" w:rsidP="00F05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D10">
        <w:rPr>
          <w:rFonts w:ascii="Times New Roman" w:hAnsi="Times New Roman" w:cs="Times New Roman"/>
          <w:sz w:val="28"/>
          <w:szCs w:val="28"/>
        </w:rPr>
        <w:t>- формировать семейные ценности и традиции;</w:t>
      </w:r>
    </w:p>
    <w:p w:rsidR="00F05D10" w:rsidRDefault="00F05D10" w:rsidP="00F05D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D10">
        <w:rPr>
          <w:rFonts w:ascii="Times New Roman" w:hAnsi="Times New Roman" w:cs="Times New Roman"/>
          <w:sz w:val="28"/>
          <w:szCs w:val="28"/>
        </w:rPr>
        <w:t xml:space="preserve">-сотрудничать с местными средствами массовой информации и </w:t>
      </w:r>
      <w:r w:rsidR="000608B9" w:rsidRPr="00F05D10">
        <w:rPr>
          <w:rFonts w:ascii="Times New Roman" w:hAnsi="Times New Roman" w:cs="Times New Roman"/>
          <w:sz w:val="28"/>
          <w:szCs w:val="28"/>
        </w:rPr>
        <w:t>улучшать информационного</w:t>
      </w:r>
      <w:r w:rsidRPr="00F05D10">
        <w:rPr>
          <w:rFonts w:ascii="Times New Roman" w:hAnsi="Times New Roman" w:cs="Times New Roman"/>
          <w:sz w:val="28"/>
          <w:szCs w:val="28"/>
        </w:rPr>
        <w:t xml:space="preserve"> обеспечения молодежи.</w:t>
      </w:r>
    </w:p>
    <w:p w:rsidR="009B698F" w:rsidRPr="009B698F" w:rsidRDefault="00C87A11" w:rsidP="00F05D10">
      <w:pPr>
        <w:spacing w:after="0"/>
        <w:jc w:val="both"/>
        <w:rPr>
          <w:rFonts w:ascii="Times New Roman" w:hAnsi="Times New Roman" w:cs="Times New Roman"/>
          <w:sz w:val="28"/>
        </w:rPr>
      </w:pPr>
      <w:r w:rsidRPr="00EA7480">
        <w:rPr>
          <w:rFonts w:ascii="Times New Roman" w:hAnsi="Times New Roman" w:cs="Times New Roman"/>
          <w:b/>
          <w:sz w:val="24"/>
        </w:rPr>
        <w:tab/>
      </w:r>
      <w:r w:rsidRPr="00846871">
        <w:rPr>
          <w:rFonts w:ascii="Times New Roman" w:hAnsi="Times New Roman" w:cs="Times New Roman"/>
          <w:sz w:val="28"/>
        </w:rPr>
        <w:t>Реализация Программы рассчитана на 20</w:t>
      </w:r>
      <w:r w:rsidR="0040483D">
        <w:rPr>
          <w:rFonts w:ascii="Times New Roman" w:hAnsi="Times New Roman" w:cs="Times New Roman"/>
          <w:sz w:val="28"/>
        </w:rPr>
        <w:t>2</w:t>
      </w:r>
      <w:r w:rsidR="00F05D10">
        <w:rPr>
          <w:rFonts w:ascii="Times New Roman" w:hAnsi="Times New Roman" w:cs="Times New Roman"/>
          <w:sz w:val="28"/>
        </w:rPr>
        <w:t>3</w:t>
      </w:r>
      <w:r w:rsidR="0040483D">
        <w:rPr>
          <w:rFonts w:ascii="Times New Roman" w:hAnsi="Times New Roman" w:cs="Times New Roman"/>
          <w:sz w:val="28"/>
        </w:rPr>
        <w:t>-202</w:t>
      </w:r>
      <w:r w:rsidR="00F05D10">
        <w:rPr>
          <w:rFonts w:ascii="Times New Roman" w:hAnsi="Times New Roman" w:cs="Times New Roman"/>
          <w:sz w:val="28"/>
        </w:rPr>
        <w:t>5</w:t>
      </w:r>
      <w:r w:rsidRPr="00846871">
        <w:rPr>
          <w:rFonts w:ascii="Times New Roman" w:hAnsi="Times New Roman" w:cs="Times New Roman"/>
          <w:sz w:val="28"/>
        </w:rPr>
        <w:t xml:space="preserve"> годы.</w:t>
      </w:r>
    </w:p>
    <w:p w:rsidR="005512F7" w:rsidRDefault="005512F7" w:rsidP="00AF721E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4"/>
        </w:rPr>
      </w:pPr>
    </w:p>
    <w:p w:rsidR="005512F7" w:rsidRDefault="005512F7" w:rsidP="00AF721E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4"/>
        </w:rPr>
      </w:pPr>
    </w:p>
    <w:p w:rsidR="00746046" w:rsidRDefault="0074604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4C593D" w:rsidRDefault="00AF721E" w:rsidP="00AF721E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Таблица 1</w:t>
      </w:r>
    </w:p>
    <w:p w:rsidR="00AF721E" w:rsidRPr="00AF721E" w:rsidRDefault="00AF721E" w:rsidP="00AF721E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AF721E">
        <w:rPr>
          <w:rFonts w:ascii="Times New Roman" w:hAnsi="Times New Roman" w:cs="Times New Roman"/>
          <w:sz w:val="28"/>
        </w:rPr>
        <w:t>Сведения о целевых показателях эффективности</w:t>
      </w:r>
    </w:p>
    <w:p w:rsidR="00AF721E" w:rsidRPr="00AF721E" w:rsidRDefault="00AF721E" w:rsidP="00AF721E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AF721E">
        <w:rPr>
          <w:rFonts w:ascii="Times New Roman" w:hAnsi="Times New Roman" w:cs="Times New Roman"/>
          <w:sz w:val="28"/>
        </w:rPr>
        <w:t>реализации муниципальной программы</w:t>
      </w:r>
    </w:p>
    <w:p w:rsidR="00AF721E" w:rsidRPr="00AF721E" w:rsidRDefault="00AF721E" w:rsidP="00262089">
      <w:pPr>
        <w:spacing w:after="0"/>
        <w:ind w:firstLine="708"/>
        <w:jc w:val="both"/>
        <w:rPr>
          <w:rFonts w:ascii="Times New Roman" w:hAnsi="Times New Roman" w:cs="Times New Roman"/>
          <w:sz w:val="40"/>
          <w:szCs w:val="24"/>
        </w:rPr>
      </w:pPr>
    </w:p>
    <w:tbl>
      <w:tblPr>
        <w:tblW w:w="1249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8"/>
        <w:gridCol w:w="3371"/>
        <w:gridCol w:w="1351"/>
        <w:gridCol w:w="840"/>
        <w:gridCol w:w="1003"/>
        <w:gridCol w:w="850"/>
        <w:gridCol w:w="851"/>
        <w:gridCol w:w="775"/>
        <w:gridCol w:w="1407"/>
        <w:gridCol w:w="1447"/>
      </w:tblGrid>
      <w:tr w:rsidR="004C593D" w:rsidRPr="004C593D" w:rsidTr="00D23C99">
        <w:trPr>
          <w:gridAfter w:val="2"/>
          <w:wAfter w:w="2854" w:type="dxa"/>
          <w:trHeight w:val="400"/>
          <w:tblCellSpacing w:w="5" w:type="nil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3D" w:rsidRPr="004C593D" w:rsidRDefault="004C593D" w:rsidP="00472FC9">
            <w:pPr>
              <w:pStyle w:val="ConsPlusCell"/>
              <w:rPr>
                <w:rFonts w:ascii="Times New Roman" w:hAnsi="Times New Roman" w:cs="Times New Roman"/>
              </w:rPr>
            </w:pPr>
            <w:r w:rsidRPr="004C593D">
              <w:rPr>
                <w:rFonts w:ascii="Times New Roman" w:hAnsi="Times New Roman" w:cs="Times New Roman"/>
              </w:rPr>
              <w:t xml:space="preserve">N </w:t>
            </w:r>
            <w:r w:rsidRPr="004C593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3D" w:rsidRPr="004C593D" w:rsidRDefault="004C593D" w:rsidP="00B747A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C593D">
              <w:rPr>
                <w:rFonts w:ascii="Times New Roman" w:hAnsi="Times New Roman" w:cs="Times New Roman"/>
              </w:rPr>
              <w:t xml:space="preserve">Наименование  </w:t>
            </w:r>
            <w:r w:rsidRPr="004C593D">
              <w:rPr>
                <w:rFonts w:ascii="Times New Roman" w:hAnsi="Times New Roman" w:cs="Times New Roman"/>
              </w:rPr>
              <w:br/>
              <w:t xml:space="preserve">  программы,   </w:t>
            </w:r>
            <w:r w:rsidRPr="004C593D">
              <w:rPr>
                <w:rFonts w:ascii="Times New Roman" w:hAnsi="Times New Roman" w:cs="Times New Roman"/>
              </w:rPr>
              <w:br/>
              <w:t xml:space="preserve"> наименование  </w:t>
            </w:r>
            <w:r w:rsidRPr="004C593D">
              <w:rPr>
                <w:rFonts w:ascii="Times New Roman" w:hAnsi="Times New Roman" w:cs="Times New Roman"/>
              </w:rPr>
              <w:br/>
              <w:t xml:space="preserve">  показателя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3D" w:rsidRPr="004C593D" w:rsidRDefault="00B747A1" w:rsidP="009655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  <w:r>
              <w:rPr>
                <w:rFonts w:ascii="Times New Roman" w:hAnsi="Times New Roman" w:cs="Times New Roman"/>
              </w:rPr>
              <w:br/>
              <w:t>измере</w:t>
            </w:r>
            <w:r w:rsidR="004C593D" w:rsidRPr="004C593D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4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93D" w:rsidRPr="004C593D" w:rsidRDefault="004C593D" w:rsidP="0096551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C593D">
              <w:rPr>
                <w:rFonts w:ascii="Times New Roman" w:hAnsi="Times New Roman" w:cs="Times New Roman"/>
              </w:rPr>
              <w:t>Значение показателей эффективности</w:t>
            </w:r>
          </w:p>
        </w:tc>
      </w:tr>
      <w:tr w:rsidR="00B127C4" w:rsidRPr="004C593D" w:rsidTr="00B127C4">
        <w:trPr>
          <w:gridAfter w:val="2"/>
          <w:wAfter w:w="2854" w:type="dxa"/>
          <w:trHeight w:val="473"/>
          <w:tblCellSpacing w:w="5" w:type="nil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D43D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B127C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D43DF">
              <w:rPr>
                <w:rFonts w:ascii="Times New Roman" w:hAnsi="Times New Roman" w:cs="Times New Roman"/>
              </w:rPr>
              <w:t>022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40483D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43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40483D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43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40483D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43DF">
              <w:rPr>
                <w:rFonts w:ascii="Times New Roman" w:hAnsi="Times New Roman" w:cs="Times New Roman"/>
              </w:rPr>
              <w:t>5</w:t>
            </w:r>
          </w:p>
        </w:tc>
      </w:tr>
      <w:tr w:rsidR="00B127C4" w:rsidRPr="004C593D" w:rsidTr="00B127C4">
        <w:trPr>
          <w:gridAfter w:val="2"/>
          <w:wAfter w:w="2854" w:type="dxa"/>
          <w:trHeight w:val="400"/>
          <w:tblCellSpacing w:w="5" w:type="nil"/>
        </w:trPr>
        <w:tc>
          <w:tcPr>
            <w:tcW w:w="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CD35B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A05DF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B2B88">
              <w:rPr>
                <w:rFonts w:ascii="Times New Roman" w:hAnsi="Times New Roman" w:cs="Times New Roman"/>
                <w:szCs w:val="28"/>
              </w:rPr>
              <w:t>«Повышение эффективности реализации молодежной  политики</w:t>
            </w:r>
            <w:r>
              <w:rPr>
                <w:rFonts w:ascii="Times New Roman" w:hAnsi="Times New Roman" w:cs="Times New Roman"/>
                <w:szCs w:val="28"/>
              </w:rPr>
              <w:t>»</w:t>
            </w:r>
            <w:r w:rsidR="0071248B">
              <w:rPr>
                <w:rFonts w:ascii="Times New Roman" w:hAnsi="Times New Roman" w:cs="Times New Roman"/>
                <w:szCs w:val="28"/>
              </w:rPr>
              <w:t xml:space="preserve"> Верхошиж</w:t>
            </w:r>
            <w:r w:rsidR="00A05DFD">
              <w:rPr>
                <w:rFonts w:ascii="Times New Roman" w:hAnsi="Times New Roman" w:cs="Times New Roman"/>
                <w:szCs w:val="28"/>
              </w:rPr>
              <w:t>е</w:t>
            </w:r>
            <w:r w:rsidR="0071248B">
              <w:rPr>
                <w:rFonts w:ascii="Times New Roman" w:hAnsi="Times New Roman" w:cs="Times New Roman"/>
                <w:szCs w:val="28"/>
              </w:rPr>
              <w:t xml:space="preserve">мского района на </w:t>
            </w:r>
            <w:r w:rsidR="0071248B" w:rsidRPr="006B4DAC">
              <w:rPr>
                <w:rFonts w:ascii="Times New Roman" w:hAnsi="Times New Roman" w:cs="Times New Roman"/>
                <w:szCs w:val="28"/>
              </w:rPr>
              <w:t>2020 - 2022</w:t>
            </w:r>
            <w:r w:rsidRPr="006B4DAC"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D43DF" w:rsidRPr="004C593D" w:rsidTr="00B127C4">
        <w:trPr>
          <w:gridAfter w:val="2"/>
          <w:wAfter w:w="2854" w:type="dxa"/>
          <w:tblCellSpacing w:w="5" w:type="nil"/>
        </w:trPr>
        <w:tc>
          <w:tcPr>
            <w:tcW w:w="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C593D">
              <w:rPr>
                <w:rFonts w:ascii="Times New Roman" w:hAnsi="Times New Roman" w:cs="Times New Roman"/>
              </w:rPr>
              <w:t>Количество мероприятий, проводимых для молодёжи на территории муниципального образования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C593D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3D43DF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D43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3D43DF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D43D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  <w:tr w:rsidR="003D43DF" w:rsidRPr="004C593D" w:rsidTr="00B127C4">
        <w:trPr>
          <w:gridAfter w:val="2"/>
          <w:wAfter w:w="2854" w:type="dxa"/>
          <w:tblCellSpacing w:w="5" w:type="nil"/>
        </w:trPr>
        <w:tc>
          <w:tcPr>
            <w:tcW w:w="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Количество</w:t>
            </w:r>
            <w:r w:rsidRPr="0005504D">
              <w:rPr>
                <w:rFonts w:ascii="Times New Roman" w:hAnsi="Times New Roman" w:cs="Times New Roman"/>
                <w:sz w:val="22"/>
                <w:szCs w:val="28"/>
              </w:rPr>
              <w:t xml:space="preserve"> молодых людей, принимающих участие в добровольческой деятельности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3D43DF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D43DF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3D43DF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D43D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3D43DF" w:rsidRPr="004C593D" w:rsidTr="00B127C4">
        <w:trPr>
          <w:gridAfter w:val="2"/>
          <w:wAfter w:w="2854" w:type="dxa"/>
          <w:tblCellSpacing w:w="5" w:type="nil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DF" w:rsidRDefault="003D43DF" w:rsidP="003D4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Доля</w:t>
            </w:r>
            <w:r w:rsidRPr="00570834">
              <w:rPr>
                <w:rFonts w:ascii="Times New Roman" w:hAnsi="Times New Roman" w:cs="Times New Roman"/>
              </w:rPr>
              <w:t xml:space="preserve"> молодых людей, получивших</w:t>
            </w:r>
            <w:r w:rsidRPr="004C593D">
              <w:rPr>
                <w:rFonts w:ascii="Times New Roman" w:hAnsi="Times New Roman" w:cs="Times New Roman"/>
              </w:rPr>
              <w:t xml:space="preserve"> услуги в рамках Программы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DF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C593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</w:tcPr>
          <w:p w:rsidR="003D43DF" w:rsidRPr="003D43DF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D43D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</w:tcPr>
          <w:p w:rsidR="003D43DF" w:rsidRPr="003D43DF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D43D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3DF" w:rsidRPr="004C593D" w:rsidRDefault="003D43DF" w:rsidP="003D43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</w:tr>
      <w:tr w:rsidR="00B127C4" w:rsidRPr="004C593D" w:rsidTr="00B127C4">
        <w:trPr>
          <w:tblCellSpacing w:w="5" w:type="nil"/>
        </w:trPr>
        <w:tc>
          <w:tcPr>
            <w:tcW w:w="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C593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7C4" w:rsidRPr="004C593D" w:rsidRDefault="00B127C4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9B698F" w:rsidRDefault="00072867" w:rsidP="003D43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7F">
        <w:rPr>
          <w:rFonts w:ascii="Times New Roman" w:hAnsi="Times New Roman" w:cs="Times New Roman"/>
          <w:sz w:val="28"/>
          <w:szCs w:val="28"/>
        </w:rPr>
        <w:t>Расчет показателей</w:t>
      </w:r>
      <w:r w:rsidRPr="00A857AB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857AB">
        <w:rPr>
          <w:rFonts w:ascii="Times New Roman" w:hAnsi="Times New Roman" w:cs="Times New Roman"/>
          <w:sz w:val="28"/>
          <w:szCs w:val="28"/>
        </w:rPr>
        <w:t xml:space="preserve"> программы, являющихся расчетными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57AB">
        <w:rPr>
          <w:rFonts w:ascii="Times New Roman" w:hAnsi="Times New Roman" w:cs="Times New Roman"/>
          <w:sz w:val="28"/>
          <w:szCs w:val="28"/>
        </w:rPr>
        <w:t xml:space="preserve"> приведен в таблице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B698F">
        <w:rPr>
          <w:rFonts w:ascii="Times New Roman" w:hAnsi="Times New Roman" w:cs="Times New Roman"/>
          <w:sz w:val="28"/>
          <w:szCs w:val="28"/>
        </w:rPr>
        <w:t>.</w:t>
      </w:r>
    </w:p>
    <w:p w:rsidR="003D43DF" w:rsidRDefault="003D43DF" w:rsidP="003D43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98F" w:rsidRPr="00A857AB" w:rsidRDefault="009B698F" w:rsidP="009B698F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857AB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B698F" w:rsidRDefault="009B698F" w:rsidP="0074604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857AB">
        <w:rPr>
          <w:rFonts w:ascii="Times New Roman" w:hAnsi="Times New Roman" w:cs="Times New Roman"/>
          <w:sz w:val="28"/>
          <w:szCs w:val="28"/>
        </w:rPr>
        <w:t>Расчет показателей эффективности реализации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09"/>
        <w:gridCol w:w="5636"/>
      </w:tblGrid>
      <w:tr w:rsidR="00072867" w:rsidTr="0005504D">
        <w:tc>
          <w:tcPr>
            <w:tcW w:w="3794" w:type="dxa"/>
          </w:tcPr>
          <w:p w:rsidR="00072867" w:rsidRDefault="00072867" w:rsidP="0036240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959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5777" w:type="dxa"/>
          </w:tcPr>
          <w:p w:rsidR="00072867" w:rsidRDefault="00072867" w:rsidP="0036240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57AB">
              <w:rPr>
                <w:rFonts w:ascii="Times New Roman" w:hAnsi="Times New Roman" w:cs="Times New Roman"/>
                <w:sz w:val="28"/>
                <w:szCs w:val="28"/>
              </w:rPr>
              <w:t>Формула расчета</w:t>
            </w:r>
          </w:p>
        </w:tc>
      </w:tr>
      <w:tr w:rsidR="0005504D" w:rsidTr="0005504D">
        <w:tc>
          <w:tcPr>
            <w:tcW w:w="3794" w:type="dxa"/>
          </w:tcPr>
          <w:p w:rsidR="0005504D" w:rsidRPr="00570834" w:rsidRDefault="0005504D" w:rsidP="00391A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834">
              <w:rPr>
                <w:rFonts w:ascii="Times New Roman" w:hAnsi="Times New Roman" w:cs="Times New Roman"/>
                <w:sz w:val="28"/>
              </w:rPr>
              <w:t>Доля молодых людей, получивших услуги в рамках Программы</w:t>
            </w:r>
            <w:r w:rsidRPr="00A857AB">
              <w:rPr>
                <w:rFonts w:ascii="Times New Roman" w:hAnsi="Times New Roman" w:cs="Times New Roman"/>
                <w:sz w:val="28"/>
                <w:szCs w:val="28"/>
              </w:rPr>
              <w:t>, от общего числа молодежи</w:t>
            </w:r>
          </w:p>
        </w:tc>
        <w:tc>
          <w:tcPr>
            <w:tcW w:w="5777" w:type="dxa"/>
          </w:tcPr>
          <w:p w:rsidR="0005504D" w:rsidRPr="00A857AB" w:rsidRDefault="0005504D" w:rsidP="00391A6D">
            <w:pPr>
              <w:spacing w:line="276" w:lineRule="auto"/>
              <w:ind w:firstLine="177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A857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vertAlign w:val="subscript"/>
              </w:rPr>
              <w:t>п</w:t>
            </w:r>
            <w:proofErr w:type="spellEnd"/>
          </w:p>
          <w:p w:rsidR="0005504D" w:rsidRPr="00A857AB" w:rsidRDefault="001461F3" w:rsidP="00391A6D">
            <w:pPr>
              <w:spacing w:line="276" w:lineRule="auto"/>
              <w:ind w:firstLine="884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129540</wp:posOffset>
                      </wp:positionV>
                      <wp:extent cx="514350" cy="0"/>
                      <wp:effectExtent l="9525" t="6350" r="9525" b="1270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7A937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09.25pt;margin-top:10.2pt;width:40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8D7HQIAADo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"/>
                  </w:pict>
                </mc:Fallback>
              </mc:AlternateContent>
            </w:r>
            <w:proofErr w:type="spellStart"/>
            <w:r w:rsidR="0005504D" w:rsidRPr="00A857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</w:t>
            </w:r>
            <w:r w:rsidR="0005504D">
              <w:rPr>
                <w:rFonts w:ascii="Times New Roman" w:hAnsi="Times New Roman" w:cs="Times New Roman"/>
                <w:spacing w:val="-4"/>
                <w:sz w:val="28"/>
                <w:szCs w:val="28"/>
                <w:vertAlign w:val="subscript"/>
              </w:rPr>
              <w:t>п</w:t>
            </w:r>
            <w:proofErr w:type="spellEnd"/>
            <w:r w:rsidR="0005504D" w:rsidRPr="00A857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=             х 100 %, где:</w:t>
            </w:r>
          </w:p>
          <w:p w:rsidR="0005504D" w:rsidRPr="00A857AB" w:rsidRDefault="0005504D" w:rsidP="00391A6D">
            <w:pPr>
              <w:spacing w:line="276" w:lineRule="auto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A857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</w:t>
            </w:r>
            <w:r w:rsidRPr="00A857AB">
              <w:rPr>
                <w:rFonts w:ascii="Times New Roman" w:hAnsi="Times New Roman" w:cs="Times New Roman"/>
                <w:spacing w:val="-4"/>
                <w:sz w:val="28"/>
                <w:szCs w:val="28"/>
                <w:vertAlign w:val="subscript"/>
              </w:rPr>
              <w:t>общ</w:t>
            </w:r>
            <w:proofErr w:type="spellEnd"/>
          </w:p>
          <w:p w:rsidR="0005504D" w:rsidRPr="00A857AB" w:rsidRDefault="0005504D" w:rsidP="00391A6D">
            <w:pPr>
              <w:spacing w:line="276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 w:rsidRPr="00A857AB"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iCs/>
                <w:spacing w:val="-1"/>
                <w:sz w:val="28"/>
                <w:szCs w:val="28"/>
                <w:vertAlign w:val="subscript"/>
              </w:rPr>
              <w:t>п</w:t>
            </w:r>
            <w:proofErr w:type="spellEnd"/>
            <w:r w:rsidRPr="00A857AB">
              <w:rPr>
                <w:rFonts w:ascii="Times New Roman" w:hAnsi="Times New Roman" w:cs="Times New Roman"/>
                <w:iCs/>
                <w:spacing w:val="-1"/>
                <w:sz w:val="28"/>
                <w:szCs w:val="28"/>
                <w:vertAlign w:val="subscript"/>
              </w:rPr>
              <w:t xml:space="preserve"> </w:t>
            </w:r>
            <w:r w:rsidRPr="00A857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</w:rPr>
              <w:t>д</w:t>
            </w:r>
            <w:r w:rsidRPr="00570834">
              <w:rPr>
                <w:rFonts w:ascii="Times New Roman" w:hAnsi="Times New Roman" w:cs="Times New Roman"/>
                <w:sz w:val="28"/>
              </w:rPr>
              <w:t>оля молодых людей, получивших услуги в рамках Программы</w:t>
            </w:r>
            <w:r w:rsidRPr="00A857AB">
              <w:rPr>
                <w:rFonts w:ascii="Times New Roman" w:hAnsi="Times New Roman" w:cs="Times New Roman"/>
                <w:sz w:val="28"/>
                <w:szCs w:val="28"/>
              </w:rPr>
              <w:t>, от общего числа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57AB">
              <w:rPr>
                <w:rFonts w:ascii="Times New Roman" w:hAnsi="Times New Roman" w:cs="Times New Roman"/>
                <w:sz w:val="28"/>
                <w:szCs w:val="28"/>
              </w:rPr>
              <w:t>(%);</w:t>
            </w:r>
          </w:p>
          <w:p w:rsidR="0005504D" w:rsidRPr="00A857AB" w:rsidRDefault="0005504D" w:rsidP="00391A6D">
            <w:pPr>
              <w:spacing w:line="276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proofErr w:type="gramStart"/>
            <w:r w:rsidRPr="00A857AB"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iCs/>
                <w:spacing w:val="-1"/>
                <w:sz w:val="28"/>
                <w:szCs w:val="28"/>
                <w:vertAlign w:val="subscript"/>
              </w:rPr>
              <w:t>п</w:t>
            </w:r>
            <w:proofErr w:type="spellEnd"/>
            <w:r w:rsidRPr="00A857AB">
              <w:rPr>
                <w:rFonts w:ascii="Times New Roman" w:hAnsi="Times New Roman" w:cs="Times New Roman"/>
                <w:spacing w:val="-1"/>
                <w:sz w:val="28"/>
                <w:szCs w:val="28"/>
                <w:vertAlign w:val="subscript"/>
              </w:rPr>
              <w:t xml:space="preserve">  </w:t>
            </w:r>
            <w:r w:rsidRPr="00A857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End"/>
            <w:r w:rsidR="006F33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количество молодежи 14-35</w:t>
            </w:r>
            <w:r w:rsidRPr="00A857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лет, </w:t>
            </w:r>
            <w:r w:rsidRPr="00570834">
              <w:rPr>
                <w:rFonts w:ascii="Times New Roman" w:hAnsi="Times New Roman" w:cs="Times New Roman"/>
                <w:sz w:val="28"/>
              </w:rPr>
              <w:t>получивших услуги в рамках Программы</w:t>
            </w:r>
            <w:r w:rsidRPr="00A857A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(человек);</w:t>
            </w:r>
          </w:p>
          <w:p w:rsidR="0005504D" w:rsidRDefault="0005504D" w:rsidP="00391A6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57AB"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>Ч</w:t>
            </w:r>
            <w:r w:rsidRPr="00A857AB">
              <w:rPr>
                <w:rFonts w:ascii="Times New Roman" w:hAnsi="Times New Roman" w:cs="Times New Roman"/>
                <w:iCs/>
                <w:spacing w:val="-1"/>
                <w:sz w:val="28"/>
                <w:szCs w:val="28"/>
                <w:vertAlign w:val="subscript"/>
              </w:rPr>
              <w:t>общ</w:t>
            </w:r>
            <w:proofErr w:type="spellEnd"/>
            <w:r w:rsidRPr="00A857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857A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857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общее количество населения в возрасте 14-30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лет согласно данным оценки терри</w:t>
            </w:r>
            <w:r w:rsidRPr="00A857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ториального органа Федеральной службы государственной статистики по Кировской области </w:t>
            </w:r>
            <w:r w:rsidRPr="00A857AB">
              <w:rPr>
                <w:rFonts w:ascii="Times New Roman" w:hAnsi="Times New Roman" w:cs="Times New Roman"/>
                <w:sz w:val="28"/>
                <w:szCs w:val="28"/>
              </w:rPr>
              <w:t>(человек)</w:t>
            </w:r>
          </w:p>
        </w:tc>
      </w:tr>
    </w:tbl>
    <w:p w:rsidR="00072867" w:rsidRPr="00A857AB" w:rsidRDefault="00072867" w:rsidP="000728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98F" w:rsidRDefault="006D4558" w:rsidP="009B698F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К 202</w:t>
      </w:r>
      <w:r w:rsidR="003D43DF">
        <w:rPr>
          <w:rFonts w:ascii="Times New Roman" w:hAnsi="Times New Roman" w:cs="Times New Roman"/>
          <w:sz w:val="28"/>
        </w:rPr>
        <w:t>5</w:t>
      </w:r>
      <w:r w:rsidR="009B698F">
        <w:rPr>
          <w:rFonts w:ascii="Times New Roman" w:hAnsi="Times New Roman" w:cs="Times New Roman"/>
          <w:sz w:val="28"/>
        </w:rPr>
        <w:t xml:space="preserve"> году будут достигнуты следующие результаты реализации муниципальной программы:</w:t>
      </w:r>
    </w:p>
    <w:p w:rsidR="0089053F" w:rsidRPr="0089053F" w:rsidRDefault="0089053F" w:rsidP="0089053F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89053F">
        <w:rPr>
          <w:rFonts w:ascii="Times New Roman" w:hAnsi="Times New Roman" w:cs="Times New Roman"/>
          <w:sz w:val="28"/>
        </w:rPr>
        <w:t>оличество мероприятий, проводимых для молодёжи на территории муниципального образовани</w:t>
      </w:r>
      <w:r>
        <w:rPr>
          <w:rFonts w:ascii="Times New Roman" w:hAnsi="Times New Roman" w:cs="Times New Roman"/>
          <w:sz w:val="28"/>
        </w:rPr>
        <w:t>я к 202</w:t>
      </w:r>
      <w:r w:rsidR="003D43DF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достигнет </w:t>
      </w:r>
      <w:r w:rsidR="003D43DF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5 ежегодно;</w:t>
      </w:r>
    </w:p>
    <w:p w:rsidR="009B698F" w:rsidRPr="0005504D" w:rsidRDefault="00C34C5C" w:rsidP="009B6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</w:t>
      </w:r>
      <w:r w:rsidR="009B698F" w:rsidRPr="0005504D">
        <w:rPr>
          <w:rFonts w:ascii="Times New Roman" w:hAnsi="Times New Roman" w:cs="Times New Roman"/>
          <w:sz w:val="28"/>
          <w:szCs w:val="28"/>
        </w:rPr>
        <w:t xml:space="preserve"> молодых людей, принимающих участие </w:t>
      </w:r>
      <w:r>
        <w:rPr>
          <w:rFonts w:ascii="Times New Roman" w:hAnsi="Times New Roman" w:cs="Times New Roman"/>
          <w:sz w:val="28"/>
          <w:szCs w:val="28"/>
        </w:rPr>
        <w:t xml:space="preserve">в добровольческой деятельности достигнет </w:t>
      </w:r>
      <w:r w:rsidR="003D43D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0;</w:t>
      </w:r>
    </w:p>
    <w:p w:rsidR="009B698F" w:rsidRDefault="009B698F" w:rsidP="009B6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23BB7">
        <w:rPr>
          <w:rFonts w:ascii="Times New Roman" w:hAnsi="Times New Roman" w:cs="Times New Roman"/>
          <w:sz w:val="28"/>
        </w:rPr>
        <w:t>доля</w:t>
      </w:r>
      <w:r w:rsidRPr="00262089">
        <w:rPr>
          <w:rFonts w:ascii="Times New Roman" w:hAnsi="Times New Roman" w:cs="Times New Roman"/>
          <w:sz w:val="28"/>
        </w:rPr>
        <w:t xml:space="preserve"> молодых людей, получивших услуги в рамках Программы</w:t>
      </w:r>
      <w:r w:rsidR="00C34C5C">
        <w:rPr>
          <w:rFonts w:ascii="Times New Roman" w:hAnsi="Times New Roman" w:cs="Times New Roman"/>
          <w:sz w:val="28"/>
        </w:rPr>
        <w:t>,</w:t>
      </w:r>
      <w:r w:rsidRPr="00262089">
        <w:rPr>
          <w:rFonts w:ascii="Times New Roman" w:hAnsi="Times New Roman" w:cs="Times New Roman"/>
          <w:sz w:val="28"/>
        </w:rPr>
        <w:t xml:space="preserve"> от общего количества молодёжи в районе</w:t>
      </w:r>
      <w:r>
        <w:rPr>
          <w:rFonts w:ascii="Times New Roman" w:hAnsi="Times New Roman" w:cs="Times New Roman"/>
          <w:sz w:val="28"/>
        </w:rPr>
        <w:t xml:space="preserve"> </w:t>
      </w:r>
      <w:r w:rsidR="00C34C5C">
        <w:rPr>
          <w:rFonts w:ascii="Times New Roman" w:hAnsi="Times New Roman" w:cs="Times New Roman"/>
          <w:sz w:val="28"/>
        </w:rPr>
        <w:t>составит</w:t>
      </w:r>
      <w:r>
        <w:rPr>
          <w:rFonts w:ascii="Times New Roman" w:hAnsi="Times New Roman" w:cs="Times New Roman"/>
          <w:sz w:val="28"/>
        </w:rPr>
        <w:t xml:space="preserve"> </w:t>
      </w:r>
      <w:r w:rsidR="006D4558">
        <w:rPr>
          <w:rFonts w:ascii="Times New Roman" w:hAnsi="Times New Roman" w:cs="Times New Roman"/>
          <w:sz w:val="28"/>
        </w:rPr>
        <w:t>8</w:t>
      </w:r>
      <w:r w:rsidR="003D43DF">
        <w:rPr>
          <w:rFonts w:ascii="Times New Roman" w:hAnsi="Times New Roman" w:cs="Times New Roman"/>
          <w:sz w:val="28"/>
        </w:rPr>
        <w:t>5</w:t>
      </w:r>
      <w:r w:rsidR="00C34C5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%</w:t>
      </w:r>
      <w:r w:rsidRPr="00E815B2">
        <w:rPr>
          <w:rFonts w:ascii="Times New Roman" w:hAnsi="Times New Roman" w:cs="Times New Roman"/>
          <w:sz w:val="28"/>
          <w:szCs w:val="24"/>
        </w:rPr>
        <w:t>.</w:t>
      </w:r>
    </w:p>
    <w:p w:rsidR="0089053F" w:rsidRDefault="0089053F" w:rsidP="008905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Кроме того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ожидается с</w:t>
      </w:r>
      <w:r w:rsidRPr="0089053F">
        <w:rPr>
          <w:rFonts w:ascii="Times New Roman" w:hAnsi="Times New Roman" w:cs="Times New Roman"/>
          <w:sz w:val="28"/>
          <w:szCs w:val="24"/>
        </w:rPr>
        <w:t>нижение показателя числа молодежи, состоящей на учете КДН и ЗП на 1% ежегодно от показателей 20</w:t>
      </w:r>
      <w:r w:rsidR="00475595">
        <w:rPr>
          <w:rFonts w:ascii="Times New Roman" w:hAnsi="Times New Roman" w:cs="Times New Roman"/>
          <w:sz w:val="28"/>
          <w:szCs w:val="24"/>
        </w:rPr>
        <w:t>22</w:t>
      </w:r>
      <w:r>
        <w:rPr>
          <w:rFonts w:ascii="Times New Roman" w:hAnsi="Times New Roman" w:cs="Times New Roman"/>
          <w:sz w:val="28"/>
          <w:szCs w:val="24"/>
        </w:rPr>
        <w:t xml:space="preserve"> года и у</w:t>
      </w:r>
      <w:r w:rsidRPr="0089053F">
        <w:rPr>
          <w:rFonts w:ascii="Times New Roman" w:hAnsi="Times New Roman" w:cs="Times New Roman"/>
          <w:sz w:val="28"/>
          <w:szCs w:val="24"/>
        </w:rPr>
        <w:t xml:space="preserve">величение охвата актуальной информацией официальных групп в социальных сетях Администрации МО Верхошижемский район и отдела по делам молодежи, физической культуры, спорта и туризма в возрасте от 14 до 35 лет до </w:t>
      </w:r>
      <w:r w:rsidR="00475595">
        <w:rPr>
          <w:rFonts w:ascii="Times New Roman" w:hAnsi="Times New Roman" w:cs="Times New Roman"/>
          <w:sz w:val="28"/>
          <w:szCs w:val="24"/>
        </w:rPr>
        <w:t>50</w:t>
      </w:r>
      <w:r w:rsidRPr="0089053F">
        <w:rPr>
          <w:rFonts w:ascii="Times New Roman" w:hAnsi="Times New Roman" w:cs="Times New Roman"/>
          <w:sz w:val="28"/>
          <w:szCs w:val="24"/>
        </w:rPr>
        <w:t xml:space="preserve"> % от общего числа детей и молодежи района</w:t>
      </w:r>
    </w:p>
    <w:p w:rsidR="001E4887" w:rsidRPr="00E815B2" w:rsidRDefault="001E4887" w:rsidP="00E815B2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C87A11" w:rsidRPr="00EA7480" w:rsidRDefault="00C87A11" w:rsidP="000E6898">
      <w:pPr>
        <w:pStyle w:val="ConsPlusNormal"/>
        <w:numPr>
          <w:ilvl w:val="0"/>
          <w:numId w:val="1"/>
        </w:numPr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A7480">
        <w:rPr>
          <w:rFonts w:ascii="Times New Roman" w:hAnsi="Times New Roman" w:cs="Times New Roman"/>
          <w:b/>
          <w:sz w:val="28"/>
          <w:szCs w:val="24"/>
        </w:rPr>
        <w:t xml:space="preserve">Обобщенная характеристика мероприятий муниципальной </w:t>
      </w:r>
      <w:r w:rsidRPr="00EA748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C87A11" w:rsidRPr="00EA7480" w:rsidRDefault="00C87A11" w:rsidP="000E6898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608B9" w:rsidRPr="000608B9" w:rsidRDefault="00E75ACA" w:rsidP="000608B9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8B9">
        <w:rPr>
          <w:rFonts w:ascii="Times New Roman" w:hAnsi="Times New Roman" w:cs="Times New Roman"/>
          <w:sz w:val="28"/>
          <w:szCs w:val="28"/>
        </w:rPr>
        <w:t xml:space="preserve">Отдел по делам молодежи, физической культуры, </w:t>
      </w:r>
      <w:r w:rsidR="008674DC">
        <w:rPr>
          <w:rFonts w:ascii="Times New Roman" w:hAnsi="Times New Roman" w:cs="Times New Roman"/>
          <w:sz w:val="28"/>
          <w:szCs w:val="28"/>
        </w:rPr>
        <w:t>спорта</w:t>
      </w:r>
      <w:r w:rsidR="000608B9">
        <w:rPr>
          <w:rFonts w:ascii="Times New Roman" w:hAnsi="Times New Roman" w:cs="Times New Roman"/>
          <w:sz w:val="28"/>
          <w:szCs w:val="28"/>
        </w:rPr>
        <w:t xml:space="preserve"> и туризма </w:t>
      </w:r>
      <w:r w:rsidR="000608B9" w:rsidRPr="000608B9">
        <w:rPr>
          <w:rFonts w:ascii="Times New Roman" w:hAnsi="Times New Roman" w:cs="Times New Roman"/>
          <w:sz w:val="28"/>
          <w:szCs w:val="28"/>
        </w:rPr>
        <w:t xml:space="preserve">выступает основным координатором формирования и реализации молодежной политики в </w:t>
      </w:r>
      <w:r w:rsidR="000608B9">
        <w:rPr>
          <w:rFonts w:ascii="Times New Roman" w:hAnsi="Times New Roman" w:cs="Times New Roman"/>
          <w:sz w:val="28"/>
          <w:szCs w:val="28"/>
        </w:rPr>
        <w:t>Верхошижемском</w:t>
      </w:r>
      <w:r w:rsidR="000608B9" w:rsidRPr="000608B9">
        <w:rPr>
          <w:rFonts w:ascii="Times New Roman" w:hAnsi="Times New Roman" w:cs="Times New Roman"/>
          <w:sz w:val="28"/>
          <w:szCs w:val="28"/>
        </w:rPr>
        <w:t xml:space="preserve"> районе, к главным направлениям деятельности которого относятся:</w:t>
      </w:r>
    </w:p>
    <w:p w:rsidR="000608B9" w:rsidRPr="000608B9" w:rsidRDefault="000608B9" w:rsidP="000608B9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08B9">
        <w:rPr>
          <w:rFonts w:ascii="Times New Roman" w:hAnsi="Times New Roman" w:cs="Times New Roman"/>
          <w:sz w:val="28"/>
          <w:szCs w:val="28"/>
        </w:rPr>
        <w:t>- развитие инфраструктуры молодежной политики;</w:t>
      </w:r>
    </w:p>
    <w:p w:rsidR="000608B9" w:rsidRPr="000608B9" w:rsidRDefault="000608B9" w:rsidP="000608B9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08B9">
        <w:rPr>
          <w:rFonts w:ascii="Times New Roman" w:hAnsi="Times New Roman" w:cs="Times New Roman"/>
          <w:sz w:val="28"/>
          <w:szCs w:val="28"/>
        </w:rPr>
        <w:t>- социальная защита молодежи;</w:t>
      </w:r>
    </w:p>
    <w:p w:rsidR="000608B9" w:rsidRPr="000608B9" w:rsidRDefault="000608B9" w:rsidP="000608B9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08B9">
        <w:rPr>
          <w:rFonts w:ascii="Times New Roman" w:hAnsi="Times New Roman" w:cs="Times New Roman"/>
          <w:sz w:val="28"/>
          <w:szCs w:val="28"/>
        </w:rPr>
        <w:t>- военно-патриотическое воспитание молодежи;</w:t>
      </w:r>
    </w:p>
    <w:p w:rsidR="000608B9" w:rsidRPr="000608B9" w:rsidRDefault="000608B9" w:rsidP="000608B9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08B9">
        <w:rPr>
          <w:rFonts w:ascii="Times New Roman" w:hAnsi="Times New Roman" w:cs="Times New Roman"/>
          <w:sz w:val="28"/>
          <w:szCs w:val="28"/>
        </w:rPr>
        <w:t>- поддержка молодых семей;</w:t>
      </w:r>
    </w:p>
    <w:p w:rsidR="000608B9" w:rsidRPr="000608B9" w:rsidRDefault="000608B9" w:rsidP="000608B9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08B9">
        <w:rPr>
          <w:rFonts w:ascii="Times New Roman" w:hAnsi="Times New Roman" w:cs="Times New Roman"/>
          <w:sz w:val="28"/>
          <w:szCs w:val="28"/>
        </w:rPr>
        <w:t>- поиск и поддержка талантливой молодежи, молодежных инициатив;</w:t>
      </w:r>
    </w:p>
    <w:p w:rsidR="000608B9" w:rsidRPr="00EA7480" w:rsidRDefault="000608B9" w:rsidP="000608B9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08B9">
        <w:rPr>
          <w:rFonts w:ascii="Times New Roman" w:hAnsi="Times New Roman" w:cs="Times New Roman"/>
          <w:sz w:val="28"/>
          <w:szCs w:val="28"/>
        </w:rPr>
        <w:t>- организация досуга и отдыха подростков и молодежи.</w:t>
      </w:r>
    </w:p>
    <w:p w:rsidR="00CE2F12" w:rsidRDefault="00CE2F12" w:rsidP="000E6898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целей и решение задач Программы осуществляется путем реализации отдельных </w:t>
      </w:r>
      <w:r w:rsidR="000608B9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1F3D" w:rsidRPr="00EA7480" w:rsidRDefault="00CE2F12" w:rsidP="000E6898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01F3D" w:rsidRPr="00EA7480">
        <w:rPr>
          <w:rFonts w:ascii="Times New Roman" w:hAnsi="Times New Roman" w:cs="Times New Roman"/>
          <w:sz w:val="28"/>
          <w:szCs w:val="28"/>
        </w:rPr>
        <w:t>Содействие в сфере труда и занятости для подростков и молодежи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87A11" w:rsidRPr="00EA7480" w:rsidRDefault="00CE2F12" w:rsidP="000E6898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01F3D" w:rsidRPr="00EA7480">
        <w:rPr>
          <w:rFonts w:ascii="Times New Roman" w:hAnsi="Times New Roman" w:cs="Times New Roman"/>
          <w:sz w:val="28"/>
          <w:szCs w:val="28"/>
        </w:rPr>
        <w:t>Социальная защита и поддержка молодой семьи, подростков и молодежи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87A11" w:rsidRPr="00EA7480" w:rsidRDefault="00CE2F12" w:rsidP="000E6898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7A11" w:rsidRPr="00EA7480">
        <w:rPr>
          <w:rFonts w:ascii="Times New Roman" w:hAnsi="Times New Roman" w:cs="Times New Roman"/>
          <w:sz w:val="28"/>
          <w:szCs w:val="28"/>
        </w:rPr>
        <w:t>Гражданско-патриотическое воспитание учащихся и молодежи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87A11" w:rsidRPr="00EA7480" w:rsidRDefault="00CE2F12" w:rsidP="00BC4A2A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7A11" w:rsidRPr="00EA7480">
        <w:rPr>
          <w:rFonts w:ascii="Times New Roman" w:hAnsi="Times New Roman" w:cs="Times New Roman"/>
          <w:sz w:val="28"/>
          <w:szCs w:val="28"/>
        </w:rPr>
        <w:t xml:space="preserve">Оказание содействия </w:t>
      </w:r>
      <w:r w:rsidR="0089053F">
        <w:rPr>
          <w:rFonts w:ascii="Times New Roman" w:hAnsi="Times New Roman" w:cs="Times New Roman"/>
          <w:sz w:val="28"/>
          <w:szCs w:val="28"/>
        </w:rPr>
        <w:t>волонтерским</w:t>
      </w:r>
      <w:r w:rsidR="0089053F" w:rsidRPr="00EA7480">
        <w:rPr>
          <w:rFonts w:ascii="Times New Roman" w:hAnsi="Times New Roman" w:cs="Times New Roman"/>
          <w:sz w:val="28"/>
          <w:szCs w:val="28"/>
        </w:rPr>
        <w:t xml:space="preserve"> объединениям</w:t>
      </w:r>
      <w:r w:rsidR="00C87A11" w:rsidRPr="00EA7480">
        <w:rPr>
          <w:rFonts w:ascii="Times New Roman" w:hAnsi="Times New Roman" w:cs="Times New Roman"/>
          <w:sz w:val="28"/>
          <w:szCs w:val="28"/>
        </w:rPr>
        <w:t xml:space="preserve">, </w:t>
      </w:r>
      <w:r w:rsidR="00BC4A2A" w:rsidRPr="00BC4A2A">
        <w:rPr>
          <w:rFonts w:ascii="Times New Roman" w:hAnsi="Times New Roman" w:cs="Times New Roman"/>
          <w:sz w:val="28"/>
          <w:szCs w:val="28"/>
        </w:rPr>
        <w:t>увеличение количества молодых людей, принимающих участие в добровольческой де</w:t>
      </w:r>
      <w:r w:rsidR="00BC4A2A">
        <w:rPr>
          <w:rFonts w:ascii="Times New Roman" w:hAnsi="Times New Roman" w:cs="Times New Roman"/>
          <w:sz w:val="28"/>
          <w:szCs w:val="28"/>
        </w:rPr>
        <w:t>ятельности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87A11" w:rsidRPr="00EA7480" w:rsidRDefault="00CE2F12" w:rsidP="000E6898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7A11" w:rsidRPr="00EA7480">
        <w:rPr>
          <w:rFonts w:ascii="Times New Roman" w:hAnsi="Times New Roman" w:cs="Times New Roman"/>
          <w:sz w:val="28"/>
          <w:szCs w:val="28"/>
        </w:rPr>
        <w:t>Дальнейшее совершенствование и развитие основных форм организации досуга, массовых видов спорта и туризма для подростков и молодежи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87A11" w:rsidRPr="00EA7480" w:rsidRDefault="002C4F97" w:rsidP="000E6898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F12">
        <w:rPr>
          <w:rFonts w:ascii="Times New Roman" w:hAnsi="Times New Roman" w:cs="Times New Roman"/>
          <w:sz w:val="28"/>
          <w:szCs w:val="28"/>
        </w:rPr>
        <w:t>«</w:t>
      </w:r>
      <w:r w:rsidR="00C87A11" w:rsidRPr="00EA7480">
        <w:rPr>
          <w:rFonts w:ascii="Times New Roman" w:hAnsi="Times New Roman" w:cs="Times New Roman"/>
          <w:sz w:val="28"/>
          <w:szCs w:val="28"/>
        </w:rPr>
        <w:t>Организация летнего труда и отдыха</w:t>
      </w:r>
      <w:r w:rsidR="00CE2F12">
        <w:rPr>
          <w:rFonts w:ascii="Times New Roman" w:hAnsi="Times New Roman" w:cs="Times New Roman"/>
          <w:sz w:val="28"/>
          <w:szCs w:val="28"/>
        </w:rPr>
        <w:t>»;</w:t>
      </w:r>
    </w:p>
    <w:p w:rsidR="00C87A11" w:rsidRPr="00EA7480" w:rsidRDefault="00CE2F12" w:rsidP="000E6898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C87A11" w:rsidRPr="00EA7480">
        <w:rPr>
          <w:rFonts w:ascii="Times New Roman" w:hAnsi="Times New Roman" w:cs="Times New Roman"/>
          <w:sz w:val="28"/>
          <w:szCs w:val="28"/>
        </w:rPr>
        <w:t>Профилактика преступлений и правонарушений среди подростков и молодежи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87A11" w:rsidRPr="00EA7480" w:rsidRDefault="00C51E1D" w:rsidP="000E6898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C87A11" w:rsidRPr="00EA7480">
        <w:rPr>
          <w:rFonts w:ascii="Times New Roman" w:hAnsi="Times New Roman" w:cs="Times New Roman"/>
          <w:sz w:val="28"/>
          <w:szCs w:val="28"/>
        </w:rPr>
        <w:t>редупреждение детского дорожного травматизма</w:t>
      </w:r>
      <w:r w:rsidR="00CE2F12">
        <w:rPr>
          <w:rFonts w:ascii="Times New Roman" w:hAnsi="Times New Roman" w:cs="Times New Roman"/>
          <w:sz w:val="28"/>
          <w:szCs w:val="28"/>
        </w:rPr>
        <w:t>»;</w:t>
      </w:r>
    </w:p>
    <w:p w:rsidR="00C87A11" w:rsidRPr="00EA7480" w:rsidRDefault="00CE2F12" w:rsidP="000E6898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7A11" w:rsidRPr="00EA7480">
        <w:rPr>
          <w:rFonts w:ascii="Times New Roman" w:hAnsi="Times New Roman" w:cs="Times New Roman"/>
          <w:sz w:val="28"/>
          <w:szCs w:val="28"/>
        </w:rPr>
        <w:t>Сотрудничество с местными средствами массовой информации и улучшение информационного обеспечения молодежи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87A11" w:rsidRDefault="00CE2F12" w:rsidP="000E6898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7A11" w:rsidRPr="00EA7480">
        <w:rPr>
          <w:rFonts w:ascii="Times New Roman" w:hAnsi="Times New Roman" w:cs="Times New Roman"/>
          <w:sz w:val="28"/>
          <w:szCs w:val="28"/>
        </w:rPr>
        <w:t>Издание и разработка методической литературы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C7D85" w:rsidRDefault="00CE2F12" w:rsidP="000E6898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C7D85">
        <w:rPr>
          <w:rFonts w:ascii="Times New Roman" w:hAnsi="Times New Roman" w:cs="Times New Roman"/>
          <w:sz w:val="28"/>
          <w:szCs w:val="28"/>
        </w:rPr>
        <w:t>Мероприятия для людей с ограниченными возможностями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C7D85" w:rsidRDefault="00CE2F12" w:rsidP="005C51C4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C7D85">
        <w:rPr>
          <w:rFonts w:ascii="Times New Roman" w:hAnsi="Times New Roman" w:cs="Times New Roman"/>
          <w:sz w:val="28"/>
          <w:szCs w:val="28"/>
        </w:rPr>
        <w:t>Вовлечение молодёжи в социальную практику</w:t>
      </w:r>
      <w:r w:rsidR="00BA4866">
        <w:rPr>
          <w:rFonts w:ascii="Times New Roman" w:hAnsi="Times New Roman" w:cs="Times New Roman"/>
          <w:sz w:val="28"/>
          <w:szCs w:val="28"/>
        </w:rPr>
        <w:t>».</w:t>
      </w:r>
    </w:p>
    <w:p w:rsidR="00E75ACA" w:rsidRDefault="00E75ACA" w:rsidP="000E689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отдельного </w:t>
      </w:r>
      <w:r w:rsidR="005D4724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A7480">
        <w:rPr>
          <w:rFonts w:ascii="Times New Roman" w:hAnsi="Times New Roman" w:cs="Times New Roman"/>
          <w:sz w:val="28"/>
          <w:szCs w:val="28"/>
        </w:rPr>
        <w:t>Содействие в сфере труда и занятости для подростков и молодежи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3BA6">
        <w:rPr>
          <w:rFonts w:ascii="Times New Roman" w:hAnsi="Times New Roman" w:cs="Times New Roman"/>
          <w:sz w:val="28"/>
          <w:szCs w:val="28"/>
        </w:rPr>
        <w:t xml:space="preserve"> будет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осуществлена </w:t>
      </w:r>
      <w:r>
        <w:rPr>
          <w:rFonts w:ascii="Times New Roman" w:hAnsi="Times New Roman" w:cs="Times New Roman"/>
          <w:sz w:val="28"/>
        </w:rPr>
        <w:t>о</w:t>
      </w:r>
      <w:r w:rsidRPr="00E75ACA">
        <w:rPr>
          <w:rFonts w:ascii="Times New Roman" w:hAnsi="Times New Roman" w:cs="Times New Roman"/>
          <w:sz w:val="28"/>
        </w:rPr>
        <w:t>рганизация временного трудоустройства граждан 14-18 лет</w:t>
      </w:r>
      <w:r>
        <w:rPr>
          <w:rFonts w:ascii="Times New Roman" w:hAnsi="Times New Roman" w:cs="Times New Roman"/>
          <w:sz w:val="28"/>
        </w:rPr>
        <w:t>.</w:t>
      </w:r>
    </w:p>
    <w:p w:rsidR="00E75ACA" w:rsidRPr="006E3BA6" w:rsidRDefault="00E75ACA" w:rsidP="000E689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отдельного </w:t>
      </w:r>
      <w:r w:rsidR="005D4724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A7480">
        <w:rPr>
          <w:rFonts w:ascii="Times New Roman" w:hAnsi="Times New Roman" w:cs="Times New Roman"/>
          <w:sz w:val="28"/>
          <w:szCs w:val="28"/>
        </w:rPr>
        <w:t>Социальная защита и поддержка молодой семьи, подростков и молодежи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3BA6">
        <w:rPr>
          <w:rFonts w:ascii="Times New Roman" w:hAnsi="Times New Roman" w:cs="Times New Roman"/>
          <w:sz w:val="28"/>
          <w:szCs w:val="28"/>
        </w:rPr>
        <w:t xml:space="preserve"> будет </w:t>
      </w:r>
      <w:r>
        <w:rPr>
          <w:rFonts w:ascii="Times New Roman" w:hAnsi="Times New Roman" w:cs="Times New Roman"/>
          <w:sz w:val="28"/>
          <w:szCs w:val="28"/>
        </w:rPr>
        <w:t>реализован</w:t>
      </w:r>
      <w:r w:rsidRPr="006E3BA6">
        <w:rPr>
          <w:rFonts w:ascii="Times New Roman" w:hAnsi="Times New Roman" w:cs="Times New Roman"/>
          <w:sz w:val="28"/>
          <w:szCs w:val="28"/>
        </w:rPr>
        <w:t xml:space="preserve"> комплекс мероприятий:</w:t>
      </w:r>
    </w:p>
    <w:p w:rsidR="00E75ACA" w:rsidRPr="00E75ACA" w:rsidRDefault="00E75ACA" w:rsidP="000E689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E75ACA">
        <w:rPr>
          <w:rFonts w:ascii="Times New Roman" w:hAnsi="Times New Roman" w:cs="Times New Roman"/>
          <w:sz w:val="28"/>
        </w:rPr>
        <w:t>казание информационно-консультационной помощи молодежи;</w:t>
      </w:r>
    </w:p>
    <w:p w:rsidR="00E75ACA" w:rsidRDefault="00E75ACA" w:rsidP="000E6898">
      <w:pPr>
        <w:tabs>
          <w:tab w:val="left" w:pos="1148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75ACA">
        <w:rPr>
          <w:rFonts w:ascii="Times New Roman" w:hAnsi="Times New Roman" w:cs="Times New Roman"/>
          <w:sz w:val="28"/>
          <w:szCs w:val="28"/>
        </w:rPr>
        <w:t>оздание клубов молодых семей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6898" w:rsidRDefault="000E6898" w:rsidP="000E689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отдельного </w:t>
      </w:r>
      <w:r w:rsidR="005D4724">
        <w:rPr>
          <w:rFonts w:ascii="Times New Roman" w:hAnsi="Times New Roman" w:cs="Times New Roman"/>
          <w:sz w:val="28"/>
          <w:szCs w:val="28"/>
        </w:rPr>
        <w:t>направлени</w:t>
      </w:r>
      <w:r>
        <w:rPr>
          <w:rFonts w:ascii="Times New Roman" w:hAnsi="Times New Roman" w:cs="Times New Roman"/>
          <w:sz w:val="28"/>
          <w:szCs w:val="28"/>
        </w:rPr>
        <w:t>я «</w:t>
      </w:r>
      <w:r w:rsidRPr="00EA7480">
        <w:rPr>
          <w:rFonts w:ascii="Times New Roman" w:hAnsi="Times New Roman" w:cs="Times New Roman"/>
          <w:sz w:val="28"/>
          <w:szCs w:val="28"/>
        </w:rPr>
        <w:t xml:space="preserve">Гражданско-патриотическое воспитание учащихся и </w:t>
      </w:r>
      <w:r w:rsidR="0089053F" w:rsidRPr="00EA7480">
        <w:rPr>
          <w:rFonts w:ascii="Times New Roman" w:hAnsi="Times New Roman" w:cs="Times New Roman"/>
          <w:sz w:val="28"/>
          <w:szCs w:val="28"/>
        </w:rPr>
        <w:t>молодежи</w:t>
      </w:r>
      <w:r w:rsidR="0089053F">
        <w:rPr>
          <w:rFonts w:ascii="Times New Roman" w:hAnsi="Times New Roman" w:cs="Times New Roman"/>
          <w:sz w:val="28"/>
          <w:szCs w:val="28"/>
        </w:rPr>
        <w:t xml:space="preserve">» </w:t>
      </w:r>
      <w:r w:rsidR="0089053F" w:rsidRPr="006E3BA6">
        <w:rPr>
          <w:rFonts w:ascii="Times New Roman" w:hAnsi="Times New Roman" w:cs="Times New Roman"/>
          <w:sz w:val="28"/>
          <w:szCs w:val="28"/>
        </w:rPr>
        <w:t>будет</w:t>
      </w:r>
      <w:r w:rsidRPr="006E3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реализован</w:t>
      </w:r>
      <w:r w:rsidRPr="006E3BA6">
        <w:rPr>
          <w:rFonts w:ascii="Times New Roman" w:hAnsi="Times New Roman" w:cs="Times New Roman"/>
          <w:sz w:val="28"/>
          <w:szCs w:val="28"/>
        </w:rPr>
        <w:t xml:space="preserve"> комплекс мероприятий:</w:t>
      </w:r>
    </w:p>
    <w:p w:rsidR="000E6898" w:rsidRDefault="0089053F" w:rsidP="000E689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0E6898">
        <w:rPr>
          <w:rFonts w:ascii="Times New Roman" w:hAnsi="Times New Roman" w:cs="Times New Roman"/>
          <w:sz w:val="28"/>
        </w:rPr>
        <w:t>рганизация работы</w:t>
      </w:r>
      <w:r w:rsidR="000E6898" w:rsidRPr="000E6898">
        <w:rPr>
          <w:rFonts w:ascii="Times New Roman" w:hAnsi="Times New Roman" w:cs="Times New Roman"/>
          <w:sz w:val="28"/>
        </w:rPr>
        <w:t xml:space="preserve"> по подготовке и проведению </w:t>
      </w:r>
      <w:r w:rsidRPr="000E6898">
        <w:rPr>
          <w:rFonts w:ascii="Times New Roman" w:hAnsi="Times New Roman" w:cs="Times New Roman"/>
          <w:sz w:val="28"/>
        </w:rPr>
        <w:t>мероприятий, посвященных</w:t>
      </w:r>
      <w:r w:rsidR="000E6898" w:rsidRPr="000E6898">
        <w:rPr>
          <w:rFonts w:ascii="Times New Roman" w:hAnsi="Times New Roman" w:cs="Times New Roman"/>
          <w:sz w:val="28"/>
        </w:rPr>
        <w:t xml:space="preserve"> Дню </w:t>
      </w:r>
      <w:r w:rsidRPr="000E6898">
        <w:rPr>
          <w:rFonts w:ascii="Times New Roman" w:hAnsi="Times New Roman" w:cs="Times New Roman"/>
          <w:sz w:val="28"/>
        </w:rPr>
        <w:t>Победы</w:t>
      </w:r>
      <w:r w:rsidR="000E6898">
        <w:rPr>
          <w:rFonts w:ascii="Times New Roman" w:hAnsi="Times New Roman" w:cs="Times New Roman"/>
          <w:sz w:val="28"/>
        </w:rPr>
        <w:t>;</w:t>
      </w:r>
    </w:p>
    <w:p w:rsidR="000E6898" w:rsidRPr="000E6898" w:rsidRDefault="000E6898" w:rsidP="000E689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6898">
        <w:rPr>
          <w:rFonts w:ascii="Times New Roman" w:hAnsi="Times New Roman" w:cs="Times New Roman"/>
          <w:sz w:val="28"/>
          <w:szCs w:val="28"/>
        </w:rPr>
        <w:t>организация и проведение районных конкурсов и соревнований для подростков и молодежи;</w:t>
      </w:r>
    </w:p>
    <w:p w:rsidR="000E6898" w:rsidRPr="000E6898" w:rsidRDefault="008674DC" w:rsidP="000E689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проведения мероприятий </w:t>
      </w:r>
      <w:r w:rsidRPr="000E6898">
        <w:rPr>
          <w:rFonts w:ascii="Times New Roman" w:hAnsi="Times New Roman" w:cs="Times New Roman"/>
          <w:sz w:val="28"/>
          <w:szCs w:val="28"/>
        </w:rPr>
        <w:t>9 мая и 22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E6898">
        <w:rPr>
          <w:rFonts w:ascii="Times New Roman" w:hAnsi="Times New Roman" w:cs="Times New Roman"/>
          <w:sz w:val="28"/>
          <w:szCs w:val="28"/>
        </w:rPr>
        <w:t xml:space="preserve"> </w:t>
      </w:r>
      <w:r w:rsidR="000E6898" w:rsidRPr="000E6898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="000E6898" w:rsidRPr="000E6898">
        <w:rPr>
          <w:rFonts w:ascii="Times New Roman" w:hAnsi="Times New Roman" w:cs="Times New Roman"/>
          <w:sz w:val="28"/>
          <w:szCs w:val="28"/>
        </w:rPr>
        <w:t xml:space="preserve"> несения почетного караула учащихся у памятников погибшим воинам;</w:t>
      </w:r>
    </w:p>
    <w:p w:rsidR="000E6898" w:rsidRPr="000E6898" w:rsidRDefault="000E6898" w:rsidP="000E689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6898">
        <w:rPr>
          <w:rFonts w:ascii="Times New Roman" w:hAnsi="Times New Roman" w:cs="Times New Roman"/>
          <w:sz w:val="28"/>
          <w:szCs w:val="28"/>
        </w:rPr>
        <w:t>в период проведения призыва в ряды Российской Армии проведение «Дня призывника»;</w:t>
      </w:r>
    </w:p>
    <w:p w:rsidR="000E6898" w:rsidRDefault="000E6898" w:rsidP="000E6898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6898">
        <w:rPr>
          <w:rFonts w:ascii="Times New Roman" w:hAnsi="Times New Roman" w:cs="Times New Roman"/>
          <w:sz w:val="28"/>
          <w:szCs w:val="28"/>
        </w:rPr>
        <w:t>участие в областных и межрайонных фестивалях и совещаниях</w:t>
      </w:r>
      <w:r w:rsidR="008674DC">
        <w:rPr>
          <w:rFonts w:ascii="Times New Roman" w:hAnsi="Times New Roman" w:cs="Times New Roman"/>
          <w:sz w:val="28"/>
          <w:szCs w:val="28"/>
        </w:rPr>
        <w:t xml:space="preserve"> патриотической направленности.</w:t>
      </w:r>
    </w:p>
    <w:p w:rsidR="00866735" w:rsidRDefault="00866735" w:rsidP="00866735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отдельного </w:t>
      </w:r>
      <w:r w:rsidR="005D4724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A7480">
        <w:rPr>
          <w:rFonts w:ascii="Times New Roman" w:hAnsi="Times New Roman" w:cs="Times New Roman"/>
          <w:sz w:val="28"/>
          <w:szCs w:val="28"/>
        </w:rPr>
        <w:t xml:space="preserve">Оказание содействия </w:t>
      </w:r>
      <w:r w:rsidR="0089053F">
        <w:rPr>
          <w:rFonts w:ascii="Times New Roman" w:hAnsi="Times New Roman" w:cs="Times New Roman"/>
          <w:sz w:val="28"/>
          <w:szCs w:val="28"/>
        </w:rPr>
        <w:t>волонтерским</w:t>
      </w:r>
      <w:r w:rsidR="0089053F" w:rsidRPr="00EA7480">
        <w:rPr>
          <w:rFonts w:ascii="Times New Roman" w:hAnsi="Times New Roman" w:cs="Times New Roman"/>
          <w:sz w:val="28"/>
          <w:szCs w:val="28"/>
        </w:rPr>
        <w:t xml:space="preserve"> объединениям</w:t>
      </w:r>
      <w:r w:rsidRPr="00EA7480">
        <w:rPr>
          <w:rFonts w:ascii="Times New Roman" w:hAnsi="Times New Roman" w:cs="Times New Roman"/>
          <w:sz w:val="28"/>
          <w:szCs w:val="28"/>
        </w:rPr>
        <w:t xml:space="preserve">, </w:t>
      </w:r>
      <w:r w:rsidR="0089053F">
        <w:rPr>
          <w:rFonts w:ascii="Times New Roman" w:hAnsi="Times New Roman" w:cs="Times New Roman"/>
          <w:sz w:val="28"/>
          <w:szCs w:val="28"/>
        </w:rPr>
        <w:t xml:space="preserve">увеличение количества молодых людей, принимающих участие в добровольческой деятельности» </w:t>
      </w:r>
      <w:r w:rsidR="0089053F" w:rsidRPr="006E3BA6">
        <w:rPr>
          <w:rFonts w:ascii="Times New Roman" w:hAnsi="Times New Roman" w:cs="Times New Roman"/>
          <w:sz w:val="28"/>
          <w:szCs w:val="28"/>
        </w:rPr>
        <w:t>будет</w:t>
      </w:r>
      <w:r w:rsidRPr="006E3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реализован</w:t>
      </w:r>
      <w:r w:rsidRPr="006E3BA6">
        <w:rPr>
          <w:rFonts w:ascii="Times New Roman" w:hAnsi="Times New Roman" w:cs="Times New Roman"/>
          <w:sz w:val="28"/>
          <w:szCs w:val="28"/>
        </w:rPr>
        <w:t xml:space="preserve"> комплекс мероприятий:</w:t>
      </w:r>
    </w:p>
    <w:p w:rsidR="00DD1377" w:rsidRPr="00DD1377" w:rsidRDefault="00DD1377" w:rsidP="00DD1377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D1377">
        <w:rPr>
          <w:rFonts w:ascii="Times New Roman" w:hAnsi="Times New Roman" w:cs="Times New Roman"/>
          <w:sz w:val="28"/>
          <w:szCs w:val="28"/>
        </w:rPr>
        <w:t xml:space="preserve">оддержка деятельности существующих и создание </w:t>
      </w:r>
      <w:proofErr w:type="gramStart"/>
      <w:r w:rsidRPr="00DD1377">
        <w:rPr>
          <w:rFonts w:ascii="Times New Roman" w:hAnsi="Times New Roman" w:cs="Times New Roman"/>
          <w:sz w:val="28"/>
          <w:szCs w:val="28"/>
        </w:rPr>
        <w:t>условий  для</w:t>
      </w:r>
      <w:proofErr w:type="gramEnd"/>
    </w:p>
    <w:p w:rsidR="00DD1377" w:rsidRDefault="00DD1377" w:rsidP="00C9735C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D1377">
        <w:rPr>
          <w:rFonts w:ascii="Times New Roman" w:hAnsi="Times New Roman" w:cs="Times New Roman"/>
          <w:sz w:val="28"/>
          <w:szCs w:val="28"/>
        </w:rPr>
        <w:t xml:space="preserve">возникновения новых добровольческих (волонтерских) </w:t>
      </w:r>
      <w:r>
        <w:rPr>
          <w:rFonts w:ascii="Times New Roman" w:hAnsi="Times New Roman" w:cs="Times New Roman"/>
          <w:sz w:val="28"/>
          <w:szCs w:val="28"/>
        </w:rPr>
        <w:t>объединений;</w:t>
      </w:r>
    </w:p>
    <w:p w:rsidR="00866735" w:rsidRDefault="0089053F" w:rsidP="00866735">
      <w:pPr>
        <w:tabs>
          <w:tab w:val="left" w:pos="1148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66735">
        <w:rPr>
          <w:rFonts w:ascii="Times New Roman" w:hAnsi="Times New Roman" w:cs="Times New Roman"/>
          <w:sz w:val="28"/>
          <w:szCs w:val="28"/>
        </w:rPr>
        <w:t>поддержка деятельности</w:t>
      </w:r>
      <w:r w:rsidR="00866735" w:rsidRPr="00866735">
        <w:rPr>
          <w:rFonts w:ascii="Times New Roman" w:hAnsi="Times New Roman" w:cs="Times New Roman"/>
          <w:sz w:val="28"/>
          <w:szCs w:val="28"/>
        </w:rPr>
        <w:t xml:space="preserve"> и оказание методической, организационной, инф</w:t>
      </w:r>
      <w:r w:rsidR="00866735">
        <w:rPr>
          <w:rFonts w:ascii="Times New Roman" w:hAnsi="Times New Roman" w:cs="Times New Roman"/>
          <w:sz w:val="28"/>
          <w:szCs w:val="28"/>
        </w:rPr>
        <w:t>ормационной</w:t>
      </w:r>
      <w:r w:rsidR="008674DC">
        <w:rPr>
          <w:rFonts w:ascii="Times New Roman" w:hAnsi="Times New Roman" w:cs="Times New Roman"/>
          <w:sz w:val="28"/>
          <w:szCs w:val="28"/>
        </w:rPr>
        <w:t xml:space="preserve"> и материально-технической</w:t>
      </w:r>
      <w:r w:rsidR="00866735">
        <w:rPr>
          <w:rFonts w:ascii="Times New Roman" w:hAnsi="Times New Roman" w:cs="Times New Roman"/>
          <w:sz w:val="28"/>
          <w:szCs w:val="28"/>
        </w:rPr>
        <w:t xml:space="preserve"> помощи</w:t>
      </w:r>
      <w:r w:rsidR="00866735" w:rsidRPr="00866735">
        <w:rPr>
          <w:rFonts w:ascii="Times New Roman" w:hAnsi="Times New Roman" w:cs="Times New Roman"/>
          <w:sz w:val="28"/>
          <w:szCs w:val="28"/>
        </w:rPr>
        <w:t xml:space="preserve"> </w:t>
      </w:r>
      <w:r w:rsidR="00DD1377">
        <w:rPr>
          <w:rFonts w:ascii="Times New Roman" w:hAnsi="Times New Roman" w:cs="Times New Roman"/>
          <w:sz w:val="28"/>
          <w:szCs w:val="28"/>
        </w:rPr>
        <w:t>волонтерским</w:t>
      </w:r>
      <w:r w:rsidR="005C5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объединениям, </w:t>
      </w:r>
      <w:r w:rsidR="00DD1377">
        <w:rPr>
          <w:rFonts w:ascii="Times New Roman" w:hAnsi="Times New Roman" w:cs="Times New Roman"/>
          <w:sz w:val="28"/>
          <w:szCs w:val="28"/>
        </w:rPr>
        <w:t>отрядам;</w:t>
      </w:r>
    </w:p>
    <w:p w:rsidR="00DD1377" w:rsidRDefault="00DD1377" w:rsidP="00866735">
      <w:pPr>
        <w:tabs>
          <w:tab w:val="left" w:pos="1148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DD1377">
        <w:rPr>
          <w:rFonts w:ascii="Times New Roman" w:hAnsi="Times New Roman" w:cs="Times New Roman"/>
          <w:sz w:val="28"/>
          <w:szCs w:val="28"/>
        </w:rPr>
        <w:t>оказание информационно-</w:t>
      </w:r>
      <w:r>
        <w:rPr>
          <w:rFonts w:ascii="Times New Roman" w:hAnsi="Times New Roman" w:cs="Times New Roman"/>
          <w:sz w:val="28"/>
          <w:szCs w:val="28"/>
        </w:rPr>
        <w:t>консультационной помощи молодым людям, желающим принимать участие в добровольческой деятельности;</w:t>
      </w:r>
    </w:p>
    <w:p w:rsidR="00DD1377" w:rsidRDefault="00DD1377" w:rsidP="00866735">
      <w:pPr>
        <w:tabs>
          <w:tab w:val="left" w:pos="1148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развитие межведомственного взаимодействия по развитию и поддержке добровольчества, а также расширение масштабов</w:t>
      </w:r>
      <w:r w:rsidR="008674DC">
        <w:rPr>
          <w:rFonts w:ascii="Times New Roman" w:hAnsi="Times New Roman" w:cs="Times New Roman"/>
          <w:sz w:val="28"/>
          <w:szCs w:val="28"/>
        </w:rPr>
        <w:t xml:space="preserve"> уже налаженного взаимодействия.</w:t>
      </w:r>
    </w:p>
    <w:p w:rsidR="00DF4C29" w:rsidRDefault="00DF4C29" w:rsidP="00DF4C29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отдельного </w:t>
      </w:r>
      <w:r w:rsidR="005D4724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A7480">
        <w:rPr>
          <w:rFonts w:ascii="Times New Roman" w:hAnsi="Times New Roman" w:cs="Times New Roman"/>
          <w:sz w:val="28"/>
          <w:szCs w:val="28"/>
        </w:rPr>
        <w:t>Дальнейшее совершенствование и развитие основных форм организации досуга, массовых видов спорта и туризма для подростков и молодежи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E3BA6">
        <w:rPr>
          <w:rFonts w:ascii="Times New Roman" w:hAnsi="Times New Roman" w:cs="Times New Roman"/>
          <w:sz w:val="28"/>
          <w:szCs w:val="28"/>
        </w:rPr>
        <w:t xml:space="preserve"> будет </w:t>
      </w:r>
      <w:r>
        <w:rPr>
          <w:rFonts w:ascii="Times New Roman" w:hAnsi="Times New Roman" w:cs="Times New Roman"/>
          <w:sz w:val="28"/>
          <w:szCs w:val="28"/>
        </w:rPr>
        <w:t>реализован</w:t>
      </w:r>
      <w:r w:rsidRPr="006E3BA6">
        <w:rPr>
          <w:rFonts w:ascii="Times New Roman" w:hAnsi="Times New Roman" w:cs="Times New Roman"/>
          <w:sz w:val="28"/>
          <w:szCs w:val="28"/>
        </w:rPr>
        <w:t xml:space="preserve"> комплекс мероприятий:</w:t>
      </w:r>
    </w:p>
    <w:p w:rsidR="00DF4C29" w:rsidRPr="00F45881" w:rsidRDefault="00F45881" w:rsidP="00866735">
      <w:pPr>
        <w:tabs>
          <w:tab w:val="left" w:pos="11482"/>
        </w:tabs>
        <w:spacing w:after="0"/>
        <w:ind w:firstLine="709"/>
        <w:rPr>
          <w:rFonts w:ascii="Times New Roman" w:hAnsi="Times New Roman" w:cs="Times New Roman"/>
          <w:sz w:val="28"/>
        </w:rPr>
      </w:pPr>
      <w:r w:rsidRPr="00F45881">
        <w:rPr>
          <w:rFonts w:ascii="Times New Roman" w:hAnsi="Times New Roman" w:cs="Times New Roman"/>
          <w:sz w:val="28"/>
        </w:rPr>
        <w:t>п</w:t>
      </w:r>
      <w:r w:rsidR="00DF4C29" w:rsidRPr="00F45881">
        <w:rPr>
          <w:rFonts w:ascii="Times New Roman" w:hAnsi="Times New Roman" w:cs="Times New Roman"/>
          <w:sz w:val="28"/>
        </w:rPr>
        <w:t>роведение мероприятий для детей и подростков</w:t>
      </w:r>
      <w:r w:rsidRPr="00F45881">
        <w:rPr>
          <w:rFonts w:ascii="Times New Roman" w:hAnsi="Times New Roman" w:cs="Times New Roman"/>
          <w:sz w:val="28"/>
        </w:rPr>
        <w:t>;</w:t>
      </w:r>
    </w:p>
    <w:p w:rsidR="00F45881" w:rsidRPr="00F45881" w:rsidRDefault="00F45881" w:rsidP="00866735">
      <w:pPr>
        <w:tabs>
          <w:tab w:val="left" w:pos="11482"/>
        </w:tabs>
        <w:spacing w:after="0"/>
        <w:ind w:firstLine="709"/>
        <w:rPr>
          <w:rFonts w:ascii="Times New Roman" w:hAnsi="Times New Roman" w:cs="Times New Roman"/>
          <w:sz w:val="28"/>
        </w:rPr>
      </w:pPr>
      <w:r w:rsidRPr="00F45881">
        <w:rPr>
          <w:rFonts w:ascii="Times New Roman" w:hAnsi="Times New Roman" w:cs="Times New Roman"/>
          <w:sz w:val="28"/>
        </w:rPr>
        <w:t>проведение мероприятий для молодежи;</w:t>
      </w:r>
    </w:p>
    <w:p w:rsidR="00F45881" w:rsidRDefault="00F45881" w:rsidP="00866735">
      <w:pPr>
        <w:tabs>
          <w:tab w:val="left" w:pos="11482"/>
        </w:tabs>
        <w:spacing w:after="0"/>
        <w:ind w:firstLine="709"/>
        <w:rPr>
          <w:rFonts w:ascii="Times New Roman" w:hAnsi="Times New Roman" w:cs="Times New Roman"/>
          <w:sz w:val="28"/>
        </w:rPr>
      </w:pPr>
      <w:r w:rsidRPr="00F45881">
        <w:rPr>
          <w:rFonts w:ascii="Times New Roman" w:hAnsi="Times New Roman" w:cs="Times New Roman"/>
          <w:sz w:val="28"/>
        </w:rPr>
        <w:t>участие в областных и межмуниципальных мероприятиях.</w:t>
      </w:r>
    </w:p>
    <w:p w:rsidR="00F45881" w:rsidRDefault="00F45881" w:rsidP="00F4588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отдельного </w:t>
      </w:r>
      <w:r w:rsidR="005D4724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A7480">
        <w:rPr>
          <w:rFonts w:ascii="Times New Roman" w:hAnsi="Times New Roman" w:cs="Times New Roman"/>
          <w:sz w:val="28"/>
          <w:szCs w:val="28"/>
        </w:rPr>
        <w:t>Организация летнего труда и отдыха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E3BA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45881" w:rsidRDefault="00F45881" w:rsidP="00F4588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F45881">
        <w:rPr>
          <w:rFonts w:ascii="Times New Roman" w:hAnsi="Times New Roman" w:cs="Times New Roman"/>
          <w:sz w:val="28"/>
        </w:rPr>
        <w:t xml:space="preserve">организация трудовой бригады для подростков с </w:t>
      </w:r>
      <w:proofErr w:type="spellStart"/>
      <w:r w:rsidRPr="00F45881">
        <w:rPr>
          <w:rFonts w:ascii="Times New Roman" w:hAnsi="Times New Roman" w:cs="Times New Roman"/>
          <w:sz w:val="28"/>
        </w:rPr>
        <w:t>девиантным</w:t>
      </w:r>
      <w:proofErr w:type="spellEnd"/>
      <w:r w:rsidRPr="00F45881">
        <w:rPr>
          <w:rFonts w:ascii="Times New Roman" w:hAnsi="Times New Roman" w:cs="Times New Roman"/>
          <w:sz w:val="28"/>
        </w:rPr>
        <w:t xml:space="preserve"> поведением.</w:t>
      </w:r>
    </w:p>
    <w:p w:rsidR="00F45881" w:rsidRDefault="00F45881" w:rsidP="00F4588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отдельного </w:t>
      </w:r>
      <w:r w:rsidR="005D4724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A7480">
        <w:rPr>
          <w:rFonts w:ascii="Times New Roman" w:hAnsi="Times New Roman" w:cs="Times New Roman"/>
          <w:sz w:val="28"/>
          <w:szCs w:val="28"/>
        </w:rPr>
        <w:t xml:space="preserve">Профилактика преступлений и правонарушений среди подростков и </w:t>
      </w:r>
      <w:r w:rsidR="008674DC" w:rsidRPr="00EA7480">
        <w:rPr>
          <w:rFonts w:ascii="Times New Roman" w:hAnsi="Times New Roman" w:cs="Times New Roman"/>
          <w:sz w:val="28"/>
          <w:szCs w:val="28"/>
        </w:rPr>
        <w:t>молодежи</w:t>
      </w:r>
      <w:r w:rsidR="008674DC">
        <w:rPr>
          <w:rFonts w:ascii="Times New Roman" w:hAnsi="Times New Roman" w:cs="Times New Roman"/>
          <w:sz w:val="28"/>
          <w:szCs w:val="28"/>
        </w:rPr>
        <w:t xml:space="preserve">» </w:t>
      </w:r>
      <w:r w:rsidR="008674DC" w:rsidRPr="006E3BA6">
        <w:rPr>
          <w:rFonts w:ascii="Times New Roman" w:hAnsi="Times New Roman" w:cs="Times New Roman"/>
          <w:sz w:val="28"/>
          <w:szCs w:val="28"/>
        </w:rPr>
        <w:t>будет</w:t>
      </w:r>
      <w:r w:rsidRPr="006E3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реализован</w:t>
      </w:r>
      <w:r w:rsidRPr="006E3BA6">
        <w:rPr>
          <w:rFonts w:ascii="Times New Roman" w:hAnsi="Times New Roman" w:cs="Times New Roman"/>
          <w:sz w:val="28"/>
          <w:szCs w:val="28"/>
        </w:rPr>
        <w:t xml:space="preserve"> комплекс мероприятий:</w:t>
      </w:r>
    </w:p>
    <w:p w:rsidR="00F45881" w:rsidRPr="00E55500" w:rsidRDefault="00F45881" w:rsidP="00F4588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E55500">
        <w:rPr>
          <w:rFonts w:ascii="Times New Roman" w:hAnsi="Times New Roman" w:cs="Times New Roman"/>
          <w:sz w:val="28"/>
        </w:rPr>
        <w:t>участие в деятельности комиссии по делам несовершеннолетних;</w:t>
      </w:r>
    </w:p>
    <w:p w:rsidR="00F45881" w:rsidRPr="00E55500" w:rsidRDefault="00F45881" w:rsidP="00F4588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E55500">
        <w:rPr>
          <w:rFonts w:ascii="Times New Roman" w:hAnsi="Times New Roman" w:cs="Times New Roman"/>
          <w:sz w:val="28"/>
        </w:rPr>
        <w:t>участие в рейдах по проверке неблагополучных семей, подростков, состоящих на учете в КДН; в рейдах по дискотекам;</w:t>
      </w:r>
    </w:p>
    <w:p w:rsidR="00F45881" w:rsidRPr="00E55500" w:rsidRDefault="00E55500" w:rsidP="00F4588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E55500">
        <w:rPr>
          <w:rFonts w:ascii="Times New Roman" w:hAnsi="Times New Roman" w:cs="Times New Roman"/>
          <w:sz w:val="28"/>
        </w:rPr>
        <w:t>участие в мероприятиях по профилактике асоциальных явлений в подростковой среде;</w:t>
      </w:r>
    </w:p>
    <w:p w:rsidR="00E55500" w:rsidRPr="00E55500" w:rsidRDefault="00E55500" w:rsidP="00F4588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E55500">
        <w:rPr>
          <w:rFonts w:ascii="Times New Roman" w:hAnsi="Times New Roman" w:cs="Times New Roman"/>
          <w:sz w:val="28"/>
        </w:rPr>
        <w:t xml:space="preserve">проведение мастер классов для детей с </w:t>
      </w:r>
      <w:proofErr w:type="spellStart"/>
      <w:r w:rsidRPr="00E55500">
        <w:rPr>
          <w:rFonts w:ascii="Times New Roman" w:hAnsi="Times New Roman" w:cs="Times New Roman"/>
          <w:sz w:val="28"/>
        </w:rPr>
        <w:t>девиантным</w:t>
      </w:r>
      <w:proofErr w:type="spellEnd"/>
      <w:r w:rsidRPr="00E55500">
        <w:rPr>
          <w:rFonts w:ascii="Times New Roman" w:hAnsi="Times New Roman" w:cs="Times New Roman"/>
          <w:sz w:val="28"/>
        </w:rPr>
        <w:t xml:space="preserve"> поведением;</w:t>
      </w:r>
    </w:p>
    <w:p w:rsidR="00E55500" w:rsidRDefault="00E55500" w:rsidP="00F4588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E55500">
        <w:rPr>
          <w:rFonts w:ascii="Times New Roman" w:hAnsi="Times New Roman" w:cs="Times New Roman"/>
          <w:sz w:val="28"/>
        </w:rPr>
        <w:t xml:space="preserve">вовлечение «трудных подростков» в мероприятия, проводимые </w:t>
      </w:r>
      <w:proofErr w:type="spellStart"/>
      <w:r w:rsidRPr="00E55500">
        <w:rPr>
          <w:rFonts w:ascii="Times New Roman" w:hAnsi="Times New Roman" w:cs="Times New Roman"/>
          <w:sz w:val="28"/>
        </w:rPr>
        <w:t>ОДМФКСиТ</w:t>
      </w:r>
      <w:proofErr w:type="spellEnd"/>
      <w:r w:rsidRPr="00E55500">
        <w:rPr>
          <w:rFonts w:ascii="Times New Roman" w:hAnsi="Times New Roman" w:cs="Times New Roman"/>
          <w:sz w:val="28"/>
        </w:rPr>
        <w:t>.</w:t>
      </w:r>
    </w:p>
    <w:p w:rsidR="008674DC" w:rsidRDefault="008674DC" w:rsidP="00F45881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 w:rsidRPr="008674DC">
        <w:rPr>
          <w:rFonts w:ascii="Times New Roman" w:hAnsi="Times New Roman" w:cs="Times New Roman"/>
          <w:sz w:val="28"/>
        </w:rPr>
        <w:t xml:space="preserve">Эффективность </w:t>
      </w:r>
      <w:r>
        <w:rPr>
          <w:rFonts w:ascii="Times New Roman" w:hAnsi="Times New Roman" w:cs="Times New Roman"/>
          <w:sz w:val="28"/>
        </w:rPr>
        <w:t>данного</w:t>
      </w:r>
      <w:r w:rsidRPr="008674DC">
        <w:rPr>
          <w:rFonts w:ascii="Times New Roman" w:hAnsi="Times New Roman" w:cs="Times New Roman"/>
          <w:sz w:val="28"/>
        </w:rPr>
        <w:t xml:space="preserve"> мероприяти</w:t>
      </w:r>
      <w:r>
        <w:rPr>
          <w:rFonts w:ascii="Times New Roman" w:hAnsi="Times New Roman" w:cs="Times New Roman"/>
          <w:sz w:val="28"/>
        </w:rPr>
        <w:t>я</w:t>
      </w:r>
      <w:r w:rsidRPr="008674DC">
        <w:rPr>
          <w:rFonts w:ascii="Times New Roman" w:hAnsi="Times New Roman" w:cs="Times New Roman"/>
          <w:sz w:val="28"/>
        </w:rPr>
        <w:t xml:space="preserve"> будет оцениваться на основе такого показателя, как охват молодежи, участвующей в мероприятиях, направленных на профилактику социально-негативных явлений.</w:t>
      </w:r>
    </w:p>
    <w:p w:rsidR="00C51E1D" w:rsidRDefault="00C51E1D" w:rsidP="00C51E1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отдельного </w:t>
      </w:r>
      <w:r w:rsidR="005D4724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«П</w:t>
      </w:r>
      <w:r w:rsidRPr="00EA7480">
        <w:rPr>
          <w:rFonts w:ascii="Times New Roman" w:hAnsi="Times New Roman" w:cs="Times New Roman"/>
          <w:sz w:val="28"/>
          <w:szCs w:val="28"/>
        </w:rPr>
        <w:t xml:space="preserve">редупреждение детского дорожного </w:t>
      </w:r>
      <w:r w:rsidR="008674DC" w:rsidRPr="00EA7480">
        <w:rPr>
          <w:rFonts w:ascii="Times New Roman" w:hAnsi="Times New Roman" w:cs="Times New Roman"/>
          <w:sz w:val="28"/>
          <w:szCs w:val="28"/>
        </w:rPr>
        <w:t>травматизма</w:t>
      </w:r>
      <w:r w:rsidR="008674DC">
        <w:rPr>
          <w:rFonts w:ascii="Times New Roman" w:hAnsi="Times New Roman" w:cs="Times New Roman"/>
          <w:sz w:val="28"/>
          <w:szCs w:val="28"/>
        </w:rPr>
        <w:t xml:space="preserve">» </w:t>
      </w:r>
      <w:r w:rsidR="008674DC" w:rsidRPr="006E3BA6">
        <w:rPr>
          <w:rFonts w:ascii="Times New Roman" w:hAnsi="Times New Roman" w:cs="Times New Roman"/>
          <w:sz w:val="28"/>
          <w:szCs w:val="28"/>
        </w:rPr>
        <w:t>будет</w:t>
      </w:r>
      <w:r w:rsidRPr="006E3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реализован</w:t>
      </w:r>
      <w:r w:rsidRPr="006E3BA6">
        <w:rPr>
          <w:rFonts w:ascii="Times New Roman" w:hAnsi="Times New Roman" w:cs="Times New Roman"/>
          <w:sz w:val="28"/>
          <w:szCs w:val="28"/>
        </w:rPr>
        <w:t xml:space="preserve"> комплекс мероприятий:</w:t>
      </w:r>
    </w:p>
    <w:p w:rsidR="00C51E1D" w:rsidRPr="00C51E1D" w:rsidRDefault="00C51E1D" w:rsidP="00C51E1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1E1D">
        <w:rPr>
          <w:rFonts w:ascii="Times New Roman" w:hAnsi="Times New Roman" w:cs="Times New Roman"/>
          <w:sz w:val="28"/>
          <w:szCs w:val="28"/>
        </w:rPr>
        <w:t>участие в рейдах по сельским и городскому поселениям совместно с ГИБДД;</w:t>
      </w:r>
    </w:p>
    <w:p w:rsidR="00C51E1D" w:rsidRPr="00C51E1D" w:rsidRDefault="00C51E1D" w:rsidP="00C51E1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1E1D">
        <w:rPr>
          <w:rFonts w:ascii="Times New Roman" w:hAnsi="Times New Roman" w:cs="Times New Roman"/>
          <w:sz w:val="28"/>
          <w:szCs w:val="28"/>
        </w:rPr>
        <w:t>районные соревнования «Безопасное   колесо»;</w:t>
      </w:r>
    </w:p>
    <w:p w:rsidR="00C51E1D" w:rsidRPr="00C51E1D" w:rsidRDefault="00C51E1D" w:rsidP="00C51E1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1E1D">
        <w:rPr>
          <w:rFonts w:ascii="Times New Roman" w:hAnsi="Times New Roman" w:cs="Times New Roman"/>
          <w:sz w:val="28"/>
          <w:szCs w:val="28"/>
        </w:rPr>
        <w:t>акция «Водитель - пешеход»;</w:t>
      </w:r>
    </w:p>
    <w:p w:rsidR="00C51E1D" w:rsidRPr="00C51E1D" w:rsidRDefault="00C51E1D" w:rsidP="00C51E1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1E1D">
        <w:rPr>
          <w:rFonts w:ascii="Times New Roman" w:hAnsi="Times New Roman" w:cs="Times New Roman"/>
          <w:sz w:val="28"/>
          <w:szCs w:val="28"/>
        </w:rPr>
        <w:t>акция «Внимание дети».</w:t>
      </w:r>
    </w:p>
    <w:p w:rsidR="00C51E1D" w:rsidRPr="00C51E1D" w:rsidRDefault="00C51E1D" w:rsidP="00C51E1D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отдельного </w:t>
      </w:r>
      <w:r w:rsidR="005D4724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A7480">
        <w:rPr>
          <w:rFonts w:ascii="Times New Roman" w:hAnsi="Times New Roman" w:cs="Times New Roman"/>
          <w:sz w:val="28"/>
          <w:szCs w:val="28"/>
        </w:rPr>
        <w:t xml:space="preserve">Сотрудничество с местными средствами массовой информации </w:t>
      </w:r>
      <w:r w:rsidR="000608B9" w:rsidRPr="00EA7480">
        <w:rPr>
          <w:rFonts w:ascii="Times New Roman" w:hAnsi="Times New Roman" w:cs="Times New Roman"/>
          <w:sz w:val="28"/>
          <w:szCs w:val="28"/>
        </w:rPr>
        <w:t>и улучшение</w:t>
      </w:r>
      <w:r w:rsidRPr="00EA7480">
        <w:rPr>
          <w:rFonts w:ascii="Times New Roman" w:hAnsi="Times New Roman" w:cs="Times New Roman"/>
          <w:sz w:val="28"/>
          <w:szCs w:val="28"/>
        </w:rPr>
        <w:t xml:space="preserve"> информационного обеспечения </w:t>
      </w:r>
      <w:r w:rsidR="000608B9" w:rsidRPr="00EA7480">
        <w:rPr>
          <w:rFonts w:ascii="Times New Roman" w:hAnsi="Times New Roman" w:cs="Times New Roman"/>
          <w:sz w:val="28"/>
          <w:szCs w:val="28"/>
        </w:rPr>
        <w:t>молодежи</w:t>
      </w:r>
      <w:r w:rsidR="000608B9">
        <w:rPr>
          <w:rFonts w:ascii="Times New Roman" w:hAnsi="Times New Roman" w:cs="Times New Roman"/>
          <w:sz w:val="28"/>
          <w:szCs w:val="28"/>
        </w:rPr>
        <w:t xml:space="preserve">» </w:t>
      </w:r>
      <w:r w:rsidR="000608B9" w:rsidRPr="006E3BA6">
        <w:rPr>
          <w:rFonts w:ascii="Times New Roman" w:hAnsi="Times New Roman" w:cs="Times New Roman"/>
          <w:sz w:val="28"/>
          <w:szCs w:val="28"/>
        </w:rPr>
        <w:t>будет</w:t>
      </w:r>
      <w:r w:rsidRPr="006E3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осуществляться </w:t>
      </w:r>
      <w:r w:rsidRPr="00C51E1D">
        <w:rPr>
          <w:rFonts w:ascii="Times New Roman" w:hAnsi="Times New Roman" w:cs="Times New Roman"/>
          <w:sz w:val="28"/>
        </w:rPr>
        <w:t xml:space="preserve">освещение актуальных молодёжных проблем, путей их решения, проводимых в районе молодёжных </w:t>
      </w:r>
      <w:r w:rsidRPr="00C51E1D">
        <w:rPr>
          <w:rFonts w:ascii="Times New Roman" w:hAnsi="Times New Roman" w:cs="Times New Roman"/>
          <w:sz w:val="28"/>
        </w:rPr>
        <w:lastRenderedPageBreak/>
        <w:t xml:space="preserve">мероприятий в </w:t>
      </w:r>
      <w:r w:rsidR="00BA4866">
        <w:rPr>
          <w:rFonts w:ascii="Times New Roman" w:hAnsi="Times New Roman" w:cs="Times New Roman"/>
          <w:sz w:val="28"/>
        </w:rPr>
        <w:t>официальной группе в социальной сети «</w:t>
      </w:r>
      <w:proofErr w:type="spellStart"/>
      <w:r w:rsidR="00BA4866">
        <w:rPr>
          <w:rFonts w:ascii="Times New Roman" w:hAnsi="Times New Roman" w:cs="Times New Roman"/>
          <w:sz w:val="28"/>
        </w:rPr>
        <w:t>ВКонтакте</w:t>
      </w:r>
      <w:proofErr w:type="spellEnd"/>
      <w:r w:rsidR="00BA4866">
        <w:rPr>
          <w:rFonts w:ascii="Times New Roman" w:hAnsi="Times New Roman" w:cs="Times New Roman"/>
          <w:sz w:val="28"/>
        </w:rPr>
        <w:t>»,</w:t>
      </w:r>
      <w:r w:rsidRPr="00C51E1D">
        <w:rPr>
          <w:rFonts w:ascii="Times New Roman" w:hAnsi="Times New Roman" w:cs="Times New Roman"/>
          <w:sz w:val="28"/>
        </w:rPr>
        <w:t xml:space="preserve"> на сайте Верхошижемского района.</w:t>
      </w:r>
    </w:p>
    <w:p w:rsidR="003E30CB" w:rsidRDefault="003E30CB" w:rsidP="003E30CB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отдельного </w:t>
      </w:r>
      <w:r w:rsidR="005D4724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«Мероприятия для людей с ограниченными возможностями» </w:t>
      </w:r>
      <w:r w:rsidRPr="006E3BA6">
        <w:rPr>
          <w:rFonts w:ascii="Times New Roman" w:hAnsi="Times New Roman" w:cs="Times New Roman"/>
          <w:sz w:val="28"/>
          <w:szCs w:val="28"/>
        </w:rPr>
        <w:t>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E3BA6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проведены </w:t>
      </w:r>
      <w:r>
        <w:rPr>
          <w:rFonts w:ascii="Times New Roman" w:hAnsi="Times New Roman" w:cs="Times New Roman"/>
          <w:sz w:val="28"/>
        </w:rPr>
        <w:t>р</w:t>
      </w:r>
      <w:r w:rsidRPr="003E30CB">
        <w:rPr>
          <w:rFonts w:ascii="Times New Roman" w:hAnsi="Times New Roman" w:cs="Times New Roman"/>
          <w:sz w:val="28"/>
        </w:rPr>
        <w:t>айонные фестивали для людей с ограниченными возможностями «Улыбка» и «Надежда».</w:t>
      </w:r>
    </w:p>
    <w:p w:rsidR="000E6898" w:rsidRPr="0080329A" w:rsidRDefault="003E30CB" w:rsidP="0080329A">
      <w:pPr>
        <w:tabs>
          <w:tab w:val="left" w:pos="851"/>
          <w:tab w:val="left" w:pos="993"/>
          <w:tab w:val="left" w:pos="1134"/>
          <w:tab w:val="left" w:pos="11482"/>
        </w:tabs>
        <w:spacing w:after="0"/>
        <w:ind w:firstLine="284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рамках отдельного </w:t>
      </w:r>
      <w:r w:rsidR="005D4724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«Вовлечение молодёжи в социальную практику» </w:t>
      </w:r>
      <w:r w:rsidRPr="006E3BA6">
        <w:rPr>
          <w:rFonts w:ascii="Times New Roman" w:hAnsi="Times New Roman" w:cs="Times New Roman"/>
          <w:sz w:val="28"/>
          <w:szCs w:val="28"/>
        </w:rPr>
        <w:t>буд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E3BA6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проводиться</w:t>
      </w:r>
      <w:r w:rsidRPr="003E30CB">
        <w:rPr>
          <w:rFonts w:ascii="Times New Roman" w:hAnsi="Times New Roman" w:cs="Times New Roman"/>
          <w:sz w:val="28"/>
          <w:szCs w:val="28"/>
        </w:rPr>
        <w:t xml:space="preserve"> различные</w:t>
      </w:r>
      <w:r>
        <w:rPr>
          <w:rFonts w:ascii="Times New Roman" w:hAnsi="Times New Roman" w:cs="Times New Roman"/>
        </w:rPr>
        <w:t xml:space="preserve"> </w:t>
      </w:r>
      <w:r w:rsidRPr="003E30CB">
        <w:rPr>
          <w:rFonts w:ascii="Times New Roman" w:hAnsi="Times New Roman" w:cs="Times New Roman"/>
          <w:sz w:val="28"/>
        </w:rPr>
        <w:t>социальны</w:t>
      </w:r>
      <w:r>
        <w:rPr>
          <w:rFonts w:ascii="Times New Roman" w:hAnsi="Times New Roman" w:cs="Times New Roman"/>
          <w:sz w:val="28"/>
        </w:rPr>
        <w:t>е акции</w:t>
      </w:r>
      <w:r w:rsidR="000C6E14">
        <w:rPr>
          <w:rFonts w:ascii="Times New Roman" w:hAnsi="Times New Roman" w:cs="Times New Roman"/>
          <w:sz w:val="28"/>
        </w:rPr>
        <w:t>.</w:t>
      </w:r>
    </w:p>
    <w:p w:rsidR="00C87A11" w:rsidRPr="00EA7480" w:rsidRDefault="00EA7480" w:rsidP="00746046">
      <w:pPr>
        <w:pStyle w:val="ConsPlusNormal"/>
        <w:numPr>
          <w:ilvl w:val="0"/>
          <w:numId w:val="1"/>
        </w:numPr>
        <w:tabs>
          <w:tab w:val="left" w:pos="709"/>
          <w:tab w:val="left" w:pos="851"/>
          <w:tab w:val="left" w:pos="2835"/>
          <w:tab w:val="left" w:pos="3686"/>
        </w:tabs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  <w:r w:rsidRPr="00EA7480">
        <w:rPr>
          <w:rFonts w:ascii="Times New Roman" w:hAnsi="Times New Roman" w:cs="Times New Roman"/>
          <w:b/>
          <w:sz w:val="28"/>
          <w:szCs w:val="24"/>
        </w:rPr>
        <w:t>Ре</w:t>
      </w:r>
      <w:r w:rsidRPr="001B4166">
        <w:rPr>
          <w:rFonts w:ascii="Times New Roman" w:hAnsi="Times New Roman" w:cs="Times New Roman"/>
          <w:sz w:val="28"/>
          <w:szCs w:val="24"/>
        </w:rPr>
        <w:t>с</w:t>
      </w:r>
      <w:r w:rsidRPr="00EA7480">
        <w:rPr>
          <w:rFonts w:ascii="Times New Roman" w:hAnsi="Times New Roman" w:cs="Times New Roman"/>
          <w:b/>
          <w:sz w:val="28"/>
          <w:szCs w:val="24"/>
        </w:rPr>
        <w:t>урсное обеспечение муниципальной программы</w:t>
      </w:r>
    </w:p>
    <w:p w:rsidR="00EA7480" w:rsidRPr="00EA7480" w:rsidRDefault="00EA7480" w:rsidP="00EA7480">
      <w:pPr>
        <w:pStyle w:val="ConsPlusNormal"/>
        <w:tabs>
          <w:tab w:val="left" w:pos="709"/>
          <w:tab w:val="left" w:pos="851"/>
          <w:tab w:val="left" w:pos="2835"/>
          <w:tab w:val="left" w:pos="3686"/>
        </w:tabs>
        <w:outlineLvl w:val="2"/>
        <w:rPr>
          <w:rFonts w:ascii="Times New Roman" w:hAnsi="Times New Roman" w:cs="Times New Roman"/>
          <w:b/>
          <w:sz w:val="28"/>
          <w:szCs w:val="24"/>
        </w:rPr>
      </w:pPr>
    </w:p>
    <w:p w:rsidR="00EA7480" w:rsidRPr="00EA7480" w:rsidRDefault="00EA7480" w:rsidP="0007232F">
      <w:pPr>
        <w:tabs>
          <w:tab w:val="left" w:pos="1148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480">
        <w:rPr>
          <w:rFonts w:ascii="Times New Roman" w:hAnsi="Times New Roman" w:cs="Times New Roman"/>
          <w:sz w:val="28"/>
          <w:szCs w:val="28"/>
        </w:rPr>
        <w:t>Источниками финансирования Программы являются средства бюджета муниципального образования Верхошижемский муниципальный район.</w:t>
      </w:r>
    </w:p>
    <w:p w:rsidR="00EA7480" w:rsidRDefault="00EA7480" w:rsidP="00262089">
      <w:pPr>
        <w:tabs>
          <w:tab w:val="left" w:pos="1148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480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262089">
        <w:rPr>
          <w:rFonts w:ascii="Times New Roman" w:hAnsi="Times New Roman" w:cs="Times New Roman"/>
          <w:sz w:val="28"/>
          <w:szCs w:val="28"/>
        </w:rPr>
        <w:t>за</w:t>
      </w:r>
      <w:r w:rsidR="00BA4866">
        <w:rPr>
          <w:rFonts w:ascii="Times New Roman" w:hAnsi="Times New Roman" w:cs="Times New Roman"/>
          <w:sz w:val="28"/>
          <w:szCs w:val="28"/>
        </w:rPr>
        <w:t xml:space="preserve"> 202</w:t>
      </w:r>
      <w:r w:rsidR="00311590">
        <w:rPr>
          <w:rFonts w:ascii="Times New Roman" w:hAnsi="Times New Roman" w:cs="Times New Roman"/>
          <w:sz w:val="28"/>
          <w:szCs w:val="28"/>
        </w:rPr>
        <w:t>3</w:t>
      </w:r>
      <w:r w:rsidR="00262089">
        <w:rPr>
          <w:rFonts w:ascii="Times New Roman" w:hAnsi="Times New Roman" w:cs="Times New Roman"/>
          <w:sz w:val="28"/>
          <w:szCs w:val="28"/>
        </w:rPr>
        <w:t xml:space="preserve"> </w:t>
      </w:r>
      <w:r w:rsidR="00AF721E">
        <w:rPr>
          <w:rFonts w:ascii="Times New Roman" w:hAnsi="Times New Roman" w:cs="Times New Roman"/>
          <w:sz w:val="28"/>
          <w:szCs w:val="28"/>
        </w:rPr>
        <w:t>–</w:t>
      </w:r>
      <w:r w:rsidR="00BA4866">
        <w:rPr>
          <w:rFonts w:ascii="Times New Roman" w:hAnsi="Times New Roman" w:cs="Times New Roman"/>
          <w:sz w:val="28"/>
          <w:szCs w:val="28"/>
        </w:rPr>
        <w:t xml:space="preserve"> 202</w:t>
      </w:r>
      <w:r w:rsidR="00311590">
        <w:rPr>
          <w:rFonts w:ascii="Times New Roman" w:hAnsi="Times New Roman" w:cs="Times New Roman"/>
          <w:sz w:val="28"/>
          <w:szCs w:val="28"/>
        </w:rPr>
        <w:t>5</w:t>
      </w:r>
      <w:r w:rsidRPr="00EA7480"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311590">
        <w:rPr>
          <w:rFonts w:ascii="Times New Roman" w:hAnsi="Times New Roman" w:cs="Times New Roman"/>
          <w:sz w:val="28"/>
          <w:szCs w:val="28"/>
        </w:rPr>
        <w:t>660</w:t>
      </w:r>
      <w:r w:rsidR="00BA4866">
        <w:rPr>
          <w:rFonts w:ascii="Times New Roman" w:hAnsi="Times New Roman" w:cs="Times New Roman"/>
          <w:sz w:val="28"/>
          <w:szCs w:val="28"/>
        </w:rPr>
        <w:t xml:space="preserve"> тыс. рублей, в т. ч. за 202</w:t>
      </w:r>
      <w:r w:rsidR="00311590">
        <w:rPr>
          <w:rFonts w:ascii="Times New Roman" w:hAnsi="Times New Roman" w:cs="Times New Roman"/>
          <w:sz w:val="28"/>
          <w:szCs w:val="28"/>
        </w:rPr>
        <w:t>3</w:t>
      </w:r>
      <w:r w:rsidR="00262089">
        <w:rPr>
          <w:rFonts w:ascii="Times New Roman" w:hAnsi="Times New Roman" w:cs="Times New Roman"/>
          <w:sz w:val="28"/>
          <w:szCs w:val="28"/>
        </w:rPr>
        <w:t xml:space="preserve"> год </w:t>
      </w:r>
      <w:r w:rsidR="00311590">
        <w:rPr>
          <w:rFonts w:ascii="Times New Roman" w:hAnsi="Times New Roman" w:cs="Times New Roman"/>
          <w:sz w:val="28"/>
          <w:szCs w:val="28"/>
        </w:rPr>
        <w:t>210</w:t>
      </w:r>
      <w:r w:rsidR="00846871">
        <w:rPr>
          <w:rFonts w:ascii="Times New Roman" w:hAnsi="Times New Roman" w:cs="Times New Roman"/>
          <w:sz w:val="28"/>
          <w:szCs w:val="28"/>
        </w:rPr>
        <w:t xml:space="preserve"> </w:t>
      </w:r>
      <w:r w:rsidRPr="00EA7480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262089">
        <w:rPr>
          <w:rFonts w:ascii="Times New Roman" w:hAnsi="Times New Roman" w:cs="Times New Roman"/>
          <w:sz w:val="28"/>
          <w:szCs w:val="28"/>
        </w:rPr>
        <w:t>за</w:t>
      </w:r>
      <w:r w:rsidRPr="00EA7480">
        <w:rPr>
          <w:rFonts w:ascii="Times New Roman" w:hAnsi="Times New Roman" w:cs="Times New Roman"/>
          <w:sz w:val="28"/>
          <w:szCs w:val="28"/>
        </w:rPr>
        <w:t xml:space="preserve"> 20</w:t>
      </w:r>
      <w:r w:rsidR="00BA4866">
        <w:rPr>
          <w:rFonts w:ascii="Times New Roman" w:hAnsi="Times New Roman" w:cs="Times New Roman"/>
          <w:sz w:val="28"/>
          <w:szCs w:val="28"/>
        </w:rPr>
        <w:t>2</w:t>
      </w:r>
      <w:r w:rsidR="00311590">
        <w:rPr>
          <w:rFonts w:ascii="Times New Roman" w:hAnsi="Times New Roman" w:cs="Times New Roman"/>
          <w:sz w:val="28"/>
          <w:szCs w:val="28"/>
        </w:rPr>
        <w:t>4</w:t>
      </w:r>
      <w:r w:rsidRPr="00EA7480">
        <w:rPr>
          <w:rFonts w:ascii="Times New Roman" w:hAnsi="Times New Roman" w:cs="Times New Roman"/>
          <w:sz w:val="28"/>
          <w:szCs w:val="28"/>
        </w:rPr>
        <w:t xml:space="preserve"> год -  </w:t>
      </w:r>
      <w:r w:rsidR="00311590">
        <w:rPr>
          <w:rFonts w:ascii="Times New Roman" w:hAnsi="Times New Roman" w:cs="Times New Roman"/>
          <w:sz w:val="28"/>
          <w:szCs w:val="28"/>
        </w:rPr>
        <w:t>22</w:t>
      </w:r>
      <w:r w:rsidR="00BA4866">
        <w:rPr>
          <w:rFonts w:ascii="Times New Roman" w:hAnsi="Times New Roman" w:cs="Times New Roman"/>
          <w:sz w:val="28"/>
          <w:szCs w:val="28"/>
        </w:rPr>
        <w:t>0</w:t>
      </w:r>
      <w:r w:rsidRPr="00EA7480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262089">
        <w:rPr>
          <w:rFonts w:ascii="Times New Roman" w:hAnsi="Times New Roman" w:cs="Times New Roman"/>
          <w:sz w:val="28"/>
          <w:szCs w:val="28"/>
        </w:rPr>
        <w:t xml:space="preserve">за </w:t>
      </w:r>
      <w:r w:rsidR="00BA4866">
        <w:rPr>
          <w:rFonts w:ascii="Times New Roman" w:hAnsi="Times New Roman" w:cs="Times New Roman"/>
          <w:sz w:val="28"/>
          <w:szCs w:val="28"/>
        </w:rPr>
        <w:t>202</w:t>
      </w:r>
      <w:r w:rsidR="00311590">
        <w:rPr>
          <w:rFonts w:ascii="Times New Roman" w:hAnsi="Times New Roman" w:cs="Times New Roman"/>
          <w:sz w:val="28"/>
          <w:szCs w:val="28"/>
        </w:rPr>
        <w:t>5</w:t>
      </w:r>
      <w:r w:rsidRPr="00EA7480">
        <w:rPr>
          <w:rFonts w:ascii="Times New Roman" w:hAnsi="Times New Roman" w:cs="Times New Roman"/>
          <w:sz w:val="28"/>
          <w:szCs w:val="28"/>
        </w:rPr>
        <w:t xml:space="preserve"> год -  </w:t>
      </w:r>
      <w:r w:rsidR="00311590">
        <w:rPr>
          <w:rFonts w:ascii="Times New Roman" w:hAnsi="Times New Roman" w:cs="Times New Roman"/>
          <w:sz w:val="28"/>
          <w:szCs w:val="28"/>
        </w:rPr>
        <w:t>23</w:t>
      </w:r>
      <w:r w:rsidR="0037207C">
        <w:rPr>
          <w:rFonts w:ascii="Times New Roman" w:hAnsi="Times New Roman" w:cs="Times New Roman"/>
          <w:sz w:val="28"/>
          <w:szCs w:val="28"/>
        </w:rPr>
        <w:t>0</w:t>
      </w:r>
      <w:r w:rsidR="006B4DAC">
        <w:rPr>
          <w:rFonts w:ascii="Times New Roman" w:hAnsi="Times New Roman" w:cs="Times New Roman"/>
          <w:sz w:val="28"/>
          <w:szCs w:val="28"/>
        </w:rPr>
        <w:t xml:space="preserve"> тыс. </w:t>
      </w:r>
      <w:r w:rsidR="00311590">
        <w:rPr>
          <w:rFonts w:ascii="Times New Roman" w:hAnsi="Times New Roman" w:cs="Times New Roman"/>
          <w:sz w:val="28"/>
          <w:szCs w:val="28"/>
        </w:rPr>
        <w:t>рублей (Таблица</w:t>
      </w:r>
      <w:r w:rsidR="006B4DAC">
        <w:rPr>
          <w:rFonts w:ascii="Times New Roman" w:hAnsi="Times New Roman" w:cs="Times New Roman"/>
          <w:sz w:val="28"/>
          <w:szCs w:val="28"/>
        </w:rPr>
        <w:t xml:space="preserve"> №3, таблица №4).</w:t>
      </w:r>
    </w:p>
    <w:p w:rsidR="00732115" w:rsidRDefault="00EA7480" w:rsidP="00FA21C2">
      <w:pPr>
        <w:tabs>
          <w:tab w:val="left" w:pos="11482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7480">
        <w:rPr>
          <w:rFonts w:ascii="Times New Roman" w:hAnsi="Times New Roman" w:cs="Times New Roman"/>
          <w:sz w:val="28"/>
          <w:szCs w:val="28"/>
        </w:rPr>
        <w:t>Ежегодные объемы финансирования Программы определяются в соответствии с утвержденным бюджетом муниципального образования на соответствующий год.</w:t>
      </w:r>
    </w:p>
    <w:p w:rsidR="00DD1377" w:rsidRDefault="00DD13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21C2" w:rsidRDefault="00AF721E" w:rsidP="00AF721E">
      <w:pPr>
        <w:tabs>
          <w:tab w:val="left" w:pos="11482"/>
        </w:tabs>
        <w:autoSpaceDE w:val="0"/>
        <w:autoSpaceDN w:val="0"/>
        <w:adjustRightInd w:val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23BB7">
        <w:rPr>
          <w:rFonts w:ascii="Times New Roman" w:hAnsi="Times New Roman" w:cs="Times New Roman"/>
          <w:sz w:val="28"/>
          <w:szCs w:val="28"/>
        </w:rPr>
        <w:t>3</w:t>
      </w:r>
    </w:p>
    <w:p w:rsidR="00AF721E" w:rsidRPr="00AF721E" w:rsidRDefault="00AF721E" w:rsidP="00AF721E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AF721E">
        <w:rPr>
          <w:rFonts w:ascii="Times New Roman" w:hAnsi="Times New Roman" w:cs="Times New Roman"/>
          <w:sz w:val="28"/>
        </w:rPr>
        <w:t>Расходы на реализацию муниципальной программы</w:t>
      </w:r>
    </w:p>
    <w:p w:rsidR="00AF721E" w:rsidRDefault="00AF721E" w:rsidP="00AF721E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AF721E">
        <w:rPr>
          <w:rFonts w:ascii="Times New Roman" w:hAnsi="Times New Roman" w:cs="Times New Roman"/>
          <w:sz w:val="28"/>
        </w:rPr>
        <w:t>за счет средств местного бюджета</w:t>
      </w:r>
    </w:p>
    <w:p w:rsidR="00AF721E" w:rsidRPr="00AF721E" w:rsidRDefault="00AF721E" w:rsidP="00AF721E">
      <w:pPr>
        <w:pStyle w:val="ConsPlusNonformat"/>
        <w:jc w:val="center"/>
        <w:rPr>
          <w:rFonts w:ascii="Times New Roman" w:hAnsi="Times New Roman" w:cs="Times New Roman"/>
          <w:sz w:val="28"/>
        </w:rPr>
      </w:pPr>
    </w:p>
    <w:tbl>
      <w:tblPr>
        <w:tblW w:w="9998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1881"/>
        <w:gridCol w:w="1170"/>
        <w:gridCol w:w="1418"/>
        <w:gridCol w:w="1134"/>
      </w:tblGrid>
      <w:tr w:rsidR="00FA21C2" w:rsidRPr="002E0A4B" w:rsidTr="005D23CD">
        <w:trPr>
          <w:trHeight w:val="400"/>
          <w:tblCellSpacing w:w="5" w:type="nil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1C2" w:rsidRPr="00F765DC" w:rsidRDefault="00FA21C2" w:rsidP="004C7D7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732115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>Наименование   муниципальной</w:t>
            </w:r>
            <w:r w:rsidRPr="00F765DC">
              <w:rPr>
                <w:rFonts w:ascii="Times New Roman" w:hAnsi="Times New Roman" w:cs="Times New Roman"/>
              </w:rPr>
              <w:br/>
              <w:t>программы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732115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Ответственный   </w:t>
            </w:r>
            <w:r w:rsidRPr="00F765DC">
              <w:rPr>
                <w:rFonts w:ascii="Times New Roman" w:hAnsi="Times New Roman" w:cs="Times New Roman"/>
              </w:rPr>
              <w:br/>
              <w:t xml:space="preserve">исполнитель,    </w:t>
            </w:r>
            <w:r w:rsidRPr="00F765DC">
              <w:rPr>
                <w:rFonts w:ascii="Times New Roman" w:hAnsi="Times New Roman" w:cs="Times New Roman"/>
              </w:rPr>
              <w:br/>
              <w:t xml:space="preserve">соисполнители </w:t>
            </w:r>
          </w:p>
        </w:tc>
        <w:tc>
          <w:tcPr>
            <w:tcW w:w="3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472FC9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   Расходы (тыс. рублей)    </w:t>
            </w:r>
          </w:p>
        </w:tc>
      </w:tr>
      <w:tr w:rsidR="00FA21C2" w:rsidRPr="002E0A4B" w:rsidTr="005D23CD">
        <w:trPr>
          <w:trHeight w:val="592"/>
          <w:tblCellSpacing w:w="5" w:type="nil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BA48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4604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BA48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4604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3D500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46041">
              <w:rPr>
                <w:rFonts w:ascii="Times New Roman" w:hAnsi="Times New Roman" w:cs="Times New Roman"/>
              </w:rPr>
              <w:t>025</w:t>
            </w:r>
          </w:p>
        </w:tc>
      </w:tr>
      <w:tr w:rsidR="00FA21C2" w:rsidRPr="002E0A4B" w:rsidTr="005D23CD">
        <w:trPr>
          <w:trHeight w:val="400"/>
          <w:tblCellSpacing w:w="5" w:type="nil"/>
          <w:jc w:val="center"/>
        </w:trPr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21C2" w:rsidRPr="004C593D" w:rsidRDefault="00FA21C2" w:rsidP="005D23CD">
            <w:pPr>
              <w:tabs>
                <w:tab w:val="left" w:pos="11482"/>
              </w:tabs>
              <w:spacing w:after="0"/>
              <w:ind w:firstLine="2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8B2B88" w:rsidRDefault="008B2B88" w:rsidP="00846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B2B88">
              <w:rPr>
                <w:rFonts w:ascii="Times New Roman" w:hAnsi="Times New Roman" w:cs="Times New Roman"/>
                <w:szCs w:val="28"/>
              </w:rPr>
              <w:t>«Повышение эффективности реализации молодежной  политики</w:t>
            </w:r>
            <w:r w:rsidR="00312277">
              <w:rPr>
                <w:rFonts w:ascii="Times New Roman" w:hAnsi="Times New Roman" w:cs="Times New Roman"/>
                <w:szCs w:val="28"/>
              </w:rPr>
              <w:t>»</w:t>
            </w:r>
            <w:r w:rsidRPr="008B2B88">
              <w:rPr>
                <w:rFonts w:ascii="Times New Roman" w:hAnsi="Times New Roman" w:cs="Times New Roman"/>
                <w:szCs w:val="28"/>
              </w:rPr>
              <w:t xml:space="preserve"> Верхошиж</w:t>
            </w:r>
            <w:r w:rsidR="00846041">
              <w:rPr>
                <w:rFonts w:ascii="Times New Roman" w:hAnsi="Times New Roman" w:cs="Times New Roman"/>
                <w:szCs w:val="28"/>
              </w:rPr>
              <w:t>е</w:t>
            </w:r>
            <w:r w:rsidRPr="008B2B88">
              <w:rPr>
                <w:rFonts w:ascii="Times New Roman" w:hAnsi="Times New Roman" w:cs="Times New Roman"/>
                <w:szCs w:val="28"/>
              </w:rPr>
              <w:t>мского района на 20</w:t>
            </w:r>
            <w:r w:rsidR="00020CD2">
              <w:rPr>
                <w:rFonts w:ascii="Times New Roman" w:hAnsi="Times New Roman" w:cs="Times New Roman"/>
                <w:szCs w:val="28"/>
              </w:rPr>
              <w:t>23</w:t>
            </w:r>
            <w:r w:rsidRPr="008B2B8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3D5005">
              <w:rPr>
                <w:rFonts w:ascii="Times New Roman" w:hAnsi="Times New Roman" w:cs="Times New Roman"/>
                <w:szCs w:val="28"/>
              </w:rPr>
              <w:t>–</w:t>
            </w:r>
            <w:r w:rsidRPr="008B2B88">
              <w:rPr>
                <w:rFonts w:ascii="Times New Roman" w:hAnsi="Times New Roman" w:cs="Times New Roman"/>
                <w:szCs w:val="28"/>
              </w:rPr>
              <w:t xml:space="preserve"> 20</w:t>
            </w:r>
            <w:r w:rsidR="00020CD2">
              <w:rPr>
                <w:rFonts w:ascii="Times New Roman" w:hAnsi="Times New Roman" w:cs="Times New Roman"/>
                <w:szCs w:val="28"/>
              </w:rPr>
              <w:t>25</w:t>
            </w:r>
            <w:r w:rsidR="00BA4866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B2B88">
              <w:rPr>
                <w:rFonts w:ascii="Times New Roman" w:hAnsi="Times New Roman" w:cs="Times New Roman"/>
                <w:szCs w:val="28"/>
              </w:rPr>
              <w:t>годы</w:t>
            </w:r>
            <w:r w:rsidR="003122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4C7D78" w:rsidRDefault="00FA21C2" w:rsidP="00472FC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4C7D78">
              <w:rPr>
                <w:rFonts w:ascii="Times New Roman" w:hAnsi="Times New Roman" w:cs="Times New Roman"/>
                <w:b/>
              </w:rPr>
              <w:t xml:space="preserve">всего       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4C7D78" w:rsidRDefault="00846041" w:rsidP="00BA486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210</w:t>
            </w:r>
            <w:r w:rsidR="003D5005">
              <w:rPr>
                <w:rFonts w:ascii="Times New Roman" w:hAnsi="Times New Roman" w:cs="Times New Roman"/>
                <w:b/>
                <w:szCs w:val="28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4C7D78" w:rsidRDefault="00846041" w:rsidP="00BA486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</w:t>
            </w:r>
            <w:r w:rsidR="003D500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4C7D78" w:rsidRDefault="00846041" w:rsidP="004C7D7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 w:rsidR="003D500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D5005" w:rsidRPr="002E0A4B" w:rsidTr="005D23CD">
        <w:trPr>
          <w:trHeight w:val="744"/>
          <w:tblCellSpacing w:w="5" w:type="nil"/>
          <w:jc w:val="center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005" w:rsidRPr="00F765DC" w:rsidRDefault="003D5005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005" w:rsidRPr="00F765DC" w:rsidRDefault="003D5005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005" w:rsidRPr="00F765DC" w:rsidRDefault="00746046" w:rsidP="00472FC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Верхошижемского района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005" w:rsidRPr="003D5005" w:rsidRDefault="00846041" w:rsidP="00D23C9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210</w:t>
            </w:r>
            <w:r w:rsidR="003D5005" w:rsidRPr="003D5005">
              <w:rPr>
                <w:rFonts w:ascii="Times New Roman" w:hAnsi="Times New Roman" w:cs="Times New Roman"/>
                <w:szCs w:val="28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005" w:rsidRPr="003D5005" w:rsidRDefault="00846041" w:rsidP="00BA48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  <w:r w:rsidR="003D5005" w:rsidRPr="003D500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005" w:rsidRPr="003D5005" w:rsidRDefault="003D5005" w:rsidP="00846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D5005">
              <w:rPr>
                <w:rFonts w:ascii="Times New Roman" w:hAnsi="Times New Roman" w:cs="Times New Roman"/>
              </w:rPr>
              <w:t>2</w:t>
            </w:r>
            <w:r w:rsidR="00846041">
              <w:rPr>
                <w:rFonts w:ascii="Times New Roman" w:hAnsi="Times New Roman" w:cs="Times New Roman"/>
              </w:rPr>
              <w:t>3</w:t>
            </w:r>
            <w:r w:rsidRPr="003D5005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46046" w:rsidRDefault="00746046" w:rsidP="001B4166">
      <w:pPr>
        <w:tabs>
          <w:tab w:val="left" w:pos="1148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A21C2" w:rsidRDefault="00AF721E" w:rsidP="00AF721E">
      <w:pPr>
        <w:tabs>
          <w:tab w:val="left" w:pos="11482"/>
        </w:tabs>
        <w:autoSpaceDE w:val="0"/>
        <w:autoSpaceDN w:val="0"/>
        <w:adjustRightInd w:val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23BB7">
        <w:rPr>
          <w:rFonts w:ascii="Times New Roman" w:hAnsi="Times New Roman" w:cs="Times New Roman"/>
          <w:sz w:val="28"/>
          <w:szCs w:val="28"/>
        </w:rPr>
        <w:t>4</w:t>
      </w:r>
    </w:p>
    <w:p w:rsidR="00AF721E" w:rsidRPr="00AF721E" w:rsidRDefault="00AF721E" w:rsidP="00AF721E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AF721E">
        <w:rPr>
          <w:rFonts w:ascii="Times New Roman" w:hAnsi="Times New Roman" w:cs="Times New Roman"/>
          <w:sz w:val="28"/>
        </w:rPr>
        <w:t>Прогнозная (справочная) оценка ресурсного обеспечения</w:t>
      </w:r>
      <w:r>
        <w:rPr>
          <w:rFonts w:ascii="Times New Roman" w:hAnsi="Times New Roman" w:cs="Times New Roman"/>
          <w:sz w:val="28"/>
        </w:rPr>
        <w:t xml:space="preserve"> </w:t>
      </w:r>
      <w:r w:rsidRPr="00AF721E">
        <w:rPr>
          <w:rFonts w:ascii="Times New Roman" w:hAnsi="Times New Roman" w:cs="Times New Roman"/>
          <w:sz w:val="28"/>
        </w:rPr>
        <w:t>реализации муниципальной программы</w:t>
      </w:r>
      <w:r>
        <w:rPr>
          <w:rFonts w:ascii="Times New Roman" w:hAnsi="Times New Roman" w:cs="Times New Roman"/>
          <w:sz w:val="28"/>
        </w:rPr>
        <w:t xml:space="preserve"> </w:t>
      </w:r>
      <w:r w:rsidRPr="00AF721E">
        <w:rPr>
          <w:rFonts w:ascii="Times New Roman" w:hAnsi="Times New Roman" w:cs="Times New Roman"/>
          <w:sz w:val="28"/>
        </w:rPr>
        <w:t>за счет всех источников финансирования</w:t>
      </w:r>
    </w:p>
    <w:p w:rsidR="00FA21C2" w:rsidRDefault="00FA21C2" w:rsidP="00AF721E">
      <w:pPr>
        <w:tabs>
          <w:tab w:val="left" w:pos="1148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2551"/>
        <w:gridCol w:w="2126"/>
        <w:gridCol w:w="993"/>
        <w:gridCol w:w="992"/>
        <w:gridCol w:w="992"/>
        <w:gridCol w:w="992"/>
      </w:tblGrid>
      <w:tr w:rsidR="00FA21C2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8128DD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</w:t>
            </w:r>
            <w:r w:rsidR="00FA21C2" w:rsidRPr="00F765DC">
              <w:rPr>
                <w:rFonts w:ascii="Times New Roman" w:hAnsi="Times New Roman" w:cs="Times New Roman"/>
              </w:rPr>
              <w:t>ние   муниципальной</w:t>
            </w:r>
            <w:r w:rsidR="00FA21C2" w:rsidRPr="00F765DC">
              <w:rPr>
                <w:rFonts w:ascii="Times New Roman" w:hAnsi="Times New Roman" w:cs="Times New Roman"/>
              </w:rPr>
              <w:br/>
              <w:t>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Источники    </w:t>
            </w:r>
            <w:r w:rsidRPr="00F765DC">
              <w:rPr>
                <w:rFonts w:ascii="Times New Roman" w:hAnsi="Times New Roman" w:cs="Times New Roman"/>
              </w:rPr>
              <w:br/>
              <w:t xml:space="preserve"> финансирования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Оценка расходов  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       (тыс. рублей)</w:t>
            </w:r>
          </w:p>
        </w:tc>
      </w:tr>
      <w:tr w:rsidR="00FA21C2" w:rsidRPr="002E0A4B" w:rsidTr="008B2B88">
        <w:trPr>
          <w:gridAfter w:val="1"/>
          <w:wAfter w:w="992" w:type="dxa"/>
          <w:trHeight w:val="375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BA4866" w:rsidP="00846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460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FA21C2" w:rsidP="00846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A4866">
              <w:rPr>
                <w:rFonts w:ascii="Times New Roman" w:hAnsi="Times New Roman" w:cs="Times New Roman"/>
              </w:rPr>
              <w:t>02</w:t>
            </w:r>
            <w:r w:rsidR="008460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1C2" w:rsidRPr="00F765DC" w:rsidRDefault="00BA4866" w:rsidP="00846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46041">
              <w:rPr>
                <w:rFonts w:ascii="Times New Roman" w:hAnsi="Times New Roman" w:cs="Times New Roman"/>
              </w:rPr>
              <w:t>5</w:t>
            </w:r>
          </w:p>
        </w:tc>
      </w:tr>
      <w:tr w:rsidR="00D504A6" w:rsidRPr="002E0A4B" w:rsidTr="008B2B88">
        <w:trPr>
          <w:gridAfter w:val="1"/>
          <w:wAfter w:w="992" w:type="dxa"/>
          <w:trHeight w:val="400"/>
          <w:tblCellSpacing w:w="5" w:type="nil"/>
        </w:trPr>
        <w:tc>
          <w:tcPr>
            <w:tcW w:w="15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A6" w:rsidRPr="00F765DC" w:rsidRDefault="00D504A6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>Муниципальная</w:t>
            </w:r>
            <w:r w:rsidRPr="00F765DC">
              <w:rPr>
                <w:rFonts w:ascii="Times New Roman" w:hAnsi="Times New Roman" w:cs="Times New Roman"/>
              </w:rPr>
              <w:br/>
              <w:t>программа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A6" w:rsidRPr="008B2B88" w:rsidRDefault="00D504A6" w:rsidP="0084604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B2B88">
              <w:rPr>
                <w:rFonts w:ascii="Times New Roman" w:hAnsi="Times New Roman" w:cs="Times New Roman"/>
                <w:szCs w:val="28"/>
              </w:rPr>
              <w:t>«Повышение эффективности реализации молодежной  политики</w:t>
            </w:r>
            <w:r>
              <w:rPr>
                <w:rFonts w:ascii="Times New Roman" w:hAnsi="Times New Roman" w:cs="Times New Roman"/>
                <w:szCs w:val="28"/>
              </w:rPr>
              <w:t>»</w:t>
            </w:r>
            <w:r w:rsidR="00BA4866">
              <w:rPr>
                <w:rFonts w:ascii="Times New Roman" w:hAnsi="Times New Roman" w:cs="Times New Roman"/>
                <w:szCs w:val="28"/>
              </w:rPr>
              <w:t xml:space="preserve"> Верхошиж</w:t>
            </w:r>
            <w:r w:rsidR="00846041">
              <w:rPr>
                <w:rFonts w:ascii="Times New Roman" w:hAnsi="Times New Roman" w:cs="Times New Roman"/>
                <w:szCs w:val="28"/>
              </w:rPr>
              <w:t>ем</w:t>
            </w:r>
            <w:r w:rsidR="00BA4866">
              <w:rPr>
                <w:rFonts w:ascii="Times New Roman" w:hAnsi="Times New Roman" w:cs="Times New Roman"/>
                <w:szCs w:val="28"/>
              </w:rPr>
              <w:t>ского района на 202</w:t>
            </w:r>
            <w:r w:rsidR="00846041">
              <w:rPr>
                <w:rFonts w:ascii="Times New Roman" w:hAnsi="Times New Roman" w:cs="Times New Roman"/>
                <w:szCs w:val="28"/>
              </w:rPr>
              <w:t>3</w:t>
            </w:r>
            <w:r w:rsidRPr="008B2B88">
              <w:rPr>
                <w:rFonts w:ascii="Times New Roman" w:hAnsi="Times New Roman" w:cs="Times New Roman"/>
                <w:szCs w:val="28"/>
              </w:rPr>
              <w:t xml:space="preserve"> - 20</w:t>
            </w:r>
            <w:r w:rsidR="00846041">
              <w:rPr>
                <w:rFonts w:ascii="Times New Roman" w:hAnsi="Times New Roman" w:cs="Times New Roman"/>
                <w:szCs w:val="28"/>
              </w:rPr>
              <w:t>25</w:t>
            </w:r>
            <w:r w:rsidRPr="008B2B88">
              <w:rPr>
                <w:rFonts w:ascii="Times New Roman" w:hAnsi="Times New Roman" w:cs="Times New Roman"/>
                <w:szCs w:val="28"/>
              </w:rPr>
              <w:t xml:space="preserve">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A6" w:rsidRPr="00391A6D" w:rsidRDefault="00D504A6" w:rsidP="00472FC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391A6D">
              <w:rPr>
                <w:rFonts w:ascii="Times New Roman" w:hAnsi="Times New Roman" w:cs="Times New Roman"/>
                <w:b/>
              </w:rPr>
              <w:t xml:space="preserve">всего 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A6" w:rsidRPr="00391A6D" w:rsidRDefault="00846041" w:rsidP="00BA486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210</w:t>
            </w:r>
            <w:r w:rsidR="00D504A6">
              <w:rPr>
                <w:rFonts w:ascii="Times New Roman" w:hAnsi="Times New Roman" w:cs="Times New Roman"/>
                <w:b/>
                <w:szCs w:val="28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A6" w:rsidRPr="00391A6D" w:rsidRDefault="00846041" w:rsidP="00BA486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</w:t>
            </w:r>
            <w:r w:rsidR="00D504A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A6" w:rsidRPr="00391A6D" w:rsidRDefault="00846041" w:rsidP="00D23C99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 w:rsidR="00D504A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федеральный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40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40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46041" w:rsidP="00D606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  <w:r w:rsidR="00D504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46041" w:rsidP="00BA48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  <w:r w:rsidR="00D504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46041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25D2F">
              <w:rPr>
                <w:rFonts w:ascii="Times New Roman" w:hAnsi="Times New Roman" w:cs="Times New Roman"/>
              </w:rPr>
              <w:t>0</w:t>
            </w:r>
            <w:r w:rsidR="00D504A6">
              <w:rPr>
                <w:rFonts w:ascii="Times New Roman" w:hAnsi="Times New Roman" w:cs="Times New Roman"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100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государственные </w:t>
            </w:r>
            <w:r w:rsidRPr="00F765DC"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 w:rsidRPr="00F765DC">
              <w:rPr>
                <w:rFonts w:ascii="Times New Roman" w:hAnsi="Times New Roman" w:cs="Times New Roman"/>
              </w:rPr>
              <w:br/>
              <w:t>фонды Российской</w:t>
            </w:r>
            <w:r w:rsidRPr="00F765DC">
              <w:rPr>
                <w:rFonts w:ascii="Times New Roman" w:hAnsi="Times New Roman" w:cs="Times New Roman"/>
              </w:rPr>
              <w:br/>
              <w:t xml:space="preserve">Федерации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1000"/>
          <w:tblCellSpacing w:w="5" w:type="nil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территориальные </w:t>
            </w:r>
            <w:r w:rsidRPr="00F765DC">
              <w:rPr>
                <w:rFonts w:ascii="Times New Roman" w:hAnsi="Times New Roman" w:cs="Times New Roman"/>
              </w:rPr>
              <w:br/>
              <w:t xml:space="preserve">государственные </w:t>
            </w:r>
            <w:r w:rsidRPr="00F765DC"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 w:rsidRPr="00F765DC">
              <w:rPr>
                <w:rFonts w:ascii="Times New Roman" w:hAnsi="Times New Roman" w:cs="Times New Roman"/>
              </w:rPr>
              <w:br/>
              <w:t xml:space="preserve">фонды 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472FC9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иные       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D60640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D60640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D60640" w:rsidP="008128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391A6D" w:rsidRDefault="008B2B88" w:rsidP="00391A6D">
            <w:pPr>
              <w:tabs>
                <w:tab w:val="left" w:pos="851"/>
                <w:tab w:val="left" w:pos="993"/>
                <w:tab w:val="left" w:pos="1134"/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B88">
              <w:rPr>
                <w:rFonts w:ascii="Times New Roman" w:hAnsi="Times New Roman" w:cs="Times New Roman"/>
                <w:sz w:val="20"/>
                <w:szCs w:val="28"/>
              </w:rPr>
              <w:t>«Гражданско-патриотическое воспитание учащихся и молодежи»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всего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6E57" w:rsidP="00BA48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93471C">
              <w:rPr>
                <w:rFonts w:ascii="Times New Roman" w:hAnsi="Times New Roman" w:cs="Times New Roman"/>
                <w:b/>
              </w:rPr>
              <w:t>0</w:t>
            </w:r>
            <w:r w:rsidR="00D504A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6E57" w:rsidP="001461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A3E5E">
              <w:rPr>
                <w:rFonts w:ascii="Times New Roman" w:hAnsi="Times New Roman" w:cs="Times New Roman"/>
                <w:b/>
              </w:rPr>
              <w:t>5</w:t>
            </w:r>
            <w:r w:rsidR="008B2B8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6E57" w:rsidP="00BA48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A3E5E">
              <w:rPr>
                <w:rFonts w:ascii="Times New Roman" w:hAnsi="Times New Roman" w:cs="Times New Roman"/>
                <w:b/>
              </w:rPr>
              <w:t>5</w:t>
            </w:r>
            <w:r w:rsidR="008B2B88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федеральный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936E57" w:rsidP="009347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3471C">
              <w:rPr>
                <w:rFonts w:ascii="Times New Roman" w:hAnsi="Times New Roman" w:cs="Times New Roman"/>
              </w:rPr>
              <w:t>0</w:t>
            </w:r>
            <w:r w:rsidR="00D504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936E57" w:rsidP="006A3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A3E5E">
              <w:rPr>
                <w:rFonts w:ascii="Times New Roman" w:hAnsi="Times New Roman" w:cs="Times New Roman"/>
              </w:rPr>
              <w:t>5</w:t>
            </w:r>
            <w:r w:rsidR="008B2B88" w:rsidRPr="00CF2D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936E57" w:rsidP="00BA486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A3E5E">
              <w:rPr>
                <w:rFonts w:ascii="Times New Roman" w:hAnsi="Times New Roman" w:cs="Times New Roman"/>
              </w:rPr>
              <w:t>5</w:t>
            </w:r>
            <w:r w:rsidR="008B2B88" w:rsidRPr="00CF2DCE">
              <w:rPr>
                <w:rFonts w:ascii="Times New Roman" w:hAnsi="Times New Roman" w:cs="Times New Roman"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иные       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8B2B88" w:rsidRDefault="00BC4A2A" w:rsidP="00CF2DC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«</w:t>
            </w:r>
            <w:r w:rsidRPr="00BC4A2A">
              <w:rPr>
                <w:rFonts w:ascii="Times New Roman" w:hAnsi="Times New Roman" w:cs="Times New Roman"/>
                <w:szCs w:val="28"/>
              </w:rPr>
              <w:t>Оказание содействия волонтерским  объединениям, увеличение количества молодых людей, принимающих участие в добровольческой деятельности</w:t>
            </w:r>
            <w:r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8B2B88" w:rsidP="000925E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F2DCE">
              <w:rPr>
                <w:rFonts w:ascii="Times New Roman" w:hAnsi="Times New Roman" w:cs="Times New Roman"/>
                <w:b/>
              </w:rPr>
              <w:t xml:space="preserve">всего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6E57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D504A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936E57" w:rsidP="001461F3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A3E5E">
              <w:rPr>
                <w:rFonts w:ascii="Times New Roman" w:hAnsi="Times New Roman" w:cs="Times New Roman"/>
                <w:b/>
              </w:rPr>
              <w:t>5</w:t>
            </w:r>
            <w:r w:rsidR="008B2B88" w:rsidRPr="00847663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325D2F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936E57">
              <w:rPr>
                <w:rFonts w:ascii="Times New Roman" w:hAnsi="Times New Roman" w:cs="Times New Roman"/>
                <w:b/>
              </w:rPr>
              <w:t>0</w:t>
            </w:r>
            <w:r w:rsidR="008B2B88" w:rsidRPr="0084766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федеральный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936E57" w:rsidP="001461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3E5E">
              <w:rPr>
                <w:rFonts w:ascii="Times New Roman" w:hAnsi="Times New Roman" w:cs="Times New Roman"/>
              </w:rPr>
              <w:t>5</w:t>
            </w:r>
            <w:r w:rsidR="00D504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936E57" w:rsidP="001461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3E5E">
              <w:rPr>
                <w:rFonts w:ascii="Times New Roman" w:hAnsi="Times New Roman" w:cs="Times New Roman"/>
              </w:rPr>
              <w:t>5</w:t>
            </w:r>
            <w:r w:rsidR="008B2B88" w:rsidRPr="00CF2D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325D2F" w:rsidP="006A3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A3E5E">
              <w:rPr>
                <w:rFonts w:ascii="Times New Roman" w:hAnsi="Times New Roman" w:cs="Times New Roman"/>
              </w:rPr>
              <w:t>5</w:t>
            </w:r>
            <w:r w:rsidR="008B2B88" w:rsidRPr="00CF2DCE">
              <w:rPr>
                <w:rFonts w:ascii="Times New Roman" w:hAnsi="Times New Roman" w:cs="Times New Roman"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391A6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иные       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391A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8B2B88" w:rsidRDefault="008B2B88" w:rsidP="00DD1377">
            <w:pPr>
              <w:tabs>
                <w:tab w:val="left" w:pos="851"/>
                <w:tab w:val="left" w:pos="993"/>
                <w:tab w:val="left" w:pos="1134"/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8B2B88">
              <w:rPr>
                <w:rFonts w:ascii="Times New Roman" w:hAnsi="Times New Roman" w:cs="Times New Roman"/>
                <w:sz w:val="20"/>
                <w:szCs w:val="28"/>
              </w:rPr>
              <w:t>«Дальнейшее совершенствование и развитие основных форм организации досуга, массовых видов спорта и туризма для подростков и молодежи»;</w:t>
            </w:r>
          </w:p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8B2B88" w:rsidP="000925E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F2DCE">
              <w:rPr>
                <w:rFonts w:ascii="Times New Roman" w:hAnsi="Times New Roman" w:cs="Times New Roman"/>
                <w:b/>
              </w:rPr>
              <w:t xml:space="preserve">всего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936E57" w:rsidP="006A3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  <w:r w:rsidR="00D504A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6E57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75</w:t>
            </w:r>
            <w:r w:rsidR="008B2B8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6E57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  <w:r w:rsidR="008B2B8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B88" w:rsidRPr="002E0A4B" w:rsidTr="008B2B88">
        <w:trPr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федеральный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B88" w:rsidRPr="002E0A4B" w:rsidTr="008B2B88">
        <w:trPr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B88" w:rsidRPr="002E0A4B" w:rsidTr="008B2B88">
        <w:trPr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936E57" w:rsidP="006A3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D504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936E57" w:rsidP="006A3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A3E5E">
              <w:rPr>
                <w:rFonts w:ascii="Times New Roman" w:hAnsi="Times New Roman" w:cs="Times New Roman"/>
              </w:rPr>
              <w:t>5</w:t>
            </w:r>
            <w:r w:rsidR="008B2B88" w:rsidRPr="00D3107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325D2F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36E57">
              <w:rPr>
                <w:rFonts w:ascii="Times New Roman" w:hAnsi="Times New Roman" w:cs="Times New Roman"/>
              </w:rPr>
              <w:t>0</w:t>
            </w:r>
            <w:r w:rsidR="008B2B88" w:rsidRPr="00D3107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иные       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D60640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D60640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D60640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5D47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  <w:r w:rsidR="005D47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8B2B88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8B2B88">
              <w:rPr>
                <w:rFonts w:ascii="Times New Roman" w:hAnsi="Times New Roman" w:cs="Times New Roman"/>
                <w:szCs w:val="28"/>
              </w:rPr>
              <w:t>«Профилактика преступлений и правонарушений среди подростков и молодежи»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8B2B88" w:rsidP="000925E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F2DCE">
              <w:rPr>
                <w:rFonts w:ascii="Times New Roman" w:hAnsi="Times New Roman" w:cs="Times New Roman"/>
                <w:b/>
              </w:rPr>
              <w:t xml:space="preserve">всего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1461F3" w:rsidP="006A3E5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A3E5E">
              <w:rPr>
                <w:rFonts w:ascii="Times New Roman" w:hAnsi="Times New Roman" w:cs="Times New Roman"/>
                <w:b/>
              </w:rPr>
              <w:t>5</w:t>
            </w:r>
            <w:r w:rsidR="008B2B88" w:rsidRPr="00D31079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93471C" w:rsidP="006A3E5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A3E5E">
              <w:rPr>
                <w:rFonts w:ascii="Times New Roman" w:hAnsi="Times New Roman" w:cs="Times New Roman"/>
                <w:b/>
              </w:rPr>
              <w:t>5</w:t>
            </w:r>
            <w:r w:rsidR="008B2B88" w:rsidRPr="00D31079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93471C" w:rsidP="000925E8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8B2B88" w:rsidRPr="00D31079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федеральный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1461F3" w:rsidP="006A3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3E5E">
              <w:rPr>
                <w:rFonts w:ascii="Times New Roman" w:hAnsi="Times New Roman" w:cs="Times New Roman"/>
              </w:rPr>
              <w:t>5</w:t>
            </w:r>
            <w:r w:rsidR="008B2B88" w:rsidRPr="0084766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1461F3" w:rsidP="006A3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3E5E">
              <w:rPr>
                <w:rFonts w:ascii="Times New Roman" w:hAnsi="Times New Roman" w:cs="Times New Roman"/>
              </w:rPr>
              <w:t>5</w:t>
            </w:r>
            <w:r w:rsidR="0093471C">
              <w:rPr>
                <w:rFonts w:ascii="Times New Roman" w:hAnsi="Times New Roman" w:cs="Times New Roman"/>
              </w:rPr>
              <w:t>,</w:t>
            </w:r>
            <w:r w:rsidR="008B2B88" w:rsidRPr="008476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471C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8B2B88" w:rsidRPr="00847663">
              <w:rPr>
                <w:rFonts w:ascii="Times New Roman" w:hAnsi="Times New Roman" w:cs="Times New Roman"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иные       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DD1377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8B2B88" w:rsidRDefault="008B2B88" w:rsidP="005D4724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  <w:r w:rsidR="005D47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8B2B88" w:rsidRDefault="008B2B88" w:rsidP="00DD1377">
            <w:pPr>
              <w:tabs>
                <w:tab w:val="left" w:pos="851"/>
                <w:tab w:val="left" w:pos="993"/>
                <w:tab w:val="left" w:pos="1134"/>
                <w:tab w:val="left" w:pos="11482"/>
              </w:tabs>
              <w:spacing w:after="0"/>
              <w:rPr>
                <w:rFonts w:ascii="Times New Roman" w:hAnsi="Times New Roman" w:cs="Times New Roman"/>
                <w:sz w:val="20"/>
                <w:szCs w:val="28"/>
              </w:rPr>
            </w:pPr>
            <w:r w:rsidRPr="008B2B88">
              <w:rPr>
                <w:rFonts w:ascii="Times New Roman" w:hAnsi="Times New Roman" w:cs="Times New Roman"/>
                <w:sz w:val="20"/>
                <w:szCs w:val="28"/>
              </w:rPr>
              <w:t>«</w:t>
            </w:r>
            <w:r w:rsidR="006A3E5E" w:rsidRPr="006A3E5E">
              <w:rPr>
                <w:rFonts w:ascii="Times New Roman" w:hAnsi="Times New Roman" w:cs="Times New Roman"/>
                <w:sz w:val="20"/>
                <w:szCs w:val="28"/>
              </w:rPr>
              <w:t xml:space="preserve">Создание условий для трудовой активности </w:t>
            </w:r>
            <w:r w:rsidR="006A3E5E">
              <w:rPr>
                <w:rFonts w:ascii="Times New Roman" w:hAnsi="Times New Roman" w:cs="Times New Roman"/>
                <w:sz w:val="20"/>
                <w:szCs w:val="28"/>
              </w:rPr>
              <w:t>подростков и молодеж</w:t>
            </w:r>
            <w:r w:rsidR="00936E57">
              <w:rPr>
                <w:rFonts w:ascii="Times New Roman" w:hAnsi="Times New Roman" w:cs="Times New Roman"/>
                <w:sz w:val="20"/>
                <w:szCs w:val="28"/>
              </w:rPr>
              <w:t>и</w:t>
            </w:r>
            <w:r w:rsidRPr="008B2B88">
              <w:rPr>
                <w:rFonts w:ascii="Times New Roman" w:hAnsi="Times New Roman" w:cs="Times New Roman"/>
                <w:sz w:val="20"/>
                <w:szCs w:val="28"/>
              </w:rPr>
              <w:t>»</w:t>
            </w:r>
          </w:p>
          <w:p w:rsidR="008B2B88" w:rsidRPr="00F765DC" w:rsidRDefault="008B2B88" w:rsidP="00DD137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8B2B88" w:rsidP="000925E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F2DCE">
              <w:rPr>
                <w:rFonts w:ascii="Times New Roman" w:hAnsi="Times New Roman" w:cs="Times New Roman"/>
                <w:b/>
              </w:rPr>
              <w:t xml:space="preserve">всего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6A3E5E" w:rsidP="006A3E5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8B2B88" w:rsidRPr="00847663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6A3E5E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936E57">
              <w:rPr>
                <w:rFonts w:ascii="Times New Roman" w:hAnsi="Times New Roman" w:cs="Times New Roman"/>
                <w:b/>
              </w:rPr>
              <w:t>5</w:t>
            </w:r>
            <w:r w:rsidR="008B2B88" w:rsidRPr="00847663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6E57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8B2B88" w:rsidRPr="0084766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федеральный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936E57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B2B88" w:rsidRPr="00D3107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936E57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8B2B88" w:rsidRPr="00D3107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936E57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8B2B88" w:rsidRPr="00D31079">
              <w:rPr>
                <w:rFonts w:ascii="Times New Roman" w:hAnsi="Times New Roman" w:cs="Times New Roman"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иные       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5D47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  <w:r w:rsidR="005D472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8B2B88" w:rsidP="00DD1377">
            <w:pPr>
              <w:tabs>
                <w:tab w:val="left" w:pos="851"/>
                <w:tab w:val="left" w:pos="993"/>
                <w:tab w:val="left" w:pos="1134"/>
                <w:tab w:val="left" w:pos="11482"/>
              </w:tabs>
              <w:spacing w:after="0"/>
              <w:jc w:val="both"/>
              <w:rPr>
                <w:rFonts w:ascii="Times New Roman" w:hAnsi="Times New Roman" w:cs="Times New Roman"/>
                <w:szCs w:val="28"/>
              </w:rPr>
            </w:pPr>
            <w:r w:rsidRPr="008B2B88">
              <w:rPr>
                <w:rFonts w:ascii="Times New Roman" w:hAnsi="Times New Roman" w:cs="Times New Roman"/>
                <w:sz w:val="20"/>
                <w:szCs w:val="28"/>
              </w:rPr>
              <w:t>«Мероприятия для людей с ограниченными возможностями»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8B2B88" w:rsidP="000925E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F2DCE">
              <w:rPr>
                <w:rFonts w:ascii="Times New Roman" w:hAnsi="Times New Roman" w:cs="Times New Roman"/>
                <w:b/>
              </w:rPr>
              <w:t xml:space="preserve">всего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471C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6E57">
              <w:rPr>
                <w:rFonts w:ascii="Times New Roman" w:hAnsi="Times New Roman" w:cs="Times New Roman"/>
                <w:b/>
              </w:rPr>
              <w:t>5</w:t>
            </w:r>
            <w:r w:rsidR="00D6064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D60640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6E57">
              <w:rPr>
                <w:rFonts w:ascii="Times New Roman" w:hAnsi="Times New Roman" w:cs="Times New Roman"/>
                <w:b/>
              </w:rPr>
              <w:t>5</w:t>
            </w:r>
            <w:r w:rsidR="008B2B88" w:rsidRPr="00847663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47663">
              <w:rPr>
                <w:rFonts w:ascii="Times New Roman" w:hAnsi="Times New Roman" w:cs="Times New Roman"/>
                <w:b/>
              </w:rPr>
              <w:t>1</w:t>
            </w:r>
            <w:r w:rsidR="00936E57">
              <w:rPr>
                <w:rFonts w:ascii="Times New Roman" w:hAnsi="Times New Roman" w:cs="Times New Roman"/>
                <w:b/>
              </w:rPr>
              <w:t>5</w:t>
            </w:r>
            <w:r w:rsidRPr="0084766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федеральный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1255F4" w:rsidRDefault="0093471C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36E57">
              <w:rPr>
                <w:rFonts w:ascii="Times New Roman" w:hAnsi="Times New Roman" w:cs="Times New Roman"/>
              </w:rPr>
              <w:t>5</w:t>
            </w:r>
            <w:r w:rsidR="008B2B88" w:rsidRPr="001255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1255F4" w:rsidRDefault="008B2B88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255F4">
              <w:rPr>
                <w:rFonts w:ascii="Times New Roman" w:hAnsi="Times New Roman" w:cs="Times New Roman"/>
              </w:rPr>
              <w:t>1</w:t>
            </w:r>
            <w:r w:rsidR="00936E57">
              <w:rPr>
                <w:rFonts w:ascii="Times New Roman" w:hAnsi="Times New Roman" w:cs="Times New Roman"/>
              </w:rPr>
              <w:t>5</w:t>
            </w:r>
            <w:r w:rsidRPr="001255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1255F4" w:rsidRDefault="008B2B88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255F4">
              <w:rPr>
                <w:rFonts w:ascii="Times New Roman" w:hAnsi="Times New Roman" w:cs="Times New Roman"/>
              </w:rPr>
              <w:t>1</w:t>
            </w:r>
            <w:r w:rsidR="00936E57">
              <w:rPr>
                <w:rFonts w:ascii="Times New Roman" w:hAnsi="Times New Roman" w:cs="Times New Roman"/>
              </w:rPr>
              <w:t>5</w:t>
            </w:r>
            <w:r w:rsidRPr="001255F4">
              <w:rPr>
                <w:rFonts w:ascii="Times New Roman" w:hAnsi="Times New Roman" w:cs="Times New Roman"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иные       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5D472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</w:t>
            </w:r>
            <w:r w:rsidR="005D472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8B2B88" w:rsidP="00D31079">
            <w:pPr>
              <w:tabs>
                <w:tab w:val="left" w:pos="851"/>
                <w:tab w:val="left" w:pos="993"/>
                <w:tab w:val="left" w:pos="1134"/>
                <w:tab w:val="left" w:pos="11482"/>
              </w:tabs>
              <w:spacing w:after="0"/>
              <w:ind w:firstLine="284"/>
              <w:jc w:val="both"/>
              <w:rPr>
                <w:rFonts w:ascii="Times New Roman" w:hAnsi="Times New Roman" w:cs="Times New Roman"/>
                <w:szCs w:val="28"/>
              </w:rPr>
            </w:pPr>
            <w:r w:rsidRPr="008B2B88">
              <w:rPr>
                <w:rFonts w:ascii="Times New Roman" w:hAnsi="Times New Roman" w:cs="Times New Roman"/>
                <w:sz w:val="20"/>
                <w:szCs w:val="28"/>
              </w:rPr>
              <w:t>«Вовлечение молодёжи в социальную практику»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CF2DCE" w:rsidRDefault="008B2B88" w:rsidP="000925E8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F2DCE">
              <w:rPr>
                <w:rFonts w:ascii="Times New Roman" w:hAnsi="Times New Roman" w:cs="Times New Roman"/>
                <w:b/>
              </w:rPr>
              <w:t xml:space="preserve">всего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471C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6E57">
              <w:rPr>
                <w:rFonts w:ascii="Times New Roman" w:hAnsi="Times New Roman" w:cs="Times New Roman"/>
                <w:b/>
              </w:rPr>
              <w:t>0</w:t>
            </w:r>
            <w:r w:rsidR="00D6064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471C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6E57">
              <w:rPr>
                <w:rFonts w:ascii="Times New Roman" w:hAnsi="Times New Roman" w:cs="Times New Roman"/>
                <w:b/>
              </w:rPr>
              <w:t>0</w:t>
            </w:r>
            <w:r w:rsidR="00D60640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93471C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6E57">
              <w:rPr>
                <w:rFonts w:ascii="Times New Roman" w:hAnsi="Times New Roman" w:cs="Times New Roman"/>
                <w:b/>
              </w:rPr>
              <w:t>0</w:t>
            </w:r>
            <w:r w:rsidR="008B2B88" w:rsidRPr="00847663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федеральный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93471C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36E57">
              <w:rPr>
                <w:rFonts w:ascii="Times New Roman" w:hAnsi="Times New Roman" w:cs="Times New Roman"/>
              </w:rPr>
              <w:t>0</w:t>
            </w:r>
            <w:r w:rsidR="008B2B88" w:rsidRPr="00D3107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93471C" w:rsidP="00936E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36E57">
              <w:rPr>
                <w:rFonts w:ascii="Times New Roman" w:hAnsi="Times New Roman" w:cs="Times New Roman"/>
              </w:rPr>
              <w:t>0,</w:t>
            </w:r>
            <w:r w:rsidR="008B2B88" w:rsidRPr="00D310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D31079" w:rsidRDefault="0093471C" w:rsidP="00F439F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39F5">
              <w:rPr>
                <w:rFonts w:ascii="Times New Roman" w:hAnsi="Times New Roman" w:cs="Times New Roman"/>
              </w:rPr>
              <w:t>0</w:t>
            </w:r>
            <w:r w:rsidR="008B2B88" w:rsidRPr="00D31079">
              <w:rPr>
                <w:rFonts w:ascii="Times New Roman" w:hAnsi="Times New Roman" w:cs="Times New Roman"/>
              </w:rPr>
              <w:t>,0</w:t>
            </w:r>
          </w:p>
        </w:tc>
      </w:tr>
      <w:tr w:rsidR="008B2B88" w:rsidRPr="002E0A4B" w:rsidTr="008B2B88">
        <w:trPr>
          <w:gridAfter w:val="1"/>
          <w:wAfter w:w="992" w:type="dxa"/>
          <w:trHeight w:val="600"/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Pr="00F765DC" w:rsidRDefault="008B2B88" w:rsidP="000925E8">
            <w:pPr>
              <w:pStyle w:val="ConsPlusCell"/>
              <w:rPr>
                <w:rFonts w:ascii="Times New Roman" w:hAnsi="Times New Roman" w:cs="Times New Roman"/>
              </w:rPr>
            </w:pPr>
            <w:r w:rsidRPr="00F765DC">
              <w:rPr>
                <w:rFonts w:ascii="Times New Roman" w:hAnsi="Times New Roman" w:cs="Times New Roman"/>
              </w:rPr>
              <w:t xml:space="preserve">иные        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внебюджетные    </w:t>
            </w:r>
            <w:r w:rsidRPr="00F765D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88" w:rsidRDefault="008B2B88" w:rsidP="000925E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AF721E" w:rsidRDefault="00AF721E" w:rsidP="0007232F">
      <w:pPr>
        <w:tabs>
          <w:tab w:val="left" w:pos="11482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7480" w:rsidRPr="00EA7480" w:rsidRDefault="00EA7480" w:rsidP="0007232F">
      <w:pPr>
        <w:pStyle w:val="ConsPlusNormal"/>
        <w:numPr>
          <w:ilvl w:val="0"/>
          <w:numId w:val="1"/>
        </w:numPr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  <w:r w:rsidRPr="00EA7480">
        <w:rPr>
          <w:rFonts w:ascii="Times New Roman" w:hAnsi="Times New Roman" w:cs="Times New Roman"/>
          <w:b/>
          <w:sz w:val="28"/>
          <w:szCs w:val="24"/>
        </w:rPr>
        <w:t>Анализ рисков реализации муниципальной программы и описание мер управления рисками</w:t>
      </w:r>
    </w:p>
    <w:p w:rsidR="00EA7480" w:rsidRDefault="00EA7480" w:rsidP="0007232F">
      <w:pPr>
        <w:pStyle w:val="ConsPlusNormal"/>
        <w:tabs>
          <w:tab w:val="left" w:pos="709"/>
          <w:tab w:val="left" w:pos="851"/>
          <w:tab w:val="left" w:pos="2835"/>
          <w:tab w:val="left" w:pos="3686"/>
        </w:tabs>
        <w:spacing w:line="276" w:lineRule="auto"/>
        <w:outlineLvl w:val="2"/>
        <w:rPr>
          <w:rFonts w:ascii="Times New Roman" w:hAnsi="Times New Roman" w:cs="Times New Roman"/>
          <w:sz w:val="28"/>
          <w:szCs w:val="24"/>
        </w:rPr>
      </w:pPr>
    </w:p>
    <w:p w:rsidR="00EA7480" w:rsidRDefault="0007232F" w:rsidP="0007232F">
      <w:pPr>
        <w:pStyle w:val="ConsPlusNormal"/>
        <w:tabs>
          <w:tab w:val="left" w:pos="567"/>
          <w:tab w:val="left" w:pos="851"/>
          <w:tab w:val="left" w:pos="2835"/>
          <w:tab w:val="left" w:pos="3686"/>
        </w:tabs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="00EA7480">
        <w:rPr>
          <w:rFonts w:ascii="Times New Roman" w:hAnsi="Times New Roman" w:cs="Times New Roman"/>
          <w:sz w:val="28"/>
          <w:szCs w:val="24"/>
        </w:rPr>
        <w:t>На эффективность реализации муниципальной программы могут оказать влияние риски, связанные с ухудшением макроэкономических условий России и в мире, с возможным наступлением мирового экономического кризиса, с природными и техногенными катастрофами. Данные риски являются неуправляемыми.</w:t>
      </w:r>
    </w:p>
    <w:p w:rsidR="00AF721E" w:rsidRDefault="00EA7480" w:rsidP="003A65CC">
      <w:pPr>
        <w:pStyle w:val="ConsPlusNormal"/>
        <w:tabs>
          <w:tab w:val="left" w:pos="567"/>
          <w:tab w:val="left" w:pos="851"/>
          <w:tab w:val="left" w:pos="2835"/>
          <w:tab w:val="left" w:pos="3686"/>
        </w:tabs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 xml:space="preserve">Риски реализации муниципальной программы, которыми может управлять ответственный исполнитель, уменьшая вероятность их возникновения, приведены в таблице </w:t>
      </w:r>
      <w:r w:rsidR="00623BB7">
        <w:rPr>
          <w:rFonts w:ascii="Times New Roman" w:hAnsi="Times New Roman" w:cs="Times New Roman"/>
          <w:sz w:val="28"/>
          <w:szCs w:val="24"/>
        </w:rPr>
        <w:t>5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AF721E" w:rsidRDefault="00AF721E" w:rsidP="0007232F">
      <w:pPr>
        <w:pStyle w:val="ConsPlusNormal"/>
        <w:tabs>
          <w:tab w:val="left" w:pos="709"/>
          <w:tab w:val="left" w:pos="851"/>
          <w:tab w:val="left" w:pos="2835"/>
          <w:tab w:val="left" w:pos="3686"/>
        </w:tabs>
        <w:spacing w:line="276" w:lineRule="auto"/>
        <w:outlineLvl w:val="2"/>
        <w:rPr>
          <w:rFonts w:ascii="Times New Roman" w:hAnsi="Times New Roman" w:cs="Times New Roman"/>
          <w:sz w:val="28"/>
          <w:szCs w:val="24"/>
        </w:rPr>
      </w:pPr>
    </w:p>
    <w:p w:rsidR="005D4724" w:rsidRDefault="005D4724" w:rsidP="0007232F">
      <w:pPr>
        <w:pStyle w:val="ConsPlusNormal"/>
        <w:tabs>
          <w:tab w:val="left" w:pos="709"/>
          <w:tab w:val="left" w:pos="851"/>
          <w:tab w:val="left" w:pos="2835"/>
          <w:tab w:val="left" w:pos="3686"/>
        </w:tabs>
        <w:spacing w:line="276" w:lineRule="auto"/>
        <w:outlineLvl w:val="2"/>
        <w:rPr>
          <w:rFonts w:ascii="Times New Roman" w:hAnsi="Times New Roman" w:cs="Times New Roman"/>
          <w:sz w:val="28"/>
          <w:szCs w:val="24"/>
        </w:rPr>
      </w:pPr>
    </w:p>
    <w:p w:rsidR="005D4724" w:rsidRDefault="005D4724" w:rsidP="0007232F">
      <w:pPr>
        <w:pStyle w:val="ConsPlusNormal"/>
        <w:tabs>
          <w:tab w:val="left" w:pos="709"/>
          <w:tab w:val="left" w:pos="851"/>
          <w:tab w:val="left" w:pos="2835"/>
          <w:tab w:val="left" w:pos="3686"/>
        </w:tabs>
        <w:spacing w:line="276" w:lineRule="auto"/>
        <w:outlineLvl w:val="2"/>
        <w:rPr>
          <w:rFonts w:ascii="Times New Roman" w:hAnsi="Times New Roman" w:cs="Times New Roman"/>
          <w:sz w:val="28"/>
          <w:szCs w:val="24"/>
        </w:rPr>
      </w:pPr>
    </w:p>
    <w:p w:rsidR="005D4724" w:rsidRDefault="005D4724" w:rsidP="0007232F">
      <w:pPr>
        <w:pStyle w:val="ConsPlusNormal"/>
        <w:tabs>
          <w:tab w:val="left" w:pos="709"/>
          <w:tab w:val="left" w:pos="851"/>
          <w:tab w:val="left" w:pos="2835"/>
          <w:tab w:val="left" w:pos="3686"/>
        </w:tabs>
        <w:spacing w:line="276" w:lineRule="auto"/>
        <w:outlineLvl w:val="2"/>
        <w:rPr>
          <w:rFonts w:ascii="Times New Roman" w:hAnsi="Times New Roman" w:cs="Times New Roman"/>
          <w:sz w:val="28"/>
          <w:szCs w:val="24"/>
        </w:rPr>
      </w:pPr>
    </w:p>
    <w:p w:rsidR="00EA7480" w:rsidRDefault="00EA7480" w:rsidP="0007232F">
      <w:pPr>
        <w:pStyle w:val="ConsPlusNormal"/>
        <w:tabs>
          <w:tab w:val="left" w:pos="709"/>
          <w:tab w:val="left" w:pos="851"/>
          <w:tab w:val="left" w:pos="2835"/>
          <w:tab w:val="left" w:pos="3686"/>
        </w:tabs>
        <w:spacing w:line="276" w:lineRule="auto"/>
        <w:jc w:val="right"/>
        <w:outlineLvl w:val="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Таблица </w:t>
      </w:r>
      <w:r w:rsidR="00623BB7">
        <w:rPr>
          <w:rFonts w:ascii="Times New Roman" w:hAnsi="Times New Roman" w:cs="Times New Roman"/>
          <w:sz w:val="28"/>
          <w:szCs w:val="24"/>
        </w:rPr>
        <w:t>5</w:t>
      </w:r>
    </w:p>
    <w:p w:rsidR="00EA7480" w:rsidRDefault="00EA7480" w:rsidP="0007232F">
      <w:pPr>
        <w:pStyle w:val="ConsPlusNormal"/>
        <w:tabs>
          <w:tab w:val="left" w:pos="709"/>
          <w:tab w:val="left" w:pos="851"/>
          <w:tab w:val="left" w:pos="2835"/>
          <w:tab w:val="left" w:pos="3686"/>
        </w:tabs>
        <w:spacing w:line="276" w:lineRule="auto"/>
        <w:jc w:val="center"/>
        <w:outlineLvl w:val="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Риски реализации муниципальной программы </w:t>
      </w:r>
    </w:p>
    <w:p w:rsidR="00EA7480" w:rsidRDefault="00EA7480" w:rsidP="0007232F">
      <w:pPr>
        <w:pStyle w:val="ConsPlusNormal"/>
        <w:tabs>
          <w:tab w:val="left" w:pos="709"/>
          <w:tab w:val="left" w:pos="851"/>
          <w:tab w:val="left" w:pos="2835"/>
          <w:tab w:val="left" w:pos="3686"/>
        </w:tabs>
        <w:spacing w:line="276" w:lineRule="auto"/>
        <w:jc w:val="center"/>
        <w:outlineLvl w:val="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 меры управления рисками</w:t>
      </w:r>
    </w:p>
    <w:p w:rsidR="00EA7480" w:rsidRDefault="00EA7480" w:rsidP="0007232F">
      <w:pPr>
        <w:pStyle w:val="ConsPlusNormal"/>
        <w:tabs>
          <w:tab w:val="left" w:pos="709"/>
          <w:tab w:val="left" w:pos="851"/>
          <w:tab w:val="left" w:pos="2835"/>
          <w:tab w:val="left" w:pos="3686"/>
        </w:tabs>
        <w:spacing w:line="276" w:lineRule="auto"/>
        <w:jc w:val="center"/>
        <w:outlineLvl w:val="2"/>
        <w:rPr>
          <w:rFonts w:ascii="Times New Roman" w:hAnsi="Times New Roman" w:cs="Times New Roman"/>
          <w:sz w:val="28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10"/>
        <w:gridCol w:w="4635"/>
      </w:tblGrid>
      <w:tr w:rsidR="00EA7480" w:rsidTr="00EA7480">
        <w:tc>
          <w:tcPr>
            <w:tcW w:w="4785" w:type="dxa"/>
          </w:tcPr>
          <w:p w:rsidR="00EA7480" w:rsidRDefault="00EA7480" w:rsidP="0007232F">
            <w:pPr>
              <w:pStyle w:val="ConsPlusNormal"/>
              <w:tabs>
                <w:tab w:val="left" w:pos="709"/>
                <w:tab w:val="left" w:pos="851"/>
                <w:tab w:val="left" w:pos="2835"/>
                <w:tab w:val="left" w:pos="3686"/>
              </w:tabs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Вид риска</w:t>
            </w:r>
          </w:p>
        </w:tc>
        <w:tc>
          <w:tcPr>
            <w:tcW w:w="4786" w:type="dxa"/>
          </w:tcPr>
          <w:p w:rsidR="00EA7480" w:rsidRDefault="00EA7480" w:rsidP="0007232F">
            <w:pPr>
              <w:pStyle w:val="ConsPlusNormal"/>
              <w:tabs>
                <w:tab w:val="left" w:pos="709"/>
                <w:tab w:val="left" w:pos="851"/>
                <w:tab w:val="left" w:pos="2835"/>
                <w:tab w:val="left" w:pos="3686"/>
              </w:tabs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Меры по управлению рисками</w:t>
            </w:r>
          </w:p>
        </w:tc>
      </w:tr>
      <w:tr w:rsidR="00EA7480" w:rsidTr="00EA7480">
        <w:tc>
          <w:tcPr>
            <w:tcW w:w="4785" w:type="dxa"/>
          </w:tcPr>
          <w:p w:rsidR="00EA7480" w:rsidRDefault="00D9560C" w:rsidP="0007232F">
            <w:pPr>
              <w:pStyle w:val="ConsPlusNormal"/>
              <w:tabs>
                <w:tab w:val="left" w:pos="709"/>
                <w:tab w:val="left" w:pos="851"/>
                <w:tab w:val="left" w:pos="2835"/>
                <w:tab w:val="left" w:pos="3686"/>
              </w:tabs>
              <w:spacing w:line="276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Отсутствие финансирования либо финансирование в недостаточном объеме мероприятий муниципальной программы</w:t>
            </w:r>
          </w:p>
        </w:tc>
        <w:tc>
          <w:tcPr>
            <w:tcW w:w="4786" w:type="dxa"/>
          </w:tcPr>
          <w:p w:rsidR="00EA7480" w:rsidRDefault="00D9560C" w:rsidP="0007232F">
            <w:pPr>
              <w:pStyle w:val="ConsPlusNormal"/>
              <w:tabs>
                <w:tab w:val="left" w:pos="709"/>
                <w:tab w:val="left" w:pos="851"/>
                <w:tab w:val="left" w:pos="2835"/>
                <w:tab w:val="left" w:pos="3686"/>
              </w:tabs>
              <w:spacing w:line="276" w:lineRule="auto"/>
              <w:outlineLvl w:val="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Определение приоритетных направлений реализации муниципальной программы, оперативное внесение соответствующих корректировок в муниципальную программу</w:t>
            </w:r>
          </w:p>
        </w:tc>
      </w:tr>
      <w:tr w:rsidR="00EA7480" w:rsidTr="00EA7480">
        <w:tc>
          <w:tcPr>
            <w:tcW w:w="4785" w:type="dxa"/>
          </w:tcPr>
          <w:p w:rsidR="00EA7480" w:rsidRDefault="00D9560C" w:rsidP="0007232F">
            <w:pPr>
              <w:pStyle w:val="ConsPlusNormal"/>
              <w:tabs>
                <w:tab w:val="left" w:pos="709"/>
                <w:tab w:val="left" w:pos="851"/>
                <w:tab w:val="left" w:pos="2835"/>
                <w:tab w:val="left" w:pos="3686"/>
              </w:tabs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Возможное изменение федерального и регионального законодательства</w:t>
            </w:r>
          </w:p>
        </w:tc>
        <w:tc>
          <w:tcPr>
            <w:tcW w:w="4786" w:type="dxa"/>
          </w:tcPr>
          <w:p w:rsidR="00EA7480" w:rsidRDefault="00D9560C" w:rsidP="0007232F">
            <w:pPr>
              <w:pStyle w:val="ConsPlusNormal"/>
              <w:tabs>
                <w:tab w:val="left" w:pos="709"/>
                <w:tab w:val="left" w:pos="851"/>
                <w:tab w:val="left" w:pos="2835"/>
                <w:tab w:val="left" w:pos="3686"/>
              </w:tabs>
              <w:spacing w:line="276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Оперативное внесение изменений в действующие правовые акты и (или) принятие новых правовых актов касающихся сферы действия данной муниципальной программы</w:t>
            </w:r>
          </w:p>
        </w:tc>
      </w:tr>
      <w:tr w:rsidR="002C4F97" w:rsidTr="00EA7480">
        <w:tc>
          <w:tcPr>
            <w:tcW w:w="4785" w:type="dxa"/>
          </w:tcPr>
          <w:p w:rsidR="002C4F97" w:rsidRDefault="002C4F97" w:rsidP="002C4F97">
            <w:pPr>
              <w:pStyle w:val="ConsPlusNormal"/>
              <w:tabs>
                <w:tab w:val="left" w:pos="709"/>
                <w:tab w:val="left" w:pos="851"/>
                <w:tab w:val="left" w:pos="2835"/>
                <w:tab w:val="left" w:pos="3686"/>
              </w:tabs>
              <w:spacing w:line="276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4"/>
              </w:rPr>
            </w:pPr>
            <w:r w:rsidRPr="002E1C5F">
              <w:rPr>
                <w:rFonts w:ascii="Times New Roman" w:hAnsi="Times New Roman" w:cs="Times New Roman"/>
                <w:sz w:val="28"/>
                <w:szCs w:val="28"/>
              </w:rPr>
              <w:t>Повышение социальной напряженности среди молодежи из-за неполной или недостоверной информации о реализуемых мероприятиях</w:t>
            </w:r>
          </w:p>
        </w:tc>
        <w:tc>
          <w:tcPr>
            <w:tcW w:w="4786" w:type="dxa"/>
          </w:tcPr>
          <w:p w:rsidR="002C4F97" w:rsidRDefault="002C4F97" w:rsidP="002C4F97">
            <w:pPr>
              <w:pStyle w:val="ConsPlusNormal"/>
              <w:tabs>
                <w:tab w:val="left" w:pos="709"/>
                <w:tab w:val="left" w:pos="851"/>
                <w:tab w:val="left" w:pos="2835"/>
                <w:tab w:val="left" w:pos="3686"/>
              </w:tabs>
              <w:spacing w:line="276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4"/>
              </w:rPr>
            </w:pPr>
            <w:r w:rsidRPr="002E1C5F">
              <w:rPr>
                <w:rFonts w:ascii="Times New Roman" w:hAnsi="Times New Roman" w:cs="Times New Roman"/>
                <w:sz w:val="28"/>
                <w:szCs w:val="28"/>
              </w:rPr>
              <w:t xml:space="preserve">открытость и прозрачность планов мероприятий и практических действий, информационное сопровождение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2E1C5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</w:tbl>
    <w:p w:rsidR="00D9560C" w:rsidRPr="00FF0491" w:rsidRDefault="00520D0F" w:rsidP="0007232F">
      <w:pPr>
        <w:pStyle w:val="ConsPlusNormal"/>
        <w:numPr>
          <w:ilvl w:val="0"/>
          <w:numId w:val="1"/>
        </w:numPr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  <w:r w:rsidRPr="00FF0491">
        <w:rPr>
          <w:rFonts w:ascii="Times New Roman" w:hAnsi="Times New Roman" w:cs="Times New Roman"/>
          <w:b/>
          <w:sz w:val="28"/>
          <w:szCs w:val="24"/>
        </w:rPr>
        <w:t>Методика оценки эффективности</w:t>
      </w:r>
      <w:r w:rsidR="00FF0491">
        <w:rPr>
          <w:rFonts w:ascii="Times New Roman" w:hAnsi="Times New Roman" w:cs="Times New Roman"/>
          <w:b/>
          <w:sz w:val="28"/>
          <w:szCs w:val="24"/>
        </w:rPr>
        <w:t xml:space="preserve"> реализации муниципальной </w:t>
      </w:r>
      <w:r w:rsidRPr="00FF0491">
        <w:rPr>
          <w:rFonts w:ascii="Times New Roman" w:hAnsi="Times New Roman" w:cs="Times New Roman"/>
          <w:b/>
          <w:sz w:val="28"/>
          <w:szCs w:val="24"/>
        </w:rPr>
        <w:t>программы</w:t>
      </w:r>
    </w:p>
    <w:p w:rsidR="008B2B88" w:rsidRDefault="008B2B88" w:rsidP="0007232F">
      <w:pPr>
        <w:pStyle w:val="ConsPlusNormal"/>
        <w:widowControl/>
        <w:tabs>
          <w:tab w:val="left" w:pos="11482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3679" w:rsidRDefault="00BD3679" w:rsidP="0007232F">
      <w:pPr>
        <w:pStyle w:val="ConsPlusNormal"/>
        <w:widowControl/>
        <w:tabs>
          <w:tab w:val="left" w:pos="11482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настоящей Программы и координация действий её исполнителей будет осуществляться </w:t>
      </w:r>
      <w:r w:rsidR="008B2B88">
        <w:rPr>
          <w:rFonts w:ascii="Times New Roman" w:hAnsi="Times New Roman" w:cs="Times New Roman"/>
          <w:sz w:val="28"/>
          <w:szCs w:val="28"/>
        </w:rPr>
        <w:t>отделом по делам молодежи, физической культуры, спорта и туризма Верхошижемского района Кировской области.</w:t>
      </w:r>
    </w:p>
    <w:p w:rsidR="00BD3679" w:rsidRDefault="00BD3679" w:rsidP="0007232F">
      <w:pPr>
        <w:pStyle w:val="ConsPlusNormal"/>
        <w:widowControl/>
        <w:tabs>
          <w:tab w:val="left" w:pos="11482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98F">
        <w:rPr>
          <w:rFonts w:ascii="Times New Roman" w:hAnsi="Times New Roman" w:cs="Times New Roman"/>
          <w:sz w:val="28"/>
          <w:szCs w:val="28"/>
        </w:rPr>
        <w:t xml:space="preserve">Отдел по делам молодёжи, физической культуры, спорта и туризма до 1 </w:t>
      </w:r>
      <w:r w:rsidR="00030691">
        <w:rPr>
          <w:rFonts w:ascii="Times New Roman" w:hAnsi="Times New Roman" w:cs="Times New Roman"/>
          <w:sz w:val="28"/>
          <w:szCs w:val="28"/>
        </w:rPr>
        <w:t>марта</w:t>
      </w:r>
      <w:r w:rsidRPr="009B698F">
        <w:rPr>
          <w:rFonts w:ascii="Times New Roman" w:hAnsi="Times New Roman" w:cs="Times New Roman"/>
          <w:sz w:val="28"/>
          <w:szCs w:val="28"/>
        </w:rPr>
        <w:t xml:space="preserve"> представляет отчёт об</w:t>
      </w:r>
      <w:r>
        <w:rPr>
          <w:rFonts w:ascii="Times New Roman" w:hAnsi="Times New Roman" w:cs="Times New Roman"/>
          <w:sz w:val="28"/>
          <w:szCs w:val="28"/>
        </w:rPr>
        <w:t xml:space="preserve"> исполнении мероприятий в </w:t>
      </w:r>
      <w:r w:rsidR="009B698F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Верхошижемского района.</w:t>
      </w:r>
    </w:p>
    <w:p w:rsidR="00BD3679" w:rsidRPr="00BD3679" w:rsidRDefault="00BD3679" w:rsidP="0007232F">
      <w:pPr>
        <w:pStyle w:val="ConsPlusNormal"/>
        <w:widowControl/>
        <w:tabs>
          <w:tab w:val="left" w:pos="11482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962">
        <w:rPr>
          <w:rFonts w:ascii="Times New Roman" w:hAnsi="Times New Roman" w:cs="Times New Roman"/>
          <w:sz w:val="28"/>
          <w:szCs w:val="28"/>
        </w:rPr>
        <w:t xml:space="preserve">Отдел по делам молодёжи, физической культуры, спорта и туризма </w:t>
      </w:r>
      <w:r w:rsidRPr="00BD3679">
        <w:rPr>
          <w:rFonts w:ascii="Times New Roman" w:hAnsi="Times New Roman" w:cs="Times New Roman"/>
          <w:sz w:val="28"/>
          <w:szCs w:val="28"/>
        </w:rPr>
        <w:t>готовит и вносит предложения: о корректировке целей и срока реализации настоящей Программы, перечня программных мероприятий, об изменении объёмов финансирования настоящей Программы на очередной финансовый год, о досрочном прекращении реализации настоящей Программы.</w:t>
      </w:r>
    </w:p>
    <w:p w:rsidR="00C54389" w:rsidRDefault="00BD3679" w:rsidP="008B2B88">
      <w:pPr>
        <w:tabs>
          <w:tab w:val="left" w:pos="11482"/>
        </w:tabs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D3679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реализацией Программы осуществляет отдел по делам молодёжи, физической культуры, спорта и туризма </w:t>
      </w:r>
      <w:proofErr w:type="gramStart"/>
      <w:r w:rsidRPr="00BD3679">
        <w:rPr>
          <w:rFonts w:ascii="Times New Roman" w:hAnsi="Times New Roman" w:cs="Times New Roman"/>
          <w:sz w:val="28"/>
          <w:szCs w:val="28"/>
        </w:rPr>
        <w:t>админ</w:t>
      </w:r>
      <w:r w:rsidR="008B2B88">
        <w:rPr>
          <w:rFonts w:ascii="Times New Roman" w:hAnsi="Times New Roman" w:cs="Times New Roman"/>
          <w:sz w:val="28"/>
          <w:szCs w:val="28"/>
        </w:rPr>
        <w:t>истрации  Верхошижемского</w:t>
      </w:r>
      <w:proofErr w:type="gramEnd"/>
      <w:r w:rsidR="008B2B88">
        <w:rPr>
          <w:rFonts w:ascii="Times New Roman" w:hAnsi="Times New Roman" w:cs="Times New Roman"/>
          <w:sz w:val="28"/>
          <w:szCs w:val="28"/>
        </w:rPr>
        <w:t xml:space="preserve"> </w:t>
      </w:r>
      <w:r w:rsidR="00455755">
        <w:rPr>
          <w:rFonts w:ascii="Times New Roman" w:hAnsi="Times New Roman" w:cs="Times New Roman"/>
          <w:sz w:val="28"/>
          <w:szCs w:val="28"/>
        </w:rPr>
        <w:t>района.</w:t>
      </w:r>
    </w:p>
    <w:p w:rsidR="00E87EFB" w:rsidRDefault="00E87EFB" w:rsidP="008B2B88">
      <w:pPr>
        <w:tabs>
          <w:tab w:val="left" w:pos="11482"/>
        </w:tabs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87EFB" w:rsidRDefault="00E87EFB" w:rsidP="008B2B88">
      <w:pPr>
        <w:tabs>
          <w:tab w:val="left" w:pos="11482"/>
        </w:tabs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87EFB" w:rsidRPr="00E87EFB" w:rsidRDefault="00E87EFB" w:rsidP="00E87E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7EFB">
        <w:rPr>
          <w:rFonts w:ascii="Times New Roman" w:hAnsi="Times New Roman" w:cs="Times New Roman"/>
          <w:sz w:val="28"/>
          <w:szCs w:val="28"/>
        </w:rPr>
        <w:t>________________</w:t>
      </w:r>
      <w:r w:rsidR="00B127C4">
        <w:rPr>
          <w:rFonts w:ascii="Times New Roman" w:hAnsi="Times New Roman" w:cs="Times New Roman"/>
          <w:sz w:val="28"/>
          <w:szCs w:val="28"/>
        </w:rPr>
        <w:t>________</w:t>
      </w:r>
      <w:r w:rsidRPr="00E87EF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87EFB">
        <w:rPr>
          <w:rFonts w:ascii="Times New Roman" w:hAnsi="Times New Roman" w:cs="Times New Roman"/>
          <w:sz w:val="28"/>
          <w:szCs w:val="28"/>
        </w:rPr>
        <w:t>_______</w:t>
      </w:r>
    </w:p>
    <w:p w:rsidR="00E87EFB" w:rsidRPr="00E87EFB" w:rsidRDefault="00E87EFB" w:rsidP="00E87E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7EFB" w:rsidRPr="00E87EFB" w:rsidRDefault="00E87EFB" w:rsidP="00E87E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27C4" w:rsidRPr="00B127C4" w:rsidRDefault="00B127C4" w:rsidP="00B127C4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127C4">
        <w:rPr>
          <w:rFonts w:ascii="Times New Roman" w:hAnsi="Times New Roman" w:cs="Times New Roman"/>
          <w:sz w:val="28"/>
          <w:szCs w:val="28"/>
        </w:rPr>
        <w:t>Главный специалист отдела по делам</w:t>
      </w:r>
    </w:p>
    <w:p w:rsidR="00B127C4" w:rsidRPr="00B127C4" w:rsidRDefault="00B127C4" w:rsidP="00B127C4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127C4">
        <w:rPr>
          <w:rFonts w:ascii="Times New Roman" w:hAnsi="Times New Roman" w:cs="Times New Roman"/>
          <w:sz w:val="28"/>
          <w:szCs w:val="28"/>
        </w:rPr>
        <w:t xml:space="preserve">молодёжи, физической культуры, </w:t>
      </w:r>
    </w:p>
    <w:p w:rsidR="00B127C4" w:rsidRPr="00030691" w:rsidRDefault="00B127C4" w:rsidP="00B127C4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127C4">
        <w:rPr>
          <w:rFonts w:ascii="Times New Roman" w:hAnsi="Times New Roman" w:cs="Times New Roman"/>
          <w:sz w:val="28"/>
          <w:szCs w:val="28"/>
        </w:rPr>
        <w:t xml:space="preserve">спорта и </w:t>
      </w:r>
      <w:proofErr w:type="gramStart"/>
      <w:r w:rsidRPr="00B127C4">
        <w:rPr>
          <w:rFonts w:ascii="Times New Roman" w:hAnsi="Times New Roman" w:cs="Times New Roman"/>
          <w:sz w:val="28"/>
          <w:szCs w:val="28"/>
        </w:rPr>
        <w:t xml:space="preserve">туризма  </w:t>
      </w:r>
      <w:r w:rsidRPr="00B127C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B127C4">
        <w:rPr>
          <w:rFonts w:ascii="Times New Roman" w:hAnsi="Times New Roman" w:cs="Times New Roman"/>
          <w:sz w:val="28"/>
          <w:szCs w:val="28"/>
        </w:rPr>
        <w:tab/>
      </w:r>
      <w:r w:rsidRPr="00B127C4">
        <w:rPr>
          <w:rFonts w:ascii="Times New Roman" w:hAnsi="Times New Roman" w:cs="Times New Roman"/>
          <w:sz w:val="28"/>
          <w:szCs w:val="28"/>
        </w:rPr>
        <w:tab/>
      </w:r>
      <w:r w:rsidRPr="00B127C4">
        <w:rPr>
          <w:rFonts w:ascii="Times New Roman" w:hAnsi="Times New Roman" w:cs="Times New Roman"/>
          <w:sz w:val="28"/>
          <w:szCs w:val="28"/>
        </w:rPr>
        <w:tab/>
      </w:r>
      <w:r w:rsidRPr="00B127C4">
        <w:rPr>
          <w:rFonts w:ascii="Times New Roman" w:hAnsi="Times New Roman" w:cs="Times New Roman"/>
          <w:sz w:val="28"/>
          <w:szCs w:val="28"/>
        </w:rPr>
        <w:tab/>
      </w:r>
      <w:r w:rsidRPr="00B127C4">
        <w:rPr>
          <w:rFonts w:ascii="Times New Roman" w:hAnsi="Times New Roman" w:cs="Times New Roman"/>
          <w:sz w:val="28"/>
          <w:szCs w:val="28"/>
        </w:rPr>
        <w:tab/>
      </w:r>
      <w:r w:rsidRPr="00B127C4">
        <w:rPr>
          <w:rFonts w:ascii="Times New Roman" w:hAnsi="Times New Roman" w:cs="Times New Roman"/>
          <w:sz w:val="28"/>
          <w:szCs w:val="28"/>
        </w:rPr>
        <w:tab/>
      </w:r>
      <w:r w:rsidRPr="00B127C4">
        <w:rPr>
          <w:rFonts w:ascii="Times New Roman" w:hAnsi="Times New Roman" w:cs="Times New Roman"/>
          <w:sz w:val="28"/>
          <w:szCs w:val="28"/>
        </w:rPr>
        <w:tab/>
      </w:r>
      <w:r w:rsidR="00030691">
        <w:rPr>
          <w:rFonts w:ascii="Times New Roman" w:hAnsi="Times New Roman" w:cs="Times New Roman"/>
          <w:sz w:val="28"/>
          <w:szCs w:val="28"/>
        </w:rPr>
        <w:t>М.И. Сергеева</w:t>
      </w:r>
    </w:p>
    <w:p w:rsidR="00E87EFB" w:rsidRPr="003A65CC" w:rsidRDefault="00E87EFB" w:rsidP="00B127C4">
      <w:pPr>
        <w:spacing w:after="0"/>
        <w:ind w:left="-567" w:firstLine="283"/>
        <w:jc w:val="both"/>
        <w:rPr>
          <w:rFonts w:ascii="Times New Roman" w:hAnsi="Times New Roman" w:cs="Times New Roman"/>
          <w:sz w:val="28"/>
          <w:szCs w:val="28"/>
        </w:rPr>
        <w:sectPr w:rsidR="00E87EFB" w:rsidRPr="003A65CC" w:rsidSect="001B4166">
          <w:footerReference w:type="default" r:id="rId8"/>
          <w:pgSz w:w="11906" w:h="16838"/>
          <w:pgMar w:top="1134" w:right="850" w:bottom="1134" w:left="1701" w:header="567" w:footer="708" w:gutter="0"/>
          <w:cols w:space="708"/>
          <w:titlePg/>
          <w:docGrid w:linePitch="360"/>
        </w:sectPr>
      </w:pPr>
    </w:p>
    <w:p w:rsidR="00BD3679" w:rsidRPr="00BD3679" w:rsidRDefault="00BD3679" w:rsidP="003A65CC">
      <w:pPr>
        <w:pStyle w:val="ConsPlusNormal"/>
        <w:outlineLvl w:val="2"/>
        <w:rPr>
          <w:rFonts w:ascii="Times New Roman" w:hAnsi="Times New Roman" w:cs="Times New Roman"/>
          <w:sz w:val="28"/>
          <w:szCs w:val="24"/>
        </w:rPr>
      </w:pPr>
    </w:p>
    <w:sectPr w:rsidR="00BD3679" w:rsidRPr="00BD3679" w:rsidSect="00847663">
      <w:head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395" w:rsidRDefault="00D81395" w:rsidP="00250F14">
      <w:pPr>
        <w:spacing w:after="0" w:line="240" w:lineRule="auto"/>
      </w:pPr>
      <w:r>
        <w:separator/>
      </w:r>
    </w:p>
  </w:endnote>
  <w:endnote w:type="continuationSeparator" w:id="0">
    <w:p w:rsidR="00D81395" w:rsidRDefault="00D81395" w:rsidP="00250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99782"/>
      <w:docPartObj>
        <w:docPartGallery w:val="Page Numbers (Bottom of Page)"/>
        <w:docPartUnique/>
      </w:docPartObj>
    </w:sdtPr>
    <w:sdtEndPr/>
    <w:sdtContent>
      <w:p w:rsidR="003A5CC2" w:rsidRDefault="003A5CC2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1920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395" w:rsidRDefault="00D81395" w:rsidP="00250F14">
      <w:pPr>
        <w:spacing w:after="0" w:line="240" w:lineRule="auto"/>
      </w:pPr>
      <w:r>
        <w:separator/>
      </w:r>
    </w:p>
  </w:footnote>
  <w:footnote w:type="continuationSeparator" w:id="0">
    <w:p w:rsidR="00D81395" w:rsidRDefault="00D81395" w:rsidP="00250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CC2" w:rsidRDefault="003A5CC2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1920">
      <w:rPr>
        <w:noProof/>
      </w:rPr>
      <w:t>18</w:t>
    </w:r>
    <w:r>
      <w:rPr>
        <w:noProof/>
      </w:rPr>
      <w:fldChar w:fldCharType="end"/>
    </w:r>
  </w:p>
  <w:p w:rsidR="003A5CC2" w:rsidRDefault="003A5CC2">
    <w:pPr>
      <w:pStyle w:val="aa"/>
    </w:pPr>
  </w:p>
  <w:p w:rsidR="003A5CC2" w:rsidRDefault="003A5CC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0845A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B81152"/>
    <w:multiLevelType w:val="hybridMultilevel"/>
    <w:tmpl w:val="60E837A2"/>
    <w:lvl w:ilvl="0" w:tplc="FFFFFFFF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C2C6846"/>
    <w:multiLevelType w:val="hybridMultilevel"/>
    <w:tmpl w:val="22AEB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B6D2B"/>
    <w:multiLevelType w:val="hybridMultilevel"/>
    <w:tmpl w:val="95F688EE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" w15:restartNumberingAfterBreak="0">
    <w:nsid w:val="303C3617"/>
    <w:multiLevelType w:val="hybridMultilevel"/>
    <w:tmpl w:val="DCB82C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5" w15:restartNumberingAfterBreak="0">
    <w:nsid w:val="3A9078A9"/>
    <w:multiLevelType w:val="hybridMultilevel"/>
    <w:tmpl w:val="84D44382"/>
    <w:lvl w:ilvl="0" w:tplc="371221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26299"/>
    <w:multiLevelType w:val="hybridMultilevel"/>
    <w:tmpl w:val="AE686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737815"/>
    <w:multiLevelType w:val="hybridMultilevel"/>
    <w:tmpl w:val="14ECE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CF5FF2"/>
    <w:multiLevelType w:val="hybridMultilevel"/>
    <w:tmpl w:val="FB044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5E"/>
    <w:rsid w:val="00020CD2"/>
    <w:rsid w:val="00030691"/>
    <w:rsid w:val="0005504D"/>
    <w:rsid w:val="000608B9"/>
    <w:rsid w:val="00063CB0"/>
    <w:rsid w:val="0007232F"/>
    <w:rsid w:val="00072867"/>
    <w:rsid w:val="00074173"/>
    <w:rsid w:val="00081CB5"/>
    <w:rsid w:val="0008240D"/>
    <w:rsid w:val="000925E8"/>
    <w:rsid w:val="00096A5A"/>
    <w:rsid w:val="000C6E14"/>
    <w:rsid w:val="000E4E5D"/>
    <w:rsid w:val="000E6163"/>
    <w:rsid w:val="000E6898"/>
    <w:rsid w:val="000E68B2"/>
    <w:rsid w:val="000F7DEF"/>
    <w:rsid w:val="00105805"/>
    <w:rsid w:val="001243A5"/>
    <w:rsid w:val="001255F4"/>
    <w:rsid w:val="00131332"/>
    <w:rsid w:val="001461F3"/>
    <w:rsid w:val="00172433"/>
    <w:rsid w:val="0017468E"/>
    <w:rsid w:val="001953D3"/>
    <w:rsid w:val="001A1E74"/>
    <w:rsid w:val="001B4166"/>
    <w:rsid w:val="001B6A51"/>
    <w:rsid w:val="001C3130"/>
    <w:rsid w:val="001C7B97"/>
    <w:rsid w:val="001E4887"/>
    <w:rsid w:val="00230F1F"/>
    <w:rsid w:val="002469E4"/>
    <w:rsid w:val="00247E01"/>
    <w:rsid w:val="00250F14"/>
    <w:rsid w:val="00262089"/>
    <w:rsid w:val="00283854"/>
    <w:rsid w:val="002A094A"/>
    <w:rsid w:val="002A20D8"/>
    <w:rsid w:val="002C4F97"/>
    <w:rsid w:val="002D7C37"/>
    <w:rsid w:val="002F65BF"/>
    <w:rsid w:val="00311590"/>
    <w:rsid w:val="00312277"/>
    <w:rsid w:val="00325D2F"/>
    <w:rsid w:val="00330EE8"/>
    <w:rsid w:val="00340980"/>
    <w:rsid w:val="00345F5C"/>
    <w:rsid w:val="0036127D"/>
    <w:rsid w:val="00362400"/>
    <w:rsid w:val="0037207C"/>
    <w:rsid w:val="00391A6D"/>
    <w:rsid w:val="003A2C08"/>
    <w:rsid w:val="003A5CC2"/>
    <w:rsid w:val="003A65CC"/>
    <w:rsid w:val="003B4261"/>
    <w:rsid w:val="003C1070"/>
    <w:rsid w:val="003C3AA1"/>
    <w:rsid w:val="003D144B"/>
    <w:rsid w:val="003D43DF"/>
    <w:rsid w:val="003D5005"/>
    <w:rsid w:val="003D64F9"/>
    <w:rsid w:val="003E30CB"/>
    <w:rsid w:val="0040483D"/>
    <w:rsid w:val="004279F8"/>
    <w:rsid w:val="00432342"/>
    <w:rsid w:val="004556BA"/>
    <w:rsid w:val="00455755"/>
    <w:rsid w:val="00472FC9"/>
    <w:rsid w:val="00475595"/>
    <w:rsid w:val="00487C00"/>
    <w:rsid w:val="00493D58"/>
    <w:rsid w:val="004C593D"/>
    <w:rsid w:val="004C7D78"/>
    <w:rsid w:val="004D686F"/>
    <w:rsid w:val="004F60C5"/>
    <w:rsid w:val="00520D0F"/>
    <w:rsid w:val="005512F7"/>
    <w:rsid w:val="005519A2"/>
    <w:rsid w:val="00561E88"/>
    <w:rsid w:val="00570834"/>
    <w:rsid w:val="005876A5"/>
    <w:rsid w:val="005C51C4"/>
    <w:rsid w:val="005D23CD"/>
    <w:rsid w:val="005D4724"/>
    <w:rsid w:val="005D7474"/>
    <w:rsid w:val="005E1EB3"/>
    <w:rsid w:val="00610E4B"/>
    <w:rsid w:val="00623BB7"/>
    <w:rsid w:val="00624C14"/>
    <w:rsid w:val="00637ABA"/>
    <w:rsid w:val="00643990"/>
    <w:rsid w:val="00674AFC"/>
    <w:rsid w:val="00685C0E"/>
    <w:rsid w:val="006A0767"/>
    <w:rsid w:val="006A3E5E"/>
    <w:rsid w:val="006A6E64"/>
    <w:rsid w:val="006B3D92"/>
    <w:rsid w:val="006B4DAC"/>
    <w:rsid w:val="006C0971"/>
    <w:rsid w:val="006D4558"/>
    <w:rsid w:val="006D7948"/>
    <w:rsid w:val="006F0DA3"/>
    <w:rsid w:val="006F3316"/>
    <w:rsid w:val="00705E29"/>
    <w:rsid w:val="007118AD"/>
    <w:rsid w:val="0071248B"/>
    <w:rsid w:val="007245B9"/>
    <w:rsid w:val="00732115"/>
    <w:rsid w:val="00746046"/>
    <w:rsid w:val="00760AB7"/>
    <w:rsid w:val="007701AE"/>
    <w:rsid w:val="007A33F6"/>
    <w:rsid w:val="007B1993"/>
    <w:rsid w:val="007D3F54"/>
    <w:rsid w:val="0080329A"/>
    <w:rsid w:val="008128DD"/>
    <w:rsid w:val="008401FD"/>
    <w:rsid w:val="00846041"/>
    <w:rsid w:val="00846871"/>
    <w:rsid w:val="008469B8"/>
    <w:rsid w:val="00847663"/>
    <w:rsid w:val="00847E5E"/>
    <w:rsid w:val="00866735"/>
    <w:rsid w:val="008674DC"/>
    <w:rsid w:val="00873608"/>
    <w:rsid w:val="00874455"/>
    <w:rsid w:val="0087708B"/>
    <w:rsid w:val="0089053F"/>
    <w:rsid w:val="008A0930"/>
    <w:rsid w:val="008A15BB"/>
    <w:rsid w:val="008A1920"/>
    <w:rsid w:val="008A2C0B"/>
    <w:rsid w:val="008A3BF8"/>
    <w:rsid w:val="008B2B88"/>
    <w:rsid w:val="008B568D"/>
    <w:rsid w:val="00900A9C"/>
    <w:rsid w:val="0093471C"/>
    <w:rsid w:val="00936E57"/>
    <w:rsid w:val="00965516"/>
    <w:rsid w:val="00974589"/>
    <w:rsid w:val="009A5079"/>
    <w:rsid w:val="009A7ED7"/>
    <w:rsid w:val="009B698F"/>
    <w:rsid w:val="009B7B84"/>
    <w:rsid w:val="009F4D75"/>
    <w:rsid w:val="00A05DFD"/>
    <w:rsid w:val="00A33A6C"/>
    <w:rsid w:val="00A34C6D"/>
    <w:rsid w:val="00AA2775"/>
    <w:rsid w:val="00AA3A61"/>
    <w:rsid w:val="00AB36EA"/>
    <w:rsid w:val="00AB4C99"/>
    <w:rsid w:val="00AE06B3"/>
    <w:rsid w:val="00AF721E"/>
    <w:rsid w:val="00B0206C"/>
    <w:rsid w:val="00B127C4"/>
    <w:rsid w:val="00B30350"/>
    <w:rsid w:val="00B4262A"/>
    <w:rsid w:val="00B54C57"/>
    <w:rsid w:val="00B66815"/>
    <w:rsid w:val="00B747A1"/>
    <w:rsid w:val="00B9129C"/>
    <w:rsid w:val="00BA4866"/>
    <w:rsid w:val="00BB26E4"/>
    <w:rsid w:val="00BC4A2A"/>
    <w:rsid w:val="00BD04BC"/>
    <w:rsid w:val="00BD3679"/>
    <w:rsid w:val="00BE252E"/>
    <w:rsid w:val="00C06797"/>
    <w:rsid w:val="00C214FA"/>
    <w:rsid w:val="00C22A6E"/>
    <w:rsid w:val="00C346B2"/>
    <w:rsid w:val="00C34C5C"/>
    <w:rsid w:val="00C4597C"/>
    <w:rsid w:val="00C50E18"/>
    <w:rsid w:val="00C51E1D"/>
    <w:rsid w:val="00C52EC4"/>
    <w:rsid w:val="00C54389"/>
    <w:rsid w:val="00C64AB1"/>
    <w:rsid w:val="00C742AF"/>
    <w:rsid w:val="00C87A11"/>
    <w:rsid w:val="00C92407"/>
    <w:rsid w:val="00C95DF3"/>
    <w:rsid w:val="00C9735C"/>
    <w:rsid w:val="00CA18A6"/>
    <w:rsid w:val="00CB21BC"/>
    <w:rsid w:val="00CD35BC"/>
    <w:rsid w:val="00CE2F12"/>
    <w:rsid w:val="00CE6F8D"/>
    <w:rsid w:val="00CF1265"/>
    <w:rsid w:val="00CF2DCE"/>
    <w:rsid w:val="00D01D5F"/>
    <w:rsid w:val="00D01F3D"/>
    <w:rsid w:val="00D05AD8"/>
    <w:rsid w:val="00D11F81"/>
    <w:rsid w:val="00D23C99"/>
    <w:rsid w:val="00D24AD8"/>
    <w:rsid w:val="00D30E89"/>
    <w:rsid w:val="00D31079"/>
    <w:rsid w:val="00D504A6"/>
    <w:rsid w:val="00D53768"/>
    <w:rsid w:val="00D60640"/>
    <w:rsid w:val="00D81395"/>
    <w:rsid w:val="00D9560C"/>
    <w:rsid w:val="00DC001F"/>
    <w:rsid w:val="00DC23B8"/>
    <w:rsid w:val="00DD1377"/>
    <w:rsid w:val="00DD305E"/>
    <w:rsid w:val="00DD3CF4"/>
    <w:rsid w:val="00DE0E9E"/>
    <w:rsid w:val="00DE1A18"/>
    <w:rsid w:val="00DF4C29"/>
    <w:rsid w:val="00DF7F6D"/>
    <w:rsid w:val="00E03212"/>
    <w:rsid w:val="00E0541D"/>
    <w:rsid w:val="00E10862"/>
    <w:rsid w:val="00E12999"/>
    <w:rsid w:val="00E55500"/>
    <w:rsid w:val="00E60246"/>
    <w:rsid w:val="00E75ACA"/>
    <w:rsid w:val="00E815B2"/>
    <w:rsid w:val="00E87EFB"/>
    <w:rsid w:val="00EA7480"/>
    <w:rsid w:val="00EA7EF7"/>
    <w:rsid w:val="00EB405F"/>
    <w:rsid w:val="00EC7D85"/>
    <w:rsid w:val="00F023D0"/>
    <w:rsid w:val="00F05D10"/>
    <w:rsid w:val="00F30AB4"/>
    <w:rsid w:val="00F439F5"/>
    <w:rsid w:val="00F45881"/>
    <w:rsid w:val="00F47425"/>
    <w:rsid w:val="00F646FE"/>
    <w:rsid w:val="00F81724"/>
    <w:rsid w:val="00F958E8"/>
    <w:rsid w:val="00FA21C2"/>
    <w:rsid w:val="00FE7695"/>
    <w:rsid w:val="00FF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C0356"/>
  <w15:docId w15:val="{7438F67A-0329-41B8-8596-AD815972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1E74"/>
  </w:style>
  <w:style w:type="paragraph" w:styleId="1">
    <w:name w:val="heading 1"/>
    <w:basedOn w:val="a0"/>
    <w:next w:val="a0"/>
    <w:link w:val="10"/>
    <w:qFormat/>
    <w:rsid w:val="0084766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0"/>
    <w:next w:val="a0"/>
    <w:link w:val="20"/>
    <w:qFormat/>
    <w:rsid w:val="0084766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84766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31">
    <w:name w:val="Знак3"/>
    <w:basedOn w:val="a0"/>
    <w:rsid w:val="00DD305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DD30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DD30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C87A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">
    <w:name w:val="List Bullet"/>
    <w:basedOn w:val="a0"/>
    <w:uiPriority w:val="99"/>
    <w:unhideWhenUsed/>
    <w:rsid w:val="00D01F3D"/>
    <w:pPr>
      <w:numPr>
        <w:numId w:val="2"/>
      </w:numPr>
      <w:contextualSpacing/>
    </w:pPr>
  </w:style>
  <w:style w:type="paragraph" w:customStyle="1" w:styleId="a5">
    <w:name w:val="абзац"/>
    <w:basedOn w:val="a0"/>
    <w:rsid w:val="00EA7480"/>
    <w:pPr>
      <w:spacing w:after="0" w:line="240" w:lineRule="auto"/>
      <w:ind w:left="851"/>
    </w:pPr>
    <w:rPr>
      <w:rFonts w:ascii="Times New Roman" w:eastAsia="Times New Roman" w:hAnsi="Times New Roman" w:cs="Times New Roman"/>
      <w:sz w:val="26"/>
      <w:szCs w:val="20"/>
    </w:rPr>
  </w:style>
  <w:style w:type="table" w:styleId="a6">
    <w:name w:val="Table Grid"/>
    <w:basedOn w:val="a2"/>
    <w:rsid w:val="00EA74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2">
    <w:name w:val="Знак3"/>
    <w:basedOn w:val="a0"/>
    <w:rsid w:val="00BD367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10">
    <w:name w:val="Заголовок 1 Знак"/>
    <w:basedOn w:val="a1"/>
    <w:link w:val="1"/>
    <w:rsid w:val="0084766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1"/>
    <w:link w:val="2"/>
    <w:rsid w:val="0084766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847663"/>
    <w:rPr>
      <w:rFonts w:ascii="Arial" w:eastAsia="Times New Roman" w:hAnsi="Arial" w:cs="Arial"/>
      <w:b/>
      <w:bCs/>
      <w:sz w:val="26"/>
      <w:szCs w:val="26"/>
    </w:rPr>
  </w:style>
  <w:style w:type="character" w:customStyle="1" w:styleId="a7">
    <w:name w:val="Основной текст Знак"/>
    <w:link w:val="a8"/>
    <w:locked/>
    <w:rsid w:val="00847663"/>
    <w:rPr>
      <w:color w:val="000000"/>
      <w:sz w:val="28"/>
      <w:shd w:val="clear" w:color="auto" w:fill="FFFFFF"/>
    </w:rPr>
  </w:style>
  <w:style w:type="paragraph" w:styleId="a8">
    <w:name w:val="Body Text"/>
    <w:basedOn w:val="a0"/>
    <w:link w:val="a7"/>
    <w:rsid w:val="00847663"/>
    <w:pPr>
      <w:shd w:val="clear" w:color="auto" w:fill="FFFFFF"/>
      <w:spacing w:after="0" w:line="240" w:lineRule="auto"/>
      <w:jc w:val="both"/>
    </w:pPr>
    <w:rPr>
      <w:color w:val="000000"/>
      <w:sz w:val="28"/>
    </w:rPr>
  </w:style>
  <w:style w:type="character" w:customStyle="1" w:styleId="11">
    <w:name w:val="Основной текст Знак1"/>
    <w:basedOn w:val="a1"/>
    <w:uiPriority w:val="99"/>
    <w:semiHidden/>
    <w:rsid w:val="00847663"/>
  </w:style>
  <w:style w:type="paragraph" w:styleId="21">
    <w:name w:val="Body Text 2"/>
    <w:basedOn w:val="a0"/>
    <w:link w:val="22"/>
    <w:rsid w:val="00847663"/>
    <w:p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22">
    <w:name w:val="Основной текст 2 Знак"/>
    <w:basedOn w:val="a1"/>
    <w:link w:val="21"/>
    <w:rsid w:val="00847663"/>
    <w:rPr>
      <w:rFonts w:ascii="Arial" w:eastAsia="Times New Roman" w:hAnsi="Arial" w:cs="Arial"/>
      <w:szCs w:val="20"/>
    </w:rPr>
  </w:style>
  <w:style w:type="paragraph" w:styleId="23">
    <w:name w:val="Body Text Indent 2"/>
    <w:basedOn w:val="a0"/>
    <w:link w:val="24"/>
    <w:rsid w:val="00847663"/>
    <w:pPr>
      <w:shd w:val="clear" w:color="auto" w:fill="FFFFFF"/>
      <w:spacing w:after="0" w:line="240" w:lineRule="auto"/>
      <w:ind w:left="5944" w:firstLine="428"/>
    </w:pPr>
    <w:rPr>
      <w:rFonts w:ascii="Arial" w:eastAsia="Times New Roman" w:hAnsi="Arial" w:cs="Arial"/>
      <w:color w:val="000000"/>
      <w:szCs w:val="20"/>
    </w:rPr>
  </w:style>
  <w:style w:type="character" w:customStyle="1" w:styleId="24">
    <w:name w:val="Основной текст с отступом 2 Знак"/>
    <w:basedOn w:val="a1"/>
    <w:link w:val="23"/>
    <w:rsid w:val="00847663"/>
    <w:rPr>
      <w:rFonts w:ascii="Arial" w:eastAsia="Times New Roman" w:hAnsi="Arial" w:cs="Arial"/>
      <w:color w:val="000000"/>
      <w:szCs w:val="20"/>
      <w:shd w:val="clear" w:color="auto" w:fill="FFFFFF"/>
    </w:rPr>
  </w:style>
  <w:style w:type="paragraph" w:customStyle="1" w:styleId="12">
    <w:name w:val="Обычный1"/>
    <w:rsid w:val="0084766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Табличный 1"/>
    <w:basedOn w:val="a0"/>
    <w:rsid w:val="0084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footnote reference"/>
    <w:semiHidden/>
    <w:rsid w:val="00847663"/>
    <w:rPr>
      <w:vertAlign w:val="superscript"/>
    </w:rPr>
  </w:style>
  <w:style w:type="paragraph" w:styleId="aa">
    <w:name w:val="header"/>
    <w:basedOn w:val="a0"/>
    <w:link w:val="ab"/>
    <w:uiPriority w:val="99"/>
    <w:rsid w:val="008476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1"/>
    <w:link w:val="aa"/>
    <w:uiPriority w:val="99"/>
    <w:rsid w:val="00847663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1"/>
    <w:rsid w:val="00847663"/>
  </w:style>
  <w:style w:type="paragraph" w:customStyle="1" w:styleId="ConsPlusNonformat">
    <w:name w:val="ConsPlusNonformat"/>
    <w:uiPriority w:val="99"/>
    <w:rsid w:val="008476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47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8476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847663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0"/>
    <w:link w:val="af0"/>
    <w:rsid w:val="0084766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47663"/>
    <w:rPr>
      <w:rFonts w:ascii="Tahoma" w:eastAsia="Times New Roman" w:hAnsi="Tahoma" w:cs="Tahoma"/>
      <w:sz w:val="16"/>
      <w:szCs w:val="16"/>
    </w:rPr>
  </w:style>
  <w:style w:type="paragraph" w:customStyle="1" w:styleId="33">
    <w:name w:val="Знак3"/>
    <w:basedOn w:val="a0"/>
    <w:rsid w:val="0026208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34">
    <w:name w:val="Знак3"/>
    <w:basedOn w:val="a0"/>
    <w:rsid w:val="001B416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35">
    <w:name w:val="Знак3"/>
    <w:basedOn w:val="a0"/>
    <w:rsid w:val="000728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DFF6E-BA9F-43DC-8C28-D7BEF56EE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4053</Words>
  <Characters>23107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Sport1</cp:lastModifiedBy>
  <cp:revision>4</cp:revision>
  <cp:lastPrinted>2020-01-13T07:39:00Z</cp:lastPrinted>
  <dcterms:created xsi:type="dcterms:W3CDTF">2022-08-16T13:43:00Z</dcterms:created>
  <dcterms:modified xsi:type="dcterms:W3CDTF">2022-08-31T05:07:00Z</dcterms:modified>
</cp:coreProperties>
</file>